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052" w:rsidRDefault="00E42052"/>
    <w:p w:rsidR="00E42052" w:rsidRDefault="00E42052"/>
    <w:p w:rsidR="00761618" w:rsidRDefault="00761618">
      <w:pPr>
        <w:pStyle w:val="1"/>
      </w:pPr>
      <w:bookmarkStart w:id="0" w:name="_Toc100929016"/>
      <w:r>
        <w:rPr>
          <w:noProof/>
        </w:rPr>
        <w:drawing>
          <wp:inline distT="0" distB="0" distL="0" distR="0">
            <wp:extent cx="6120130" cy="863808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0130" cy="8638082"/>
                    </a:xfrm>
                    <a:prstGeom prst="rect">
                      <a:avLst/>
                    </a:prstGeom>
                    <a:noFill/>
                    <a:ln w="9525">
                      <a:noFill/>
                      <a:miter lim="800000"/>
                      <a:headEnd/>
                      <a:tailEnd/>
                    </a:ln>
                  </pic:spPr>
                </pic:pic>
              </a:graphicData>
            </a:graphic>
          </wp:inline>
        </w:drawing>
      </w:r>
    </w:p>
    <w:p w:rsidR="00E42052" w:rsidRDefault="00E42052">
      <w:pPr>
        <w:pStyle w:val="1"/>
      </w:pPr>
      <w:r>
        <w:t>Оглавление</w:t>
      </w:r>
      <w:bookmarkEnd w:id="0"/>
    </w:p>
    <w:p w:rsidR="00824351" w:rsidRDefault="005D466B">
      <w:pPr>
        <w:pStyle w:val="11"/>
        <w:tabs>
          <w:tab w:val="right" w:leader="dot" w:pos="9061"/>
        </w:tabs>
        <w:rPr>
          <w:noProof/>
        </w:rPr>
      </w:pPr>
      <w:r w:rsidRPr="005D466B">
        <w:fldChar w:fldCharType="begin"/>
      </w:r>
      <w:r w:rsidR="00E42052">
        <w:instrText>TOC</w:instrText>
      </w:r>
      <w:r w:rsidRPr="005D466B">
        <w:fldChar w:fldCharType="separate"/>
      </w:r>
      <w:r w:rsidR="00824351">
        <w:rPr>
          <w:noProof/>
        </w:rPr>
        <w:t>Оглавление</w:t>
      </w:r>
      <w:r w:rsidR="00824351">
        <w:rPr>
          <w:noProof/>
        </w:rPr>
        <w:tab/>
      </w:r>
      <w:r>
        <w:rPr>
          <w:noProof/>
        </w:rPr>
        <w:fldChar w:fldCharType="begin"/>
      </w:r>
      <w:r w:rsidR="00824351">
        <w:rPr>
          <w:noProof/>
        </w:rPr>
        <w:instrText xml:space="preserve"> PAGEREF _Toc100929016 \h </w:instrText>
      </w:r>
      <w:r>
        <w:rPr>
          <w:noProof/>
        </w:rPr>
      </w:r>
      <w:r>
        <w:rPr>
          <w:noProof/>
        </w:rPr>
        <w:fldChar w:fldCharType="separate"/>
      </w:r>
      <w:r w:rsidR="00761618">
        <w:rPr>
          <w:noProof/>
        </w:rPr>
        <w:t>1</w:t>
      </w:r>
      <w:r>
        <w:rPr>
          <w:noProof/>
        </w:rPr>
        <w:fldChar w:fldCharType="end"/>
      </w:r>
    </w:p>
    <w:p w:rsidR="00824351" w:rsidRDefault="00824351">
      <w:pPr>
        <w:pStyle w:val="11"/>
        <w:tabs>
          <w:tab w:val="right" w:leader="dot" w:pos="9061"/>
        </w:tabs>
        <w:rPr>
          <w:noProof/>
        </w:rPr>
      </w:pPr>
      <w:r>
        <w:rPr>
          <w:noProof/>
        </w:rPr>
        <w:t>Введение</w:t>
      </w:r>
      <w:r>
        <w:rPr>
          <w:noProof/>
        </w:rPr>
        <w:tab/>
      </w:r>
      <w:r w:rsidR="005D466B">
        <w:rPr>
          <w:noProof/>
        </w:rPr>
        <w:fldChar w:fldCharType="begin"/>
      </w:r>
      <w:r>
        <w:rPr>
          <w:noProof/>
        </w:rPr>
        <w:instrText xml:space="preserve"> PAGEREF _Toc100929017 \h </w:instrText>
      </w:r>
      <w:r w:rsidR="005D466B">
        <w:rPr>
          <w:noProof/>
        </w:rPr>
      </w:r>
      <w:r w:rsidR="005D466B">
        <w:rPr>
          <w:noProof/>
        </w:rPr>
        <w:fldChar w:fldCharType="separate"/>
      </w:r>
      <w:r w:rsidR="00761618">
        <w:rPr>
          <w:noProof/>
        </w:rPr>
        <w:t>4</w:t>
      </w:r>
      <w:r w:rsidR="005D466B">
        <w:rPr>
          <w:noProof/>
        </w:rPr>
        <w:fldChar w:fldCharType="end"/>
      </w:r>
    </w:p>
    <w:p w:rsidR="00824351" w:rsidRDefault="00824351">
      <w:pPr>
        <w:pStyle w:val="11"/>
        <w:tabs>
          <w:tab w:val="right" w:leader="dot" w:pos="9061"/>
        </w:tabs>
        <w:rPr>
          <w:noProof/>
        </w:rPr>
      </w:pPr>
      <w:r>
        <w:rPr>
          <w:noProof/>
        </w:rPr>
        <w:t>Раздел 1. Управленческий отчет эмитента</w:t>
      </w:r>
      <w:r>
        <w:rPr>
          <w:noProof/>
        </w:rPr>
        <w:tab/>
      </w:r>
      <w:r w:rsidR="005D466B">
        <w:rPr>
          <w:noProof/>
        </w:rPr>
        <w:fldChar w:fldCharType="begin"/>
      </w:r>
      <w:r>
        <w:rPr>
          <w:noProof/>
        </w:rPr>
        <w:instrText xml:space="preserve"> PAGEREF _Toc100929018 \h </w:instrText>
      </w:r>
      <w:r w:rsidR="005D466B">
        <w:rPr>
          <w:noProof/>
        </w:rPr>
      </w:r>
      <w:r w:rsidR="005D466B">
        <w:rPr>
          <w:noProof/>
        </w:rPr>
        <w:fldChar w:fldCharType="separate"/>
      </w:r>
      <w:r w:rsidR="00761618">
        <w:rPr>
          <w:noProof/>
        </w:rPr>
        <w:t>5</w:t>
      </w:r>
      <w:r w:rsidR="005D466B">
        <w:rPr>
          <w:noProof/>
        </w:rPr>
        <w:fldChar w:fldCharType="end"/>
      </w:r>
    </w:p>
    <w:p w:rsidR="00824351" w:rsidRDefault="00824351">
      <w:pPr>
        <w:pStyle w:val="21"/>
        <w:tabs>
          <w:tab w:val="right" w:leader="dot" w:pos="9061"/>
        </w:tabs>
        <w:rPr>
          <w:noProof/>
        </w:rPr>
      </w:pPr>
      <w:r>
        <w:rPr>
          <w:noProof/>
        </w:rPr>
        <w:t>1.1. Общие сведения об эмитенте и его деятельности</w:t>
      </w:r>
      <w:r>
        <w:rPr>
          <w:noProof/>
        </w:rPr>
        <w:tab/>
      </w:r>
      <w:r w:rsidR="005D466B">
        <w:rPr>
          <w:noProof/>
        </w:rPr>
        <w:fldChar w:fldCharType="begin"/>
      </w:r>
      <w:r>
        <w:rPr>
          <w:noProof/>
        </w:rPr>
        <w:instrText xml:space="preserve"> PAGEREF _Toc100929019 \h </w:instrText>
      </w:r>
      <w:r w:rsidR="005D466B">
        <w:rPr>
          <w:noProof/>
        </w:rPr>
      </w:r>
      <w:r w:rsidR="005D466B">
        <w:rPr>
          <w:noProof/>
        </w:rPr>
        <w:fldChar w:fldCharType="separate"/>
      </w:r>
      <w:r w:rsidR="00761618">
        <w:rPr>
          <w:noProof/>
        </w:rPr>
        <w:t>5</w:t>
      </w:r>
      <w:r w:rsidR="005D466B">
        <w:rPr>
          <w:noProof/>
        </w:rPr>
        <w:fldChar w:fldCharType="end"/>
      </w:r>
    </w:p>
    <w:p w:rsidR="00824351" w:rsidRDefault="00824351">
      <w:pPr>
        <w:pStyle w:val="21"/>
        <w:tabs>
          <w:tab w:val="right" w:leader="dot" w:pos="9061"/>
        </w:tabs>
        <w:rPr>
          <w:noProof/>
        </w:rPr>
      </w:pPr>
      <w:r>
        <w:rPr>
          <w:noProof/>
        </w:rPr>
        <w:t>1.2. Сведения о положении эмитента в отрасли</w:t>
      </w:r>
      <w:r>
        <w:rPr>
          <w:noProof/>
        </w:rPr>
        <w:tab/>
      </w:r>
      <w:r w:rsidR="005D466B">
        <w:rPr>
          <w:noProof/>
        </w:rPr>
        <w:fldChar w:fldCharType="begin"/>
      </w:r>
      <w:r>
        <w:rPr>
          <w:noProof/>
        </w:rPr>
        <w:instrText xml:space="preserve"> PAGEREF _Toc100929020 \h </w:instrText>
      </w:r>
      <w:r w:rsidR="005D466B">
        <w:rPr>
          <w:noProof/>
        </w:rPr>
      </w:r>
      <w:r w:rsidR="005D466B">
        <w:rPr>
          <w:noProof/>
        </w:rPr>
        <w:fldChar w:fldCharType="separate"/>
      </w:r>
      <w:r w:rsidR="00761618">
        <w:rPr>
          <w:noProof/>
        </w:rPr>
        <w:t>5</w:t>
      </w:r>
      <w:r w:rsidR="005D466B">
        <w:rPr>
          <w:noProof/>
        </w:rPr>
        <w:fldChar w:fldCharType="end"/>
      </w:r>
    </w:p>
    <w:p w:rsidR="00824351" w:rsidRDefault="00824351">
      <w:pPr>
        <w:pStyle w:val="21"/>
        <w:tabs>
          <w:tab w:val="right" w:leader="dot" w:pos="9061"/>
        </w:tabs>
        <w:rPr>
          <w:noProof/>
        </w:rPr>
      </w:pPr>
      <w:r>
        <w:rPr>
          <w:noProof/>
        </w:rPr>
        <w:t>1.3. Основные операционные показатели, характеризующие деятельность эмитента</w:t>
      </w:r>
      <w:r>
        <w:rPr>
          <w:noProof/>
        </w:rPr>
        <w:tab/>
      </w:r>
      <w:r w:rsidR="005D466B">
        <w:rPr>
          <w:noProof/>
        </w:rPr>
        <w:fldChar w:fldCharType="begin"/>
      </w:r>
      <w:r>
        <w:rPr>
          <w:noProof/>
        </w:rPr>
        <w:instrText xml:space="preserve"> PAGEREF _Toc100929021 \h </w:instrText>
      </w:r>
      <w:r w:rsidR="005D466B">
        <w:rPr>
          <w:noProof/>
        </w:rPr>
      </w:r>
      <w:r w:rsidR="005D466B">
        <w:rPr>
          <w:noProof/>
        </w:rPr>
        <w:fldChar w:fldCharType="separate"/>
      </w:r>
      <w:r w:rsidR="00761618">
        <w:rPr>
          <w:noProof/>
        </w:rPr>
        <w:t>7</w:t>
      </w:r>
      <w:r w:rsidR="005D466B">
        <w:rPr>
          <w:noProof/>
        </w:rPr>
        <w:fldChar w:fldCharType="end"/>
      </w:r>
    </w:p>
    <w:p w:rsidR="00824351" w:rsidRDefault="00824351">
      <w:pPr>
        <w:pStyle w:val="21"/>
        <w:tabs>
          <w:tab w:val="right" w:leader="dot" w:pos="9061"/>
        </w:tabs>
        <w:rPr>
          <w:noProof/>
        </w:rPr>
      </w:pPr>
      <w:r>
        <w:rPr>
          <w:noProof/>
        </w:rPr>
        <w:t>1.4. Основные финансовые показатели эмитента</w:t>
      </w:r>
      <w:r>
        <w:rPr>
          <w:noProof/>
        </w:rPr>
        <w:tab/>
      </w:r>
      <w:r w:rsidR="005D466B">
        <w:rPr>
          <w:noProof/>
        </w:rPr>
        <w:fldChar w:fldCharType="begin"/>
      </w:r>
      <w:r>
        <w:rPr>
          <w:noProof/>
        </w:rPr>
        <w:instrText xml:space="preserve"> PAGEREF _Toc100929022 \h </w:instrText>
      </w:r>
      <w:r w:rsidR="005D466B">
        <w:rPr>
          <w:noProof/>
        </w:rPr>
      </w:r>
      <w:r w:rsidR="005D466B">
        <w:rPr>
          <w:noProof/>
        </w:rPr>
        <w:fldChar w:fldCharType="separate"/>
      </w:r>
      <w:r w:rsidR="00761618">
        <w:rPr>
          <w:noProof/>
        </w:rPr>
        <w:t>7</w:t>
      </w:r>
      <w:r w:rsidR="005D466B">
        <w:rPr>
          <w:noProof/>
        </w:rPr>
        <w:fldChar w:fldCharType="end"/>
      </w:r>
    </w:p>
    <w:p w:rsidR="00824351" w:rsidRDefault="00824351">
      <w:pPr>
        <w:pStyle w:val="21"/>
        <w:tabs>
          <w:tab w:val="right" w:leader="dot" w:pos="9061"/>
        </w:tabs>
        <w:rPr>
          <w:noProof/>
        </w:rPr>
      </w:pPr>
      <w:r>
        <w:rPr>
          <w:noProof/>
        </w:rPr>
        <w:t>1.5. Сведения об основных поставщиках, имеющих для эмитента существенное значение</w:t>
      </w:r>
      <w:r>
        <w:rPr>
          <w:noProof/>
        </w:rPr>
        <w:tab/>
      </w:r>
      <w:r w:rsidR="005D466B">
        <w:rPr>
          <w:noProof/>
        </w:rPr>
        <w:fldChar w:fldCharType="begin"/>
      </w:r>
      <w:r>
        <w:rPr>
          <w:noProof/>
        </w:rPr>
        <w:instrText xml:space="preserve"> PAGEREF _Toc100929023 \h </w:instrText>
      </w:r>
      <w:r w:rsidR="005D466B">
        <w:rPr>
          <w:noProof/>
        </w:rPr>
      </w:r>
      <w:r w:rsidR="005D466B">
        <w:rPr>
          <w:noProof/>
        </w:rPr>
        <w:fldChar w:fldCharType="separate"/>
      </w:r>
      <w:r w:rsidR="00761618">
        <w:rPr>
          <w:noProof/>
        </w:rPr>
        <w:t>7</w:t>
      </w:r>
      <w:r w:rsidR="005D466B">
        <w:rPr>
          <w:noProof/>
        </w:rPr>
        <w:fldChar w:fldCharType="end"/>
      </w:r>
    </w:p>
    <w:p w:rsidR="00824351" w:rsidRDefault="00824351">
      <w:pPr>
        <w:pStyle w:val="21"/>
        <w:tabs>
          <w:tab w:val="right" w:leader="dot" w:pos="9061"/>
        </w:tabs>
        <w:rPr>
          <w:noProof/>
        </w:rPr>
      </w:pPr>
      <w:r>
        <w:rPr>
          <w:noProof/>
        </w:rPr>
        <w:t>1.6. Сведения об основных дебиторах, имеющих для эмитента существенное значение</w:t>
      </w:r>
      <w:r>
        <w:rPr>
          <w:noProof/>
        </w:rPr>
        <w:tab/>
      </w:r>
      <w:r w:rsidR="005D466B">
        <w:rPr>
          <w:noProof/>
        </w:rPr>
        <w:fldChar w:fldCharType="begin"/>
      </w:r>
      <w:r>
        <w:rPr>
          <w:noProof/>
        </w:rPr>
        <w:instrText xml:space="preserve"> PAGEREF _Toc100929024 \h </w:instrText>
      </w:r>
      <w:r w:rsidR="005D466B">
        <w:rPr>
          <w:noProof/>
        </w:rPr>
      </w:r>
      <w:r w:rsidR="005D466B">
        <w:rPr>
          <w:noProof/>
        </w:rPr>
        <w:fldChar w:fldCharType="separate"/>
      </w:r>
      <w:r w:rsidR="00761618">
        <w:rPr>
          <w:noProof/>
        </w:rPr>
        <w:t>8</w:t>
      </w:r>
      <w:r w:rsidR="005D466B">
        <w:rPr>
          <w:noProof/>
        </w:rPr>
        <w:fldChar w:fldCharType="end"/>
      </w:r>
    </w:p>
    <w:p w:rsidR="00824351" w:rsidRDefault="00824351">
      <w:pPr>
        <w:pStyle w:val="21"/>
        <w:tabs>
          <w:tab w:val="right" w:leader="dot" w:pos="9061"/>
        </w:tabs>
        <w:rPr>
          <w:noProof/>
        </w:rPr>
      </w:pPr>
      <w:r>
        <w:rPr>
          <w:noProof/>
        </w:rPr>
        <w:t>1.7. Сведения об обязательствах эмитента</w:t>
      </w:r>
      <w:r>
        <w:rPr>
          <w:noProof/>
        </w:rPr>
        <w:tab/>
      </w:r>
      <w:r w:rsidR="005D466B">
        <w:rPr>
          <w:noProof/>
        </w:rPr>
        <w:fldChar w:fldCharType="begin"/>
      </w:r>
      <w:r>
        <w:rPr>
          <w:noProof/>
        </w:rPr>
        <w:instrText xml:space="preserve"> PAGEREF _Toc100929025 \h </w:instrText>
      </w:r>
      <w:r w:rsidR="005D466B">
        <w:rPr>
          <w:noProof/>
        </w:rPr>
      </w:r>
      <w:r w:rsidR="005D466B">
        <w:rPr>
          <w:noProof/>
        </w:rPr>
        <w:fldChar w:fldCharType="separate"/>
      </w:r>
      <w:r w:rsidR="00761618">
        <w:rPr>
          <w:noProof/>
        </w:rPr>
        <w:t>9</w:t>
      </w:r>
      <w:r w:rsidR="005D466B">
        <w:rPr>
          <w:noProof/>
        </w:rPr>
        <w:fldChar w:fldCharType="end"/>
      </w:r>
    </w:p>
    <w:p w:rsidR="00824351" w:rsidRDefault="00824351">
      <w:pPr>
        <w:pStyle w:val="21"/>
        <w:tabs>
          <w:tab w:val="right" w:leader="dot" w:pos="9061"/>
        </w:tabs>
        <w:rPr>
          <w:noProof/>
        </w:rPr>
      </w:pPr>
      <w:r>
        <w:rPr>
          <w:noProof/>
        </w:rPr>
        <w:t>1.7.1. Сведения об основных кредиторах, имеющих для эмитента существенное значение</w:t>
      </w:r>
      <w:r>
        <w:rPr>
          <w:noProof/>
        </w:rPr>
        <w:tab/>
      </w:r>
      <w:r w:rsidR="005D466B">
        <w:rPr>
          <w:noProof/>
        </w:rPr>
        <w:fldChar w:fldCharType="begin"/>
      </w:r>
      <w:r>
        <w:rPr>
          <w:noProof/>
        </w:rPr>
        <w:instrText xml:space="preserve"> PAGEREF _Toc100929026 \h </w:instrText>
      </w:r>
      <w:r w:rsidR="005D466B">
        <w:rPr>
          <w:noProof/>
        </w:rPr>
      </w:r>
      <w:r w:rsidR="005D466B">
        <w:rPr>
          <w:noProof/>
        </w:rPr>
        <w:fldChar w:fldCharType="separate"/>
      </w:r>
      <w:r w:rsidR="00761618">
        <w:rPr>
          <w:noProof/>
        </w:rPr>
        <w:t>9</w:t>
      </w:r>
      <w:r w:rsidR="005D466B">
        <w:rPr>
          <w:noProof/>
        </w:rPr>
        <w:fldChar w:fldCharType="end"/>
      </w:r>
    </w:p>
    <w:p w:rsidR="00824351" w:rsidRDefault="00824351">
      <w:pPr>
        <w:pStyle w:val="21"/>
        <w:tabs>
          <w:tab w:val="right" w:leader="dot" w:pos="9061"/>
        </w:tabs>
        <w:rPr>
          <w:noProof/>
        </w:rPr>
      </w:pPr>
      <w:r>
        <w:rPr>
          <w:noProof/>
        </w:rPr>
        <w:t>1.7.2. Сведения об обязательствах эмитента из предоставленного обеспечения</w:t>
      </w:r>
      <w:r>
        <w:rPr>
          <w:noProof/>
        </w:rPr>
        <w:tab/>
      </w:r>
      <w:r w:rsidR="005D466B">
        <w:rPr>
          <w:noProof/>
        </w:rPr>
        <w:fldChar w:fldCharType="begin"/>
      </w:r>
      <w:r>
        <w:rPr>
          <w:noProof/>
        </w:rPr>
        <w:instrText xml:space="preserve"> PAGEREF _Toc100929027 \h </w:instrText>
      </w:r>
      <w:r w:rsidR="005D466B">
        <w:rPr>
          <w:noProof/>
        </w:rPr>
      </w:r>
      <w:r w:rsidR="005D466B">
        <w:rPr>
          <w:noProof/>
        </w:rPr>
        <w:fldChar w:fldCharType="separate"/>
      </w:r>
      <w:r w:rsidR="00761618">
        <w:rPr>
          <w:noProof/>
        </w:rPr>
        <w:t>9</w:t>
      </w:r>
      <w:r w:rsidR="005D466B">
        <w:rPr>
          <w:noProof/>
        </w:rPr>
        <w:fldChar w:fldCharType="end"/>
      </w:r>
    </w:p>
    <w:p w:rsidR="00824351" w:rsidRDefault="00824351">
      <w:pPr>
        <w:pStyle w:val="21"/>
        <w:tabs>
          <w:tab w:val="right" w:leader="dot" w:pos="9061"/>
        </w:tabs>
        <w:rPr>
          <w:noProof/>
        </w:rPr>
      </w:pPr>
      <w:r>
        <w:rPr>
          <w:noProof/>
        </w:rPr>
        <w:t>1.7.3. Сведения о прочих существенных обязательствах эмитента</w:t>
      </w:r>
      <w:r>
        <w:rPr>
          <w:noProof/>
        </w:rPr>
        <w:tab/>
      </w:r>
      <w:r w:rsidR="005D466B">
        <w:rPr>
          <w:noProof/>
        </w:rPr>
        <w:fldChar w:fldCharType="begin"/>
      </w:r>
      <w:r>
        <w:rPr>
          <w:noProof/>
        </w:rPr>
        <w:instrText xml:space="preserve"> PAGEREF _Toc100929028 \h </w:instrText>
      </w:r>
      <w:r w:rsidR="005D466B">
        <w:rPr>
          <w:noProof/>
        </w:rPr>
      </w:r>
      <w:r w:rsidR="005D466B">
        <w:rPr>
          <w:noProof/>
        </w:rPr>
        <w:fldChar w:fldCharType="separate"/>
      </w:r>
      <w:r w:rsidR="00761618">
        <w:rPr>
          <w:noProof/>
        </w:rPr>
        <w:t>10</w:t>
      </w:r>
      <w:r w:rsidR="005D466B">
        <w:rPr>
          <w:noProof/>
        </w:rPr>
        <w:fldChar w:fldCharType="end"/>
      </w:r>
    </w:p>
    <w:p w:rsidR="00824351" w:rsidRDefault="00824351">
      <w:pPr>
        <w:pStyle w:val="21"/>
        <w:tabs>
          <w:tab w:val="right" w:leader="dot" w:pos="9061"/>
        </w:tabs>
        <w:rPr>
          <w:noProof/>
        </w:rPr>
      </w:pPr>
      <w:r>
        <w:rPr>
          <w:noProof/>
        </w:rPr>
        <w:t>1.8. Сведения о перспективах развития эмитента</w:t>
      </w:r>
      <w:r>
        <w:rPr>
          <w:noProof/>
        </w:rPr>
        <w:tab/>
      </w:r>
      <w:r w:rsidR="005D466B">
        <w:rPr>
          <w:noProof/>
        </w:rPr>
        <w:fldChar w:fldCharType="begin"/>
      </w:r>
      <w:r>
        <w:rPr>
          <w:noProof/>
        </w:rPr>
        <w:instrText xml:space="preserve"> PAGEREF _Toc100929029 \h </w:instrText>
      </w:r>
      <w:r w:rsidR="005D466B">
        <w:rPr>
          <w:noProof/>
        </w:rPr>
      </w:r>
      <w:r w:rsidR="005D466B">
        <w:rPr>
          <w:noProof/>
        </w:rPr>
        <w:fldChar w:fldCharType="separate"/>
      </w:r>
      <w:r w:rsidR="00761618">
        <w:rPr>
          <w:noProof/>
        </w:rPr>
        <w:t>11</w:t>
      </w:r>
      <w:r w:rsidR="005D466B">
        <w:rPr>
          <w:noProof/>
        </w:rPr>
        <w:fldChar w:fldCharType="end"/>
      </w:r>
    </w:p>
    <w:p w:rsidR="00824351" w:rsidRDefault="00824351">
      <w:pPr>
        <w:pStyle w:val="21"/>
        <w:tabs>
          <w:tab w:val="right" w:leader="dot" w:pos="9061"/>
        </w:tabs>
        <w:rPr>
          <w:noProof/>
        </w:rPr>
      </w:pPr>
      <w:r>
        <w:rPr>
          <w:noProof/>
        </w:rPr>
        <w:t>1.9. Сведения о рисках, связанных с деятельностью эмитента</w:t>
      </w:r>
      <w:r>
        <w:rPr>
          <w:noProof/>
        </w:rPr>
        <w:tab/>
      </w:r>
      <w:r w:rsidR="005D466B">
        <w:rPr>
          <w:noProof/>
        </w:rPr>
        <w:fldChar w:fldCharType="begin"/>
      </w:r>
      <w:r>
        <w:rPr>
          <w:noProof/>
        </w:rPr>
        <w:instrText xml:space="preserve"> PAGEREF _Toc100929030 \h </w:instrText>
      </w:r>
      <w:r w:rsidR="005D466B">
        <w:rPr>
          <w:noProof/>
        </w:rPr>
      </w:r>
      <w:r w:rsidR="005D466B">
        <w:rPr>
          <w:noProof/>
        </w:rPr>
        <w:fldChar w:fldCharType="separate"/>
      </w:r>
      <w:r w:rsidR="00761618">
        <w:rPr>
          <w:noProof/>
        </w:rPr>
        <w:t>12</w:t>
      </w:r>
      <w:r w:rsidR="005D466B">
        <w:rPr>
          <w:noProof/>
        </w:rPr>
        <w:fldChar w:fldCharType="end"/>
      </w:r>
    </w:p>
    <w:p w:rsidR="00824351" w:rsidRDefault="00824351">
      <w:pPr>
        <w:pStyle w:val="21"/>
        <w:tabs>
          <w:tab w:val="right" w:leader="dot" w:pos="9061"/>
        </w:tabs>
        <w:rPr>
          <w:noProof/>
        </w:rPr>
      </w:pPr>
      <w:r>
        <w:rPr>
          <w:noProof/>
        </w:rPr>
        <w:t>1.9.1. Отраслевые риски</w:t>
      </w:r>
      <w:r>
        <w:rPr>
          <w:noProof/>
        </w:rPr>
        <w:tab/>
      </w:r>
      <w:r w:rsidR="005D466B">
        <w:rPr>
          <w:noProof/>
        </w:rPr>
        <w:fldChar w:fldCharType="begin"/>
      </w:r>
      <w:r>
        <w:rPr>
          <w:noProof/>
        </w:rPr>
        <w:instrText xml:space="preserve"> PAGEREF _Toc100929031 \h </w:instrText>
      </w:r>
      <w:r w:rsidR="005D466B">
        <w:rPr>
          <w:noProof/>
        </w:rPr>
      </w:r>
      <w:r w:rsidR="005D466B">
        <w:rPr>
          <w:noProof/>
        </w:rPr>
        <w:fldChar w:fldCharType="separate"/>
      </w:r>
      <w:r w:rsidR="00761618">
        <w:rPr>
          <w:noProof/>
        </w:rPr>
        <w:t>12</w:t>
      </w:r>
      <w:r w:rsidR="005D466B">
        <w:rPr>
          <w:noProof/>
        </w:rPr>
        <w:fldChar w:fldCharType="end"/>
      </w:r>
    </w:p>
    <w:p w:rsidR="00824351" w:rsidRDefault="00824351">
      <w:pPr>
        <w:pStyle w:val="21"/>
        <w:tabs>
          <w:tab w:val="right" w:leader="dot" w:pos="9061"/>
        </w:tabs>
        <w:rPr>
          <w:noProof/>
        </w:rPr>
      </w:pPr>
      <w:r>
        <w:rPr>
          <w:noProof/>
        </w:rPr>
        <w:t>1.9.2. Страновые и региональные риски</w:t>
      </w:r>
      <w:r>
        <w:rPr>
          <w:noProof/>
        </w:rPr>
        <w:tab/>
      </w:r>
      <w:r w:rsidR="005D466B">
        <w:rPr>
          <w:noProof/>
        </w:rPr>
        <w:fldChar w:fldCharType="begin"/>
      </w:r>
      <w:r>
        <w:rPr>
          <w:noProof/>
        </w:rPr>
        <w:instrText xml:space="preserve"> PAGEREF _Toc100929032 \h </w:instrText>
      </w:r>
      <w:r w:rsidR="005D466B">
        <w:rPr>
          <w:noProof/>
        </w:rPr>
      </w:r>
      <w:r w:rsidR="005D466B">
        <w:rPr>
          <w:noProof/>
        </w:rPr>
        <w:fldChar w:fldCharType="separate"/>
      </w:r>
      <w:r w:rsidR="00761618">
        <w:rPr>
          <w:noProof/>
        </w:rPr>
        <w:t>12</w:t>
      </w:r>
      <w:r w:rsidR="005D466B">
        <w:rPr>
          <w:noProof/>
        </w:rPr>
        <w:fldChar w:fldCharType="end"/>
      </w:r>
    </w:p>
    <w:p w:rsidR="00824351" w:rsidRDefault="00824351">
      <w:pPr>
        <w:pStyle w:val="21"/>
        <w:tabs>
          <w:tab w:val="right" w:leader="dot" w:pos="9061"/>
        </w:tabs>
        <w:rPr>
          <w:noProof/>
        </w:rPr>
      </w:pPr>
      <w:r>
        <w:rPr>
          <w:noProof/>
        </w:rPr>
        <w:t>1.9.3. Финансовые риски</w:t>
      </w:r>
      <w:r>
        <w:rPr>
          <w:noProof/>
        </w:rPr>
        <w:tab/>
      </w:r>
      <w:r w:rsidR="005D466B">
        <w:rPr>
          <w:noProof/>
        </w:rPr>
        <w:fldChar w:fldCharType="begin"/>
      </w:r>
      <w:r>
        <w:rPr>
          <w:noProof/>
        </w:rPr>
        <w:instrText xml:space="preserve"> PAGEREF _Toc100929033 \h </w:instrText>
      </w:r>
      <w:r w:rsidR="005D466B">
        <w:rPr>
          <w:noProof/>
        </w:rPr>
      </w:r>
      <w:r w:rsidR="005D466B">
        <w:rPr>
          <w:noProof/>
        </w:rPr>
        <w:fldChar w:fldCharType="separate"/>
      </w:r>
      <w:r w:rsidR="00761618">
        <w:rPr>
          <w:noProof/>
        </w:rPr>
        <w:t>12</w:t>
      </w:r>
      <w:r w:rsidR="005D466B">
        <w:rPr>
          <w:noProof/>
        </w:rPr>
        <w:fldChar w:fldCharType="end"/>
      </w:r>
    </w:p>
    <w:p w:rsidR="00824351" w:rsidRDefault="00824351">
      <w:pPr>
        <w:pStyle w:val="21"/>
        <w:tabs>
          <w:tab w:val="right" w:leader="dot" w:pos="9061"/>
        </w:tabs>
        <w:rPr>
          <w:noProof/>
        </w:rPr>
      </w:pPr>
      <w:r>
        <w:rPr>
          <w:noProof/>
        </w:rPr>
        <w:t>1.9.4. Правовые риски</w:t>
      </w:r>
      <w:r>
        <w:rPr>
          <w:noProof/>
        </w:rPr>
        <w:tab/>
      </w:r>
      <w:r w:rsidR="005D466B">
        <w:rPr>
          <w:noProof/>
        </w:rPr>
        <w:fldChar w:fldCharType="begin"/>
      </w:r>
      <w:r>
        <w:rPr>
          <w:noProof/>
        </w:rPr>
        <w:instrText xml:space="preserve"> PAGEREF _Toc100929034 \h </w:instrText>
      </w:r>
      <w:r w:rsidR="005D466B">
        <w:rPr>
          <w:noProof/>
        </w:rPr>
      </w:r>
      <w:r w:rsidR="005D466B">
        <w:rPr>
          <w:noProof/>
        </w:rPr>
        <w:fldChar w:fldCharType="separate"/>
      </w:r>
      <w:r w:rsidR="00761618">
        <w:rPr>
          <w:noProof/>
        </w:rPr>
        <w:t>13</w:t>
      </w:r>
      <w:r w:rsidR="005D466B">
        <w:rPr>
          <w:noProof/>
        </w:rPr>
        <w:fldChar w:fldCharType="end"/>
      </w:r>
    </w:p>
    <w:p w:rsidR="00824351" w:rsidRDefault="00824351">
      <w:pPr>
        <w:pStyle w:val="21"/>
        <w:tabs>
          <w:tab w:val="right" w:leader="dot" w:pos="9061"/>
        </w:tabs>
        <w:rPr>
          <w:noProof/>
        </w:rPr>
      </w:pPr>
      <w:r>
        <w:rPr>
          <w:noProof/>
        </w:rPr>
        <w:t>1.9.5. Риск потери деловой репутации (репутационный риск)</w:t>
      </w:r>
      <w:r>
        <w:rPr>
          <w:noProof/>
        </w:rPr>
        <w:tab/>
      </w:r>
      <w:r w:rsidR="005D466B">
        <w:rPr>
          <w:noProof/>
        </w:rPr>
        <w:fldChar w:fldCharType="begin"/>
      </w:r>
      <w:r>
        <w:rPr>
          <w:noProof/>
        </w:rPr>
        <w:instrText xml:space="preserve"> PAGEREF _Toc100929035 \h </w:instrText>
      </w:r>
      <w:r w:rsidR="005D466B">
        <w:rPr>
          <w:noProof/>
        </w:rPr>
      </w:r>
      <w:r w:rsidR="005D466B">
        <w:rPr>
          <w:noProof/>
        </w:rPr>
        <w:fldChar w:fldCharType="separate"/>
      </w:r>
      <w:r w:rsidR="00761618">
        <w:rPr>
          <w:noProof/>
        </w:rPr>
        <w:t>13</w:t>
      </w:r>
      <w:r w:rsidR="005D466B">
        <w:rPr>
          <w:noProof/>
        </w:rPr>
        <w:fldChar w:fldCharType="end"/>
      </w:r>
    </w:p>
    <w:p w:rsidR="00824351" w:rsidRDefault="00824351">
      <w:pPr>
        <w:pStyle w:val="21"/>
        <w:tabs>
          <w:tab w:val="right" w:leader="dot" w:pos="9061"/>
        </w:tabs>
        <w:rPr>
          <w:noProof/>
        </w:rPr>
      </w:pPr>
      <w:r>
        <w:rPr>
          <w:noProof/>
        </w:rPr>
        <w:t>1.9.6. Стратегический риск</w:t>
      </w:r>
      <w:r>
        <w:rPr>
          <w:noProof/>
        </w:rPr>
        <w:tab/>
      </w:r>
      <w:r w:rsidR="005D466B">
        <w:rPr>
          <w:noProof/>
        </w:rPr>
        <w:fldChar w:fldCharType="begin"/>
      </w:r>
      <w:r>
        <w:rPr>
          <w:noProof/>
        </w:rPr>
        <w:instrText xml:space="preserve"> PAGEREF _Toc100929036 \h </w:instrText>
      </w:r>
      <w:r w:rsidR="005D466B">
        <w:rPr>
          <w:noProof/>
        </w:rPr>
      </w:r>
      <w:r w:rsidR="005D466B">
        <w:rPr>
          <w:noProof/>
        </w:rPr>
        <w:fldChar w:fldCharType="separate"/>
      </w:r>
      <w:r w:rsidR="00761618">
        <w:rPr>
          <w:noProof/>
        </w:rPr>
        <w:t>13</w:t>
      </w:r>
      <w:r w:rsidR="005D466B">
        <w:rPr>
          <w:noProof/>
        </w:rPr>
        <w:fldChar w:fldCharType="end"/>
      </w:r>
    </w:p>
    <w:p w:rsidR="00824351" w:rsidRDefault="00824351">
      <w:pPr>
        <w:pStyle w:val="21"/>
        <w:tabs>
          <w:tab w:val="right" w:leader="dot" w:pos="9061"/>
        </w:tabs>
        <w:rPr>
          <w:noProof/>
        </w:rPr>
      </w:pPr>
      <w:r>
        <w:rPr>
          <w:noProof/>
        </w:rPr>
        <w:t>1.9.7. Риски, связанные с деятельностью эмитента</w:t>
      </w:r>
      <w:r>
        <w:rPr>
          <w:noProof/>
        </w:rPr>
        <w:tab/>
      </w:r>
      <w:r w:rsidR="005D466B">
        <w:rPr>
          <w:noProof/>
        </w:rPr>
        <w:fldChar w:fldCharType="begin"/>
      </w:r>
      <w:r>
        <w:rPr>
          <w:noProof/>
        </w:rPr>
        <w:instrText xml:space="preserve"> PAGEREF _Toc100929037 \h </w:instrText>
      </w:r>
      <w:r w:rsidR="005D466B">
        <w:rPr>
          <w:noProof/>
        </w:rPr>
      </w:r>
      <w:r w:rsidR="005D466B">
        <w:rPr>
          <w:noProof/>
        </w:rPr>
        <w:fldChar w:fldCharType="separate"/>
      </w:r>
      <w:r w:rsidR="00761618">
        <w:rPr>
          <w:noProof/>
        </w:rPr>
        <w:t>14</w:t>
      </w:r>
      <w:r w:rsidR="005D466B">
        <w:rPr>
          <w:noProof/>
        </w:rPr>
        <w:fldChar w:fldCharType="end"/>
      </w:r>
    </w:p>
    <w:p w:rsidR="00824351" w:rsidRDefault="00824351">
      <w:pPr>
        <w:pStyle w:val="21"/>
        <w:tabs>
          <w:tab w:val="right" w:leader="dot" w:pos="9061"/>
        </w:tabs>
        <w:rPr>
          <w:noProof/>
        </w:rPr>
      </w:pPr>
      <w:r>
        <w:rPr>
          <w:noProof/>
        </w:rPr>
        <w:t>1.9.8. Риск информационной безопасности</w:t>
      </w:r>
      <w:r>
        <w:rPr>
          <w:noProof/>
        </w:rPr>
        <w:tab/>
      </w:r>
      <w:r w:rsidR="005D466B">
        <w:rPr>
          <w:noProof/>
        </w:rPr>
        <w:fldChar w:fldCharType="begin"/>
      </w:r>
      <w:r>
        <w:rPr>
          <w:noProof/>
        </w:rPr>
        <w:instrText xml:space="preserve"> PAGEREF _Toc100929038 \h </w:instrText>
      </w:r>
      <w:r w:rsidR="005D466B">
        <w:rPr>
          <w:noProof/>
        </w:rPr>
      </w:r>
      <w:r w:rsidR="005D466B">
        <w:rPr>
          <w:noProof/>
        </w:rPr>
        <w:fldChar w:fldCharType="separate"/>
      </w:r>
      <w:r w:rsidR="00761618">
        <w:rPr>
          <w:noProof/>
        </w:rPr>
        <w:t>14</w:t>
      </w:r>
      <w:r w:rsidR="005D466B">
        <w:rPr>
          <w:noProof/>
        </w:rPr>
        <w:fldChar w:fldCharType="end"/>
      </w:r>
    </w:p>
    <w:p w:rsidR="00824351" w:rsidRDefault="00824351">
      <w:pPr>
        <w:pStyle w:val="21"/>
        <w:tabs>
          <w:tab w:val="right" w:leader="dot" w:pos="9061"/>
        </w:tabs>
        <w:rPr>
          <w:noProof/>
        </w:rPr>
      </w:pPr>
      <w:r>
        <w:rPr>
          <w:noProof/>
        </w:rPr>
        <w:t>1.9.9. Экологический риск</w:t>
      </w:r>
      <w:r>
        <w:rPr>
          <w:noProof/>
        </w:rPr>
        <w:tab/>
      </w:r>
      <w:r w:rsidR="005D466B">
        <w:rPr>
          <w:noProof/>
        </w:rPr>
        <w:fldChar w:fldCharType="begin"/>
      </w:r>
      <w:r>
        <w:rPr>
          <w:noProof/>
        </w:rPr>
        <w:instrText xml:space="preserve"> PAGEREF _Toc100929039 \h </w:instrText>
      </w:r>
      <w:r w:rsidR="005D466B">
        <w:rPr>
          <w:noProof/>
        </w:rPr>
      </w:r>
      <w:r w:rsidR="005D466B">
        <w:rPr>
          <w:noProof/>
        </w:rPr>
        <w:fldChar w:fldCharType="separate"/>
      </w:r>
      <w:r w:rsidR="00761618">
        <w:rPr>
          <w:noProof/>
        </w:rPr>
        <w:t>14</w:t>
      </w:r>
      <w:r w:rsidR="005D466B">
        <w:rPr>
          <w:noProof/>
        </w:rPr>
        <w:fldChar w:fldCharType="end"/>
      </w:r>
    </w:p>
    <w:p w:rsidR="00824351" w:rsidRDefault="00824351">
      <w:pPr>
        <w:pStyle w:val="21"/>
        <w:tabs>
          <w:tab w:val="right" w:leader="dot" w:pos="9061"/>
        </w:tabs>
        <w:rPr>
          <w:noProof/>
        </w:rPr>
      </w:pPr>
      <w:r>
        <w:rPr>
          <w:noProof/>
        </w:rPr>
        <w:t>1.9.10. Природно-климатический риск</w:t>
      </w:r>
      <w:r>
        <w:rPr>
          <w:noProof/>
        </w:rPr>
        <w:tab/>
      </w:r>
      <w:r w:rsidR="005D466B">
        <w:rPr>
          <w:noProof/>
        </w:rPr>
        <w:fldChar w:fldCharType="begin"/>
      </w:r>
      <w:r>
        <w:rPr>
          <w:noProof/>
        </w:rPr>
        <w:instrText xml:space="preserve"> PAGEREF _Toc100929040 \h </w:instrText>
      </w:r>
      <w:r w:rsidR="005D466B">
        <w:rPr>
          <w:noProof/>
        </w:rPr>
      </w:r>
      <w:r w:rsidR="005D466B">
        <w:rPr>
          <w:noProof/>
        </w:rPr>
        <w:fldChar w:fldCharType="separate"/>
      </w:r>
      <w:r w:rsidR="00761618">
        <w:rPr>
          <w:noProof/>
        </w:rPr>
        <w:t>14</w:t>
      </w:r>
      <w:r w:rsidR="005D466B">
        <w:rPr>
          <w:noProof/>
        </w:rPr>
        <w:fldChar w:fldCharType="end"/>
      </w:r>
    </w:p>
    <w:p w:rsidR="00824351" w:rsidRDefault="00824351">
      <w:pPr>
        <w:pStyle w:val="21"/>
        <w:tabs>
          <w:tab w:val="right" w:leader="dot" w:pos="9061"/>
        </w:tabs>
        <w:rPr>
          <w:noProof/>
        </w:rPr>
      </w:pPr>
      <w:r>
        <w:rPr>
          <w:noProof/>
        </w:rPr>
        <w:t>1.9.11. Риски кредитных организаций</w:t>
      </w:r>
      <w:r>
        <w:rPr>
          <w:noProof/>
        </w:rPr>
        <w:tab/>
      </w:r>
      <w:r w:rsidR="005D466B">
        <w:rPr>
          <w:noProof/>
        </w:rPr>
        <w:fldChar w:fldCharType="begin"/>
      </w:r>
      <w:r>
        <w:rPr>
          <w:noProof/>
        </w:rPr>
        <w:instrText xml:space="preserve"> PAGEREF _Toc100929041 \h </w:instrText>
      </w:r>
      <w:r w:rsidR="005D466B">
        <w:rPr>
          <w:noProof/>
        </w:rPr>
      </w:r>
      <w:r w:rsidR="005D466B">
        <w:rPr>
          <w:noProof/>
        </w:rPr>
        <w:fldChar w:fldCharType="separate"/>
      </w:r>
      <w:r w:rsidR="00761618">
        <w:rPr>
          <w:noProof/>
        </w:rPr>
        <w:t>14</w:t>
      </w:r>
      <w:r w:rsidR="005D466B">
        <w:rPr>
          <w:noProof/>
        </w:rPr>
        <w:fldChar w:fldCharType="end"/>
      </w:r>
    </w:p>
    <w:p w:rsidR="00824351" w:rsidRDefault="00824351">
      <w:pPr>
        <w:pStyle w:val="21"/>
        <w:tabs>
          <w:tab w:val="right" w:leader="dot" w:pos="9061"/>
        </w:tabs>
        <w:rPr>
          <w:noProof/>
        </w:rPr>
      </w:pPr>
      <w:r>
        <w:rPr>
          <w:noProof/>
        </w:rPr>
        <w:t>1.9.12. Иные риски, которые являются существенными для эмитента (группы эмитента)</w:t>
      </w:r>
      <w:r>
        <w:rPr>
          <w:noProof/>
        </w:rPr>
        <w:tab/>
      </w:r>
      <w:r w:rsidR="005D466B">
        <w:rPr>
          <w:noProof/>
        </w:rPr>
        <w:fldChar w:fldCharType="begin"/>
      </w:r>
      <w:r>
        <w:rPr>
          <w:noProof/>
        </w:rPr>
        <w:instrText xml:space="preserve"> PAGEREF _Toc100929042 \h </w:instrText>
      </w:r>
      <w:r w:rsidR="005D466B">
        <w:rPr>
          <w:noProof/>
        </w:rPr>
      </w:r>
      <w:r w:rsidR="005D466B">
        <w:rPr>
          <w:noProof/>
        </w:rPr>
        <w:fldChar w:fldCharType="separate"/>
      </w:r>
      <w:r w:rsidR="00761618">
        <w:rPr>
          <w:noProof/>
        </w:rPr>
        <w:t>14</w:t>
      </w:r>
      <w:r w:rsidR="005D466B">
        <w:rPr>
          <w:noProof/>
        </w:rPr>
        <w:fldChar w:fldCharType="end"/>
      </w:r>
    </w:p>
    <w:p w:rsidR="00824351" w:rsidRDefault="00824351">
      <w:pPr>
        <w:pStyle w:val="11"/>
        <w:tabs>
          <w:tab w:val="right" w:leader="dot" w:pos="9061"/>
        </w:tabs>
        <w:rPr>
          <w:noProof/>
        </w:rPr>
      </w:pPr>
      <w:r>
        <w:rPr>
          <w:noProof/>
        </w:rPr>
        <w:t>Раздел 2. Сведения о лицах, входящих в состав органов управления эмитента, сведения об организации в эмитенте управления рисками, контроля за финансово-хозяйственной деятельностью и внутреннего контроля, внутреннего аудита, а также сведения о работниках эмитента</w:t>
      </w:r>
      <w:r>
        <w:rPr>
          <w:noProof/>
        </w:rPr>
        <w:tab/>
      </w:r>
      <w:r w:rsidR="005D466B">
        <w:rPr>
          <w:noProof/>
        </w:rPr>
        <w:fldChar w:fldCharType="begin"/>
      </w:r>
      <w:r>
        <w:rPr>
          <w:noProof/>
        </w:rPr>
        <w:instrText xml:space="preserve"> PAGEREF _Toc100929043 \h </w:instrText>
      </w:r>
      <w:r w:rsidR="005D466B">
        <w:rPr>
          <w:noProof/>
        </w:rPr>
      </w:r>
      <w:r w:rsidR="005D466B">
        <w:rPr>
          <w:noProof/>
        </w:rPr>
        <w:fldChar w:fldCharType="separate"/>
      </w:r>
      <w:r w:rsidR="00761618">
        <w:rPr>
          <w:noProof/>
        </w:rPr>
        <w:t>14</w:t>
      </w:r>
      <w:r w:rsidR="005D466B">
        <w:rPr>
          <w:noProof/>
        </w:rPr>
        <w:fldChar w:fldCharType="end"/>
      </w:r>
    </w:p>
    <w:p w:rsidR="00824351" w:rsidRDefault="00824351">
      <w:pPr>
        <w:pStyle w:val="21"/>
        <w:tabs>
          <w:tab w:val="right" w:leader="dot" w:pos="9061"/>
        </w:tabs>
        <w:rPr>
          <w:noProof/>
        </w:rPr>
      </w:pPr>
      <w:r>
        <w:rPr>
          <w:noProof/>
        </w:rPr>
        <w:t>2.1. Информация о лицах, входящих в состав органов управления эмитента</w:t>
      </w:r>
      <w:r>
        <w:rPr>
          <w:noProof/>
        </w:rPr>
        <w:tab/>
      </w:r>
      <w:r w:rsidR="005D466B">
        <w:rPr>
          <w:noProof/>
        </w:rPr>
        <w:fldChar w:fldCharType="begin"/>
      </w:r>
      <w:r>
        <w:rPr>
          <w:noProof/>
        </w:rPr>
        <w:instrText xml:space="preserve"> PAGEREF _Toc100929044 \h </w:instrText>
      </w:r>
      <w:r w:rsidR="005D466B">
        <w:rPr>
          <w:noProof/>
        </w:rPr>
      </w:r>
      <w:r w:rsidR="005D466B">
        <w:rPr>
          <w:noProof/>
        </w:rPr>
        <w:fldChar w:fldCharType="separate"/>
      </w:r>
      <w:r w:rsidR="00761618">
        <w:rPr>
          <w:noProof/>
        </w:rPr>
        <w:t>14</w:t>
      </w:r>
      <w:r w:rsidR="005D466B">
        <w:rPr>
          <w:noProof/>
        </w:rPr>
        <w:fldChar w:fldCharType="end"/>
      </w:r>
    </w:p>
    <w:p w:rsidR="00824351" w:rsidRDefault="00824351">
      <w:pPr>
        <w:pStyle w:val="21"/>
        <w:tabs>
          <w:tab w:val="right" w:leader="dot" w:pos="9061"/>
        </w:tabs>
        <w:rPr>
          <w:noProof/>
        </w:rPr>
      </w:pPr>
      <w:r>
        <w:rPr>
          <w:noProof/>
        </w:rPr>
        <w:t>2.1.1. Состав совета директоров (наблюдательного совета) эмитента</w:t>
      </w:r>
      <w:r>
        <w:rPr>
          <w:noProof/>
        </w:rPr>
        <w:tab/>
      </w:r>
      <w:r w:rsidR="005D466B">
        <w:rPr>
          <w:noProof/>
        </w:rPr>
        <w:fldChar w:fldCharType="begin"/>
      </w:r>
      <w:r>
        <w:rPr>
          <w:noProof/>
        </w:rPr>
        <w:instrText xml:space="preserve"> PAGEREF _Toc100929045 \h </w:instrText>
      </w:r>
      <w:r w:rsidR="005D466B">
        <w:rPr>
          <w:noProof/>
        </w:rPr>
      </w:r>
      <w:r w:rsidR="005D466B">
        <w:rPr>
          <w:noProof/>
        </w:rPr>
        <w:fldChar w:fldCharType="separate"/>
      </w:r>
      <w:r w:rsidR="00761618">
        <w:rPr>
          <w:noProof/>
        </w:rPr>
        <w:t>14</w:t>
      </w:r>
      <w:r w:rsidR="005D466B">
        <w:rPr>
          <w:noProof/>
        </w:rPr>
        <w:fldChar w:fldCharType="end"/>
      </w:r>
    </w:p>
    <w:p w:rsidR="00824351" w:rsidRDefault="00824351">
      <w:pPr>
        <w:pStyle w:val="21"/>
        <w:tabs>
          <w:tab w:val="right" w:leader="dot" w:pos="9061"/>
        </w:tabs>
        <w:rPr>
          <w:noProof/>
        </w:rPr>
      </w:pPr>
      <w:r>
        <w:rPr>
          <w:noProof/>
        </w:rPr>
        <w:t>2.1.2. Информация о единоличном исполнительном органе эмитента</w:t>
      </w:r>
      <w:r>
        <w:rPr>
          <w:noProof/>
        </w:rPr>
        <w:tab/>
      </w:r>
      <w:r w:rsidR="005D466B">
        <w:rPr>
          <w:noProof/>
        </w:rPr>
        <w:fldChar w:fldCharType="begin"/>
      </w:r>
      <w:r>
        <w:rPr>
          <w:noProof/>
        </w:rPr>
        <w:instrText xml:space="preserve"> PAGEREF _Toc100929046 \h </w:instrText>
      </w:r>
      <w:r w:rsidR="005D466B">
        <w:rPr>
          <w:noProof/>
        </w:rPr>
      </w:r>
      <w:r w:rsidR="005D466B">
        <w:rPr>
          <w:noProof/>
        </w:rPr>
        <w:fldChar w:fldCharType="separate"/>
      </w:r>
      <w:r w:rsidR="00761618">
        <w:rPr>
          <w:noProof/>
        </w:rPr>
        <w:t>19</w:t>
      </w:r>
      <w:r w:rsidR="005D466B">
        <w:rPr>
          <w:noProof/>
        </w:rPr>
        <w:fldChar w:fldCharType="end"/>
      </w:r>
    </w:p>
    <w:p w:rsidR="00824351" w:rsidRDefault="00824351">
      <w:pPr>
        <w:pStyle w:val="21"/>
        <w:tabs>
          <w:tab w:val="right" w:leader="dot" w:pos="9061"/>
        </w:tabs>
        <w:rPr>
          <w:noProof/>
        </w:rPr>
      </w:pPr>
      <w:r>
        <w:rPr>
          <w:noProof/>
        </w:rPr>
        <w:t>2.1.3. Состав коллегиального исполнительного органа эмитента</w:t>
      </w:r>
      <w:r>
        <w:rPr>
          <w:noProof/>
        </w:rPr>
        <w:tab/>
      </w:r>
      <w:r w:rsidR="005D466B">
        <w:rPr>
          <w:noProof/>
        </w:rPr>
        <w:fldChar w:fldCharType="begin"/>
      </w:r>
      <w:r>
        <w:rPr>
          <w:noProof/>
        </w:rPr>
        <w:instrText xml:space="preserve"> PAGEREF _Toc100929047 \h </w:instrText>
      </w:r>
      <w:r w:rsidR="005D466B">
        <w:rPr>
          <w:noProof/>
        </w:rPr>
      </w:r>
      <w:r w:rsidR="005D466B">
        <w:rPr>
          <w:noProof/>
        </w:rPr>
        <w:fldChar w:fldCharType="separate"/>
      </w:r>
      <w:r w:rsidR="00761618">
        <w:rPr>
          <w:noProof/>
        </w:rPr>
        <w:t>19</w:t>
      </w:r>
      <w:r w:rsidR="005D466B">
        <w:rPr>
          <w:noProof/>
        </w:rPr>
        <w:fldChar w:fldCharType="end"/>
      </w:r>
    </w:p>
    <w:p w:rsidR="00824351" w:rsidRDefault="00824351">
      <w:pPr>
        <w:pStyle w:val="21"/>
        <w:tabs>
          <w:tab w:val="right" w:leader="dot" w:pos="9061"/>
        </w:tabs>
        <w:rPr>
          <w:noProof/>
        </w:rPr>
      </w:pPr>
      <w:r>
        <w:rPr>
          <w:noProof/>
        </w:rPr>
        <w:t>2.2. Сведения о политике в области вознаграждения и (или) компенсации расходов, а также о размере вознаграждения и (или) компенсации расходов по каждому органу управления эмитента</w:t>
      </w:r>
      <w:r>
        <w:rPr>
          <w:noProof/>
        </w:rPr>
        <w:tab/>
      </w:r>
      <w:r w:rsidR="005D466B">
        <w:rPr>
          <w:noProof/>
        </w:rPr>
        <w:fldChar w:fldCharType="begin"/>
      </w:r>
      <w:r>
        <w:rPr>
          <w:noProof/>
        </w:rPr>
        <w:instrText xml:space="preserve"> PAGEREF _Toc100929048 \h </w:instrText>
      </w:r>
      <w:r w:rsidR="005D466B">
        <w:rPr>
          <w:noProof/>
        </w:rPr>
      </w:r>
      <w:r w:rsidR="005D466B">
        <w:rPr>
          <w:noProof/>
        </w:rPr>
        <w:fldChar w:fldCharType="separate"/>
      </w:r>
      <w:r w:rsidR="00761618">
        <w:rPr>
          <w:noProof/>
        </w:rPr>
        <w:t>20</w:t>
      </w:r>
      <w:r w:rsidR="005D466B">
        <w:rPr>
          <w:noProof/>
        </w:rPr>
        <w:fldChar w:fldCharType="end"/>
      </w:r>
    </w:p>
    <w:p w:rsidR="00824351" w:rsidRDefault="00824351">
      <w:pPr>
        <w:pStyle w:val="21"/>
        <w:tabs>
          <w:tab w:val="right" w:leader="dot" w:pos="9061"/>
        </w:tabs>
        <w:rPr>
          <w:noProof/>
        </w:rPr>
      </w:pPr>
      <w:r>
        <w:rPr>
          <w:noProof/>
        </w:rPr>
        <w:t>2.3. Сведения об организации в эмитенте управления рисками, контроля за финансово-хозяйственной деятельностью, внутреннего контроля и внутреннего аудита</w:t>
      </w:r>
      <w:r>
        <w:rPr>
          <w:noProof/>
        </w:rPr>
        <w:tab/>
      </w:r>
      <w:r w:rsidR="005D466B">
        <w:rPr>
          <w:noProof/>
        </w:rPr>
        <w:fldChar w:fldCharType="begin"/>
      </w:r>
      <w:r>
        <w:rPr>
          <w:noProof/>
        </w:rPr>
        <w:instrText xml:space="preserve"> PAGEREF _Toc100929049 \h </w:instrText>
      </w:r>
      <w:r w:rsidR="005D466B">
        <w:rPr>
          <w:noProof/>
        </w:rPr>
      </w:r>
      <w:r w:rsidR="005D466B">
        <w:rPr>
          <w:noProof/>
        </w:rPr>
        <w:fldChar w:fldCharType="separate"/>
      </w:r>
      <w:r w:rsidR="00761618">
        <w:rPr>
          <w:noProof/>
        </w:rPr>
        <w:t>21</w:t>
      </w:r>
      <w:r w:rsidR="005D466B">
        <w:rPr>
          <w:noProof/>
        </w:rPr>
        <w:fldChar w:fldCharType="end"/>
      </w:r>
    </w:p>
    <w:p w:rsidR="00824351" w:rsidRDefault="00824351">
      <w:pPr>
        <w:pStyle w:val="21"/>
        <w:tabs>
          <w:tab w:val="right" w:leader="dot" w:pos="9061"/>
        </w:tabs>
        <w:rPr>
          <w:noProof/>
        </w:rPr>
      </w:pPr>
      <w:r>
        <w:rPr>
          <w:noProof/>
        </w:rPr>
        <w:t>2.4. Информация о лицах, ответственных в эмитенте за организацию и осуществление управления рисками, контроля за финансово-хозяйственной деятельностью и внутреннего контроля, внутреннего аудита</w:t>
      </w:r>
      <w:r>
        <w:rPr>
          <w:noProof/>
        </w:rPr>
        <w:tab/>
      </w:r>
      <w:r w:rsidR="005D466B">
        <w:rPr>
          <w:noProof/>
        </w:rPr>
        <w:fldChar w:fldCharType="begin"/>
      </w:r>
      <w:r>
        <w:rPr>
          <w:noProof/>
        </w:rPr>
        <w:instrText xml:space="preserve"> PAGEREF _Toc100929050 \h </w:instrText>
      </w:r>
      <w:r w:rsidR="005D466B">
        <w:rPr>
          <w:noProof/>
        </w:rPr>
      </w:r>
      <w:r w:rsidR="005D466B">
        <w:rPr>
          <w:noProof/>
        </w:rPr>
        <w:fldChar w:fldCharType="separate"/>
      </w:r>
      <w:r w:rsidR="00761618">
        <w:rPr>
          <w:noProof/>
        </w:rPr>
        <w:t>25</w:t>
      </w:r>
      <w:r w:rsidR="005D466B">
        <w:rPr>
          <w:noProof/>
        </w:rPr>
        <w:fldChar w:fldCharType="end"/>
      </w:r>
    </w:p>
    <w:p w:rsidR="00824351" w:rsidRDefault="00824351">
      <w:pPr>
        <w:pStyle w:val="21"/>
        <w:tabs>
          <w:tab w:val="right" w:leader="dot" w:pos="9061"/>
        </w:tabs>
        <w:rPr>
          <w:noProof/>
        </w:rPr>
      </w:pPr>
      <w:r>
        <w:rPr>
          <w:noProof/>
        </w:rPr>
        <w:t>2.5. Сведения о любых обязательствах эмитента перед работниками эмитента и работниками подконтрольных эмитенту организаций, касающихся возможности их участия в уставном капитале эмитента</w:t>
      </w:r>
      <w:r>
        <w:rPr>
          <w:noProof/>
        </w:rPr>
        <w:tab/>
      </w:r>
      <w:r w:rsidR="005D466B">
        <w:rPr>
          <w:noProof/>
        </w:rPr>
        <w:fldChar w:fldCharType="begin"/>
      </w:r>
      <w:r>
        <w:rPr>
          <w:noProof/>
        </w:rPr>
        <w:instrText xml:space="preserve"> PAGEREF _Toc100929051 \h </w:instrText>
      </w:r>
      <w:r w:rsidR="005D466B">
        <w:rPr>
          <w:noProof/>
        </w:rPr>
      </w:r>
      <w:r w:rsidR="005D466B">
        <w:rPr>
          <w:noProof/>
        </w:rPr>
        <w:fldChar w:fldCharType="separate"/>
      </w:r>
      <w:r w:rsidR="00761618">
        <w:rPr>
          <w:noProof/>
        </w:rPr>
        <w:t>30</w:t>
      </w:r>
      <w:r w:rsidR="005D466B">
        <w:rPr>
          <w:noProof/>
        </w:rPr>
        <w:fldChar w:fldCharType="end"/>
      </w:r>
    </w:p>
    <w:p w:rsidR="00824351" w:rsidRDefault="00824351">
      <w:pPr>
        <w:pStyle w:val="11"/>
        <w:tabs>
          <w:tab w:val="right" w:leader="dot" w:pos="9061"/>
        </w:tabs>
        <w:rPr>
          <w:noProof/>
        </w:rPr>
      </w:pPr>
      <w:r>
        <w:rPr>
          <w:noProof/>
        </w:rPr>
        <w:t>Раздел 3. Сведения об акционерах (участниках, членах) эмитента, а также о сделках эмитента, в совершении которых имелась заинтересованность, и крупных сделках эмитента</w:t>
      </w:r>
      <w:r>
        <w:rPr>
          <w:noProof/>
        </w:rPr>
        <w:tab/>
      </w:r>
      <w:r w:rsidR="005D466B">
        <w:rPr>
          <w:noProof/>
        </w:rPr>
        <w:fldChar w:fldCharType="begin"/>
      </w:r>
      <w:r>
        <w:rPr>
          <w:noProof/>
        </w:rPr>
        <w:instrText xml:space="preserve"> PAGEREF _Toc100929052 \h </w:instrText>
      </w:r>
      <w:r w:rsidR="005D466B">
        <w:rPr>
          <w:noProof/>
        </w:rPr>
      </w:r>
      <w:r w:rsidR="005D466B">
        <w:rPr>
          <w:noProof/>
        </w:rPr>
        <w:fldChar w:fldCharType="separate"/>
      </w:r>
      <w:r w:rsidR="00761618">
        <w:rPr>
          <w:noProof/>
        </w:rPr>
        <w:t>30</w:t>
      </w:r>
      <w:r w:rsidR="005D466B">
        <w:rPr>
          <w:noProof/>
        </w:rPr>
        <w:fldChar w:fldCharType="end"/>
      </w:r>
    </w:p>
    <w:p w:rsidR="00824351" w:rsidRDefault="00824351">
      <w:pPr>
        <w:pStyle w:val="21"/>
        <w:tabs>
          <w:tab w:val="right" w:leader="dot" w:pos="9061"/>
        </w:tabs>
        <w:rPr>
          <w:noProof/>
        </w:rPr>
      </w:pPr>
      <w:r>
        <w:rPr>
          <w:noProof/>
        </w:rPr>
        <w:t>3.1. Сведения об общем количестве акционеров (участников, членов) эмитента</w:t>
      </w:r>
      <w:r>
        <w:rPr>
          <w:noProof/>
        </w:rPr>
        <w:tab/>
      </w:r>
      <w:r w:rsidR="005D466B">
        <w:rPr>
          <w:noProof/>
        </w:rPr>
        <w:fldChar w:fldCharType="begin"/>
      </w:r>
      <w:r>
        <w:rPr>
          <w:noProof/>
        </w:rPr>
        <w:instrText xml:space="preserve"> PAGEREF _Toc100929053 \h </w:instrText>
      </w:r>
      <w:r w:rsidR="005D466B">
        <w:rPr>
          <w:noProof/>
        </w:rPr>
      </w:r>
      <w:r w:rsidR="005D466B">
        <w:rPr>
          <w:noProof/>
        </w:rPr>
        <w:fldChar w:fldCharType="separate"/>
      </w:r>
      <w:r w:rsidR="00761618">
        <w:rPr>
          <w:noProof/>
        </w:rPr>
        <w:t>30</w:t>
      </w:r>
      <w:r w:rsidR="005D466B">
        <w:rPr>
          <w:noProof/>
        </w:rPr>
        <w:fldChar w:fldCharType="end"/>
      </w:r>
    </w:p>
    <w:p w:rsidR="00824351" w:rsidRDefault="00824351">
      <w:pPr>
        <w:pStyle w:val="21"/>
        <w:tabs>
          <w:tab w:val="right" w:leader="dot" w:pos="9061"/>
        </w:tabs>
        <w:rPr>
          <w:noProof/>
        </w:rPr>
      </w:pPr>
      <w:r>
        <w:rPr>
          <w:noProof/>
        </w:rPr>
        <w:t>3.2. Сведения об акционерах (участниках, членах) эмитента или лицах, имеющих право распоряжаться голосами, приходящимися на голосующие акции (доли), составляющие уставный (складочный) капитал (паевой фонд) эмитента</w:t>
      </w:r>
      <w:r>
        <w:rPr>
          <w:noProof/>
        </w:rPr>
        <w:tab/>
      </w:r>
      <w:r w:rsidR="005D466B">
        <w:rPr>
          <w:noProof/>
        </w:rPr>
        <w:fldChar w:fldCharType="begin"/>
      </w:r>
      <w:r>
        <w:rPr>
          <w:noProof/>
        </w:rPr>
        <w:instrText xml:space="preserve"> PAGEREF _Toc100929054 \h </w:instrText>
      </w:r>
      <w:r w:rsidR="005D466B">
        <w:rPr>
          <w:noProof/>
        </w:rPr>
      </w:r>
      <w:r w:rsidR="005D466B">
        <w:rPr>
          <w:noProof/>
        </w:rPr>
        <w:fldChar w:fldCharType="separate"/>
      </w:r>
      <w:r w:rsidR="00761618">
        <w:rPr>
          <w:noProof/>
        </w:rPr>
        <w:t>31</w:t>
      </w:r>
      <w:r w:rsidR="005D466B">
        <w:rPr>
          <w:noProof/>
        </w:rPr>
        <w:fldChar w:fldCharType="end"/>
      </w:r>
    </w:p>
    <w:p w:rsidR="00824351" w:rsidRDefault="00824351">
      <w:pPr>
        <w:pStyle w:val="21"/>
        <w:tabs>
          <w:tab w:val="right" w:leader="dot" w:pos="9061"/>
        </w:tabs>
        <w:rPr>
          <w:noProof/>
        </w:rPr>
      </w:pPr>
      <w:r>
        <w:rPr>
          <w:noProof/>
        </w:rPr>
        <w:t>3.3. Сведения о доле участия Российской Федерации, субъекта Российской Федерации или муниципального образования в уставном капитале эмитента, наличии специального права (золотой акции)</w:t>
      </w:r>
      <w:r>
        <w:rPr>
          <w:noProof/>
        </w:rPr>
        <w:tab/>
      </w:r>
      <w:r w:rsidR="005D466B">
        <w:rPr>
          <w:noProof/>
        </w:rPr>
        <w:fldChar w:fldCharType="begin"/>
      </w:r>
      <w:r>
        <w:rPr>
          <w:noProof/>
        </w:rPr>
        <w:instrText xml:space="preserve"> PAGEREF _Toc100929055 \h </w:instrText>
      </w:r>
      <w:r w:rsidR="005D466B">
        <w:rPr>
          <w:noProof/>
        </w:rPr>
      </w:r>
      <w:r w:rsidR="005D466B">
        <w:rPr>
          <w:noProof/>
        </w:rPr>
        <w:fldChar w:fldCharType="separate"/>
      </w:r>
      <w:r w:rsidR="00761618">
        <w:rPr>
          <w:noProof/>
        </w:rPr>
        <w:t>35</w:t>
      </w:r>
      <w:r w:rsidR="005D466B">
        <w:rPr>
          <w:noProof/>
        </w:rPr>
        <w:fldChar w:fldCharType="end"/>
      </w:r>
    </w:p>
    <w:p w:rsidR="00824351" w:rsidRDefault="00824351">
      <w:pPr>
        <w:pStyle w:val="21"/>
        <w:tabs>
          <w:tab w:val="right" w:leader="dot" w:pos="9061"/>
        </w:tabs>
        <w:rPr>
          <w:noProof/>
        </w:rPr>
      </w:pPr>
      <w:r>
        <w:rPr>
          <w:noProof/>
        </w:rPr>
        <w:t>3.4. Сделки эмитента, в совершении которых имелась заинтересованность</w:t>
      </w:r>
      <w:r>
        <w:rPr>
          <w:noProof/>
        </w:rPr>
        <w:tab/>
      </w:r>
      <w:r w:rsidR="005D466B">
        <w:rPr>
          <w:noProof/>
        </w:rPr>
        <w:fldChar w:fldCharType="begin"/>
      </w:r>
      <w:r>
        <w:rPr>
          <w:noProof/>
        </w:rPr>
        <w:instrText xml:space="preserve"> PAGEREF _Toc100929056 \h </w:instrText>
      </w:r>
      <w:r w:rsidR="005D466B">
        <w:rPr>
          <w:noProof/>
        </w:rPr>
      </w:r>
      <w:r w:rsidR="005D466B">
        <w:rPr>
          <w:noProof/>
        </w:rPr>
        <w:fldChar w:fldCharType="separate"/>
      </w:r>
      <w:r w:rsidR="00761618">
        <w:rPr>
          <w:noProof/>
        </w:rPr>
        <w:t>35</w:t>
      </w:r>
      <w:r w:rsidR="005D466B">
        <w:rPr>
          <w:noProof/>
        </w:rPr>
        <w:fldChar w:fldCharType="end"/>
      </w:r>
    </w:p>
    <w:p w:rsidR="00824351" w:rsidRDefault="00824351">
      <w:pPr>
        <w:pStyle w:val="21"/>
        <w:tabs>
          <w:tab w:val="right" w:leader="dot" w:pos="9061"/>
        </w:tabs>
        <w:rPr>
          <w:noProof/>
        </w:rPr>
      </w:pPr>
      <w:r>
        <w:rPr>
          <w:noProof/>
        </w:rPr>
        <w:t>3.5. Крупные сделки эмитента</w:t>
      </w:r>
      <w:r>
        <w:rPr>
          <w:noProof/>
        </w:rPr>
        <w:tab/>
      </w:r>
      <w:r w:rsidR="005D466B">
        <w:rPr>
          <w:noProof/>
        </w:rPr>
        <w:fldChar w:fldCharType="begin"/>
      </w:r>
      <w:r>
        <w:rPr>
          <w:noProof/>
        </w:rPr>
        <w:instrText xml:space="preserve"> PAGEREF _Toc100929057 \h </w:instrText>
      </w:r>
      <w:r w:rsidR="005D466B">
        <w:rPr>
          <w:noProof/>
        </w:rPr>
      </w:r>
      <w:r w:rsidR="005D466B">
        <w:rPr>
          <w:noProof/>
        </w:rPr>
        <w:fldChar w:fldCharType="separate"/>
      </w:r>
      <w:r w:rsidR="00761618">
        <w:rPr>
          <w:noProof/>
        </w:rPr>
        <w:t>35</w:t>
      </w:r>
      <w:r w:rsidR="005D466B">
        <w:rPr>
          <w:noProof/>
        </w:rPr>
        <w:fldChar w:fldCharType="end"/>
      </w:r>
    </w:p>
    <w:p w:rsidR="00824351" w:rsidRDefault="00824351">
      <w:pPr>
        <w:pStyle w:val="11"/>
        <w:tabs>
          <w:tab w:val="right" w:leader="dot" w:pos="9061"/>
        </w:tabs>
        <w:rPr>
          <w:noProof/>
        </w:rPr>
      </w:pPr>
      <w:r>
        <w:rPr>
          <w:noProof/>
        </w:rPr>
        <w:t>Раздел 4. Дополнительные сведения об эмитенте и о размещенных им ценных бумагах</w:t>
      </w:r>
      <w:r>
        <w:rPr>
          <w:noProof/>
        </w:rPr>
        <w:tab/>
      </w:r>
      <w:r w:rsidR="005D466B">
        <w:rPr>
          <w:noProof/>
        </w:rPr>
        <w:fldChar w:fldCharType="begin"/>
      </w:r>
      <w:r>
        <w:rPr>
          <w:noProof/>
        </w:rPr>
        <w:instrText xml:space="preserve"> PAGEREF _Toc100929058 \h </w:instrText>
      </w:r>
      <w:r w:rsidR="005D466B">
        <w:rPr>
          <w:noProof/>
        </w:rPr>
      </w:r>
      <w:r w:rsidR="005D466B">
        <w:rPr>
          <w:noProof/>
        </w:rPr>
        <w:fldChar w:fldCharType="separate"/>
      </w:r>
      <w:r w:rsidR="00761618">
        <w:rPr>
          <w:noProof/>
        </w:rPr>
        <w:t>36</w:t>
      </w:r>
      <w:r w:rsidR="005D466B">
        <w:rPr>
          <w:noProof/>
        </w:rPr>
        <w:fldChar w:fldCharType="end"/>
      </w:r>
    </w:p>
    <w:p w:rsidR="00824351" w:rsidRDefault="00824351">
      <w:pPr>
        <w:pStyle w:val="21"/>
        <w:tabs>
          <w:tab w:val="right" w:leader="dot" w:pos="9061"/>
        </w:tabs>
        <w:rPr>
          <w:noProof/>
        </w:rPr>
      </w:pPr>
      <w:r>
        <w:rPr>
          <w:noProof/>
        </w:rPr>
        <w:t>4.1. Подконтрольные эмитенту организации, имеющие для него существенное значение</w:t>
      </w:r>
      <w:r>
        <w:rPr>
          <w:noProof/>
        </w:rPr>
        <w:tab/>
      </w:r>
      <w:r w:rsidR="005D466B">
        <w:rPr>
          <w:noProof/>
        </w:rPr>
        <w:fldChar w:fldCharType="begin"/>
      </w:r>
      <w:r>
        <w:rPr>
          <w:noProof/>
        </w:rPr>
        <w:instrText xml:space="preserve"> PAGEREF _Toc100929059 \h </w:instrText>
      </w:r>
      <w:r w:rsidR="005D466B">
        <w:rPr>
          <w:noProof/>
        </w:rPr>
      </w:r>
      <w:r w:rsidR="005D466B">
        <w:rPr>
          <w:noProof/>
        </w:rPr>
        <w:fldChar w:fldCharType="separate"/>
      </w:r>
      <w:r w:rsidR="00761618">
        <w:rPr>
          <w:noProof/>
        </w:rPr>
        <w:t>36</w:t>
      </w:r>
      <w:r w:rsidR="005D466B">
        <w:rPr>
          <w:noProof/>
        </w:rPr>
        <w:fldChar w:fldCharType="end"/>
      </w:r>
    </w:p>
    <w:p w:rsidR="00824351" w:rsidRDefault="00824351">
      <w:pPr>
        <w:pStyle w:val="21"/>
        <w:tabs>
          <w:tab w:val="right" w:leader="dot" w:pos="9061"/>
        </w:tabs>
        <w:rPr>
          <w:noProof/>
        </w:rPr>
      </w:pPr>
      <w:r>
        <w:rPr>
          <w:noProof/>
        </w:rPr>
        <w:t>4.2. Дополнительные сведения, раскрываемые эмитентами облигаций с целевым использованием денежных средств, полученных от их размещения</w:t>
      </w:r>
      <w:r>
        <w:rPr>
          <w:noProof/>
        </w:rPr>
        <w:tab/>
      </w:r>
      <w:r w:rsidR="005D466B">
        <w:rPr>
          <w:noProof/>
        </w:rPr>
        <w:fldChar w:fldCharType="begin"/>
      </w:r>
      <w:r>
        <w:rPr>
          <w:noProof/>
        </w:rPr>
        <w:instrText xml:space="preserve"> PAGEREF _Toc100929060 \h </w:instrText>
      </w:r>
      <w:r w:rsidR="005D466B">
        <w:rPr>
          <w:noProof/>
        </w:rPr>
      </w:r>
      <w:r w:rsidR="005D466B">
        <w:rPr>
          <w:noProof/>
        </w:rPr>
        <w:fldChar w:fldCharType="separate"/>
      </w:r>
      <w:r w:rsidR="00761618">
        <w:rPr>
          <w:noProof/>
        </w:rPr>
        <w:t>36</w:t>
      </w:r>
      <w:r w:rsidR="005D466B">
        <w:rPr>
          <w:noProof/>
        </w:rPr>
        <w:fldChar w:fldCharType="end"/>
      </w:r>
    </w:p>
    <w:p w:rsidR="00824351" w:rsidRDefault="00824351">
      <w:pPr>
        <w:pStyle w:val="21"/>
        <w:tabs>
          <w:tab w:val="right" w:leader="dot" w:pos="9061"/>
        </w:tabs>
        <w:rPr>
          <w:noProof/>
        </w:rPr>
      </w:pPr>
      <w:r>
        <w:rPr>
          <w:noProof/>
        </w:rPr>
        <w:t>4.3.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sidR="005D466B">
        <w:rPr>
          <w:noProof/>
        </w:rPr>
        <w:fldChar w:fldCharType="begin"/>
      </w:r>
      <w:r>
        <w:rPr>
          <w:noProof/>
        </w:rPr>
        <w:instrText xml:space="preserve"> PAGEREF _Toc100929061 \h </w:instrText>
      </w:r>
      <w:r w:rsidR="005D466B">
        <w:rPr>
          <w:noProof/>
        </w:rPr>
      </w:r>
      <w:r w:rsidR="005D466B">
        <w:rPr>
          <w:noProof/>
        </w:rPr>
        <w:fldChar w:fldCharType="separate"/>
      </w:r>
      <w:r w:rsidR="00761618">
        <w:rPr>
          <w:noProof/>
        </w:rPr>
        <w:t>36</w:t>
      </w:r>
      <w:r w:rsidR="005D466B">
        <w:rPr>
          <w:noProof/>
        </w:rPr>
        <w:fldChar w:fldCharType="end"/>
      </w:r>
    </w:p>
    <w:p w:rsidR="00824351" w:rsidRDefault="00824351">
      <w:pPr>
        <w:pStyle w:val="21"/>
        <w:tabs>
          <w:tab w:val="right" w:leader="dot" w:pos="9061"/>
        </w:tabs>
        <w:rPr>
          <w:noProof/>
        </w:rPr>
      </w:pPr>
      <w:r>
        <w:rPr>
          <w:noProof/>
        </w:rPr>
        <w:t>4.3.1. Дополнительные сведения об ипотечном покрытии по облигациям эмитента с ипотечным покрытием</w:t>
      </w:r>
      <w:r>
        <w:rPr>
          <w:noProof/>
        </w:rPr>
        <w:tab/>
      </w:r>
      <w:r w:rsidR="005D466B">
        <w:rPr>
          <w:noProof/>
        </w:rPr>
        <w:fldChar w:fldCharType="begin"/>
      </w:r>
      <w:r>
        <w:rPr>
          <w:noProof/>
        </w:rPr>
        <w:instrText xml:space="preserve"> PAGEREF _Toc100929062 \h </w:instrText>
      </w:r>
      <w:r w:rsidR="005D466B">
        <w:rPr>
          <w:noProof/>
        </w:rPr>
      </w:r>
      <w:r w:rsidR="005D466B">
        <w:rPr>
          <w:noProof/>
        </w:rPr>
        <w:fldChar w:fldCharType="separate"/>
      </w:r>
      <w:r w:rsidR="00761618">
        <w:rPr>
          <w:noProof/>
        </w:rPr>
        <w:t>36</w:t>
      </w:r>
      <w:r w:rsidR="005D466B">
        <w:rPr>
          <w:noProof/>
        </w:rPr>
        <w:fldChar w:fldCharType="end"/>
      </w:r>
    </w:p>
    <w:p w:rsidR="00824351" w:rsidRDefault="00824351">
      <w:pPr>
        <w:pStyle w:val="21"/>
        <w:tabs>
          <w:tab w:val="right" w:leader="dot" w:pos="9061"/>
        </w:tabs>
        <w:rPr>
          <w:noProof/>
        </w:rPr>
      </w:pPr>
      <w:r>
        <w:rPr>
          <w:noProof/>
        </w:rPr>
        <w:t>4.3.2.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sidR="005D466B">
        <w:rPr>
          <w:noProof/>
        </w:rPr>
        <w:fldChar w:fldCharType="begin"/>
      </w:r>
      <w:r>
        <w:rPr>
          <w:noProof/>
        </w:rPr>
        <w:instrText xml:space="preserve"> PAGEREF _Toc100929063 \h </w:instrText>
      </w:r>
      <w:r w:rsidR="005D466B">
        <w:rPr>
          <w:noProof/>
        </w:rPr>
      </w:r>
      <w:r w:rsidR="005D466B">
        <w:rPr>
          <w:noProof/>
        </w:rPr>
        <w:fldChar w:fldCharType="separate"/>
      </w:r>
      <w:r w:rsidR="00761618">
        <w:rPr>
          <w:noProof/>
        </w:rPr>
        <w:t>36</w:t>
      </w:r>
      <w:r w:rsidR="005D466B">
        <w:rPr>
          <w:noProof/>
        </w:rPr>
        <w:fldChar w:fldCharType="end"/>
      </w:r>
    </w:p>
    <w:p w:rsidR="00824351" w:rsidRDefault="00824351">
      <w:pPr>
        <w:pStyle w:val="21"/>
        <w:tabs>
          <w:tab w:val="right" w:leader="dot" w:pos="9061"/>
        </w:tabs>
        <w:rPr>
          <w:noProof/>
        </w:rPr>
      </w:pPr>
      <w:r>
        <w:rPr>
          <w:noProof/>
        </w:rPr>
        <w:t>4.4. Сведения об объявленных и выплаченных дивидендах по акциям эмитента</w:t>
      </w:r>
      <w:r>
        <w:rPr>
          <w:noProof/>
        </w:rPr>
        <w:tab/>
      </w:r>
      <w:r w:rsidR="005D466B">
        <w:rPr>
          <w:noProof/>
        </w:rPr>
        <w:fldChar w:fldCharType="begin"/>
      </w:r>
      <w:r>
        <w:rPr>
          <w:noProof/>
        </w:rPr>
        <w:instrText xml:space="preserve"> PAGEREF _Toc100929064 \h </w:instrText>
      </w:r>
      <w:r w:rsidR="005D466B">
        <w:rPr>
          <w:noProof/>
        </w:rPr>
      </w:r>
      <w:r w:rsidR="005D466B">
        <w:rPr>
          <w:noProof/>
        </w:rPr>
        <w:fldChar w:fldCharType="separate"/>
      </w:r>
      <w:r w:rsidR="00761618">
        <w:rPr>
          <w:noProof/>
        </w:rPr>
        <w:t>36</w:t>
      </w:r>
      <w:r w:rsidR="005D466B">
        <w:rPr>
          <w:noProof/>
        </w:rPr>
        <w:fldChar w:fldCharType="end"/>
      </w:r>
    </w:p>
    <w:p w:rsidR="00824351" w:rsidRDefault="00824351">
      <w:pPr>
        <w:pStyle w:val="21"/>
        <w:tabs>
          <w:tab w:val="right" w:leader="dot" w:pos="9061"/>
        </w:tabs>
        <w:rPr>
          <w:noProof/>
        </w:rPr>
      </w:pPr>
      <w:r>
        <w:rPr>
          <w:noProof/>
        </w:rPr>
        <w:t>4.5. Сведения об организациях, осуществляющих учет прав на эмиссионные ценные бумаги эмитента</w:t>
      </w:r>
      <w:r>
        <w:rPr>
          <w:noProof/>
        </w:rPr>
        <w:tab/>
      </w:r>
      <w:r w:rsidR="005D466B">
        <w:rPr>
          <w:noProof/>
        </w:rPr>
        <w:fldChar w:fldCharType="begin"/>
      </w:r>
      <w:r>
        <w:rPr>
          <w:noProof/>
        </w:rPr>
        <w:instrText xml:space="preserve"> PAGEREF _Toc100929065 \h </w:instrText>
      </w:r>
      <w:r w:rsidR="005D466B">
        <w:rPr>
          <w:noProof/>
        </w:rPr>
      </w:r>
      <w:r w:rsidR="005D466B">
        <w:rPr>
          <w:noProof/>
        </w:rPr>
        <w:fldChar w:fldCharType="separate"/>
      </w:r>
      <w:r w:rsidR="00761618">
        <w:rPr>
          <w:noProof/>
        </w:rPr>
        <w:t>38</w:t>
      </w:r>
      <w:r w:rsidR="005D466B">
        <w:rPr>
          <w:noProof/>
        </w:rPr>
        <w:fldChar w:fldCharType="end"/>
      </w:r>
    </w:p>
    <w:p w:rsidR="00824351" w:rsidRDefault="00824351">
      <w:pPr>
        <w:pStyle w:val="21"/>
        <w:tabs>
          <w:tab w:val="right" w:leader="dot" w:pos="9061"/>
        </w:tabs>
        <w:rPr>
          <w:noProof/>
        </w:rPr>
      </w:pPr>
      <w:r>
        <w:rPr>
          <w:noProof/>
        </w:rPr>
        <w:t>4.5.1. Сведения о регистраторе, осуществляющем ведение реестра владельцев ценных бумаг эмитента</w:t>
      </w:r>
      <w:r>
        <w:rPr>
          <w:noProof/>
        </w:rPr>
        <w:tab/>
      </w:r>
      <w:r w:rsidR="005D466B">
        <w:rPr>
          <w:noProof/>
        </w:rPr>
        <w:fldChar w:fldCharType="begin"/>
      </w:r>
      <w:r>
        <w:rPr>
          <w:noProof/>
        </w:rPr>
        <w:instrText xml:space="preserve"> PAGEREF _Toc100929066 \h </w:instrText>
      </w:r>
      <w:r w:rsidR="005D466B">
        <w:rPr>
          <w:noProof/>
        </w:rPr>
      </w:r>
      <w:r w:rsidR="005D466B">
        <w:rPr>
          <w:noProof/>
        </w:rPr>
        <w:fldChar w:fldCharType="separate"/>
      </w:r>
      <w:r w:rsidR="00761618">
        <w:rPr>
          <w:noProof/>
        </w:rPr>
        <w:t>38</w:t>
      </w:r>
      <w:r w:rsidR="005D466B">
        <w:rPr>
          <w:noProof/>
        </w:rPr>
        <w:fldChar w:fldCharType="end"/>
      </w:r>
    </w:p>
    <w:p w:rsidR="00824351" w:rsidRDefault="00824351">
      <w:pPr>
        <w:pStyle w:val="21"/>
        <w:tabs>
          <w:tab w:val="right" w:leader="dot" w:pos="9061"/>
        </w:tabs>
        <w:rPr>
          <w:noProof/>
        </w:rPr>
      </w:pPr>
      <w:r>
        <w:rPr>
          <w:noProof/>
        </w:rPr>
        <w:t>4.5.2. Сведения о депозитарии, осуществляющем централизованный учет прав на ценные бумаги эмитента</w:t>
      </w:r>
      <w:r>
        <w:rPr>
          <w:noProof/>
        </w:rPr>
        <w:tab/>
      </w:r>
      <w:r w:rsidR="005D466B">
        <w:rPr>
          <w:noProof/>
        </w:rPr>
        <w:fldChar w:fldCharType="begin"/>
      </w:r>
      <w:r>
        <w:rPr>
          <w:noProof/>
        </w:rPr>
        <w:instrText xml:space="preserve"> PAGEREF _Toc100929067 \h </w:instrText>
      </w:r>
      <w:r w:rsidR="005D466B">
        <w:rPr>
          <w:noProof/>
        </w:rPr>
      </w:r>
      <w:r w:rsidR="005D466B">
        <w:rPr>
          <w:noProof/>
        </w:rPr>
        <w:fldChar w:fldCharType="separate"/>
      </w:r>
      <w:r w:rsidR="00761618">
        <w:rPr>
          <w:noProof/>
        </w:rPr>
        <w:t>39</w:t>
      </w:r>
      <w:r w:rsidR="005D466B">
        <w:rPr>
          <w:noProof/>
        </w:rPr>
        <w:fldChar w:fldCharType="end"/>
      </w:r>
    </w:p>
    <w:p w:rsidR="00824351" w:rsidRDefault="00824351">
      <w:pPr>
        <w:pStyle w:val="21"/>
        <w:tabs>
          <w:tab w:val="right" w:leader="dot" w:pos="9061"/>
        </w:tabs>
        <w:rPr>
          <w:noProof/>
        </w:rPr>
      </w:pPr>
      <w:r>
        <w:rPr>
          <w:noProof/>
        </w:rPr>
        <w:t>4.6. Информация об аудиторе эмитента</w:t>
      </w:r>
      <w:r>
        <w:rPr>
          <w:noProof/>
        </w:rPr>
        <w:tab/>
      </w:r>
      <w:r w:rsidR="005D466B">
        <w:rPr>
          <w:noProof/>
        </w:rPr>
        <w:fldChar w:fldCharType="begin"/>
      </w:r>
      <w:r>
        <w:rPr>
          <w:noProof/>
        </w:rPr>
        <w:instrText xml:space="preserve"> PAGEREF _Toc100929068 \h </w:instrText>
      </w:r>
      <w:r w:rsidR="005D466B">
        <w:rPr>
          <w:noProof/>
        </w:rPr>
      </w:r>
      <w:r w:rsidR="005D466B">
        <w:rPr>
          <w:noProof/>
        </w:rPr>
        <w:fldChar w:fldCharType="separate"/>
      </w:r>
      <w:r w:rsidR="00761618">
        <w:rPr>
          <w:noProof/>
        </w:rPr>
        <w:t>39</w:t>
      </w:r>
      <w:r w:rsidR="005D466B">
        <w:rPr>
          <w:noProof/>
        </w:rPr>
        <w:fldChar w:fldCharType="end"/>
      </w:r>
    </w:p>
    <w:p w:rsidR="00824351" w:rsidRDefault="00824351">
      <w:pPr>
        <w:pStyle w:val="11"/>
        <w:tabs>
          <w:tab w:val="right" w:leader="dot" w:pos="9061"/>
        </w:tabs>
        <w:rPr>
          <w:noProof/>
        </w:rPr>
      </w:pPr>
      <w:r>
        <w:rPr>
          <w:noProof/>
        </w:rPr>
        <w:t>Раздел 5. Консолидированная финансовая отчетность (финансовая отчетность), бухгалтерская (финансовая) отчетность эмитента</w:t>
      </w:r>
      <w:r>
        <w:rPr>
          <w:noProof/>
        </w:rPr>
        <w:tab/>
      </w:r>
      <w:r w:rsidR="005D466B">
        <w:rPr>
          <w:noProof/>
        </w:rPr>
        <w:fldChar w:fldCharType="begin"/>
      </w:r>
      <w:r>
        <w:rPr>
          <w:noProof/>
        </w:rPr>
        <w:instrText xml:space="preserve"> PAGEREF _Toc100929069 \h </w:instrText>
      </w:r>
      <w:r w:rsidR="005D466B">
        <w:rPr>
          <w:noProof/>
        </w:rPr>
      </w:r>
      <w:r w:rsidR="005D466B">
        <w:rPr>
          <w:noProof/>
        </w:rPr>
        <w:fldChar w:fldCharType="separate"/>
      </w:r>
      <w:r w:rsidR="00761618">
        <w:rPr>
          <w:noProof/>
        </w:rPr>
        <w:t>42</w:t>
      </w:r>
      <w:r w:rsidR="005D466B">
        <w:rPr>
          <w:noProof/>
        </w:rPr>
        <w:fldChar w:fldCharType="end"/>
      </w:r>
    </w:p>
    <w:p w:rsidR="00824351" w:rsidRDefault="00824351">
      <w:pPr>
        <w:pStyle w:val="21"/>
        <w:tabs>
          <w:tab w:val="right" w:leader="dot" w:pos="9061"/>
        </w:tabs>
        <w:rPr>
          <w:noProof/>
        </w:rPr>
      </w:pPr>
      <w:r>
        <w:rPr>
          <w:noProof/>
        </w:rPr>
        <w:t>5.1. Консолидированная финансовая отчетность (финансовая отчетность) эмитента</w:t>
      </w:r>
      <w:r>
        <w:rPr>
          <w:noProof/>
        </w:rPr>
        <w:tab/>
      </w:r>
      <w:r w:rsidR="005D466B">
        <w:rPr>
          <w:noProof/>
        </w:rPr>
        <w:fldChar w:fldCharType="begin"/>
      </w:r>
      <w:r>
        <w:rPr>
          <w:noProof/>
        </w:rPr>
        <w:instrText xml:space="preserve"> PAGEREF _Toc100929070 \h </w:instrText>
      </w:r>
      <w:r w:rsidR="005D466B">
        <w:rPr>
          <w:noProof/>
        </w:rPr>
      </w:r>
      <w:r w:rsidR="005D466B">
        <w:rPr>
          <w:noProof/>
        </w:rPr>
        <w:fldChar w:fldCharType="separate"/>
      </w:r>
      <w:r w:rsidR="00761618">
        <w:rPr>
          <w:noProof/>
        </w:rPr>
        <w:t>42</w:t>
      </w:r>
      <w:r w:rsidR="005D466B">
        <w:rPr>
          <w:noProof/>
        </w:rPr>
        <w:fldChar w:fldCharType="end"/>
      </w:r>
    </w:p>
    <w:p w:rsidR="00824351" w:rsidRDefault="00824351">
      <w:pPr>
        <w:pStyle w:val="21"/>
        <w:tabs>
          <w:tab w:val="right" w:leader="dot" w:pos="9061"/>
        </w:tabs>
        <w:rPr>
          <w:noProof/>
        </w:rPr>
      </w:pPr>
      <w:r>
        <w:rPr>
          <w:noProof/>
        </w:rPr>
        <w:t>5.2. Бухгалтерская (финансовая) отчетность</w:t>
      </w:r>
      <w:r>
        <w:rPr>
          <w:noProof/>
        </w:rPr>
        <w:tab/>
      </w:r>
      <w:r w:rsidR="005D466B">
        <w:rPr>
          <w:noProof/>
        </w:rPr>
        <w:fldChar w:fldCharType="begin"/>
      </w:r>
      <w:r>
        <w:rPr>
          <w:noProof/>
        </w:rPr>
        <w:instrText xml:space="preserve"> PAGEREF _Toc100929071 \h </w:instrText>
      </w:r>
      <w:r w:rsidR="005D466B">
        <w:rPr>
          <w:noProof/>
        </w:rPr>
      </w:r>
      <w:r w:rsidR="005D466B">
        <w:rPr>
          <w:noProof/>
        </w:rPr>
        <w:fldChar w:fldCharType="separate"/>
      </w:r>
      <w:r w:rsidR="00761618">
        <w:rPr>
          <w:noProof/>
        </w:rPr>
        <w:t>42</w:t>
      </w:r>
      <w:r w:rsidR="005D466B">
        <w:rPr>
          <w:noProof/>
        </w:rPr>
        <w:fldChar w:fldCharType="end"/>
      </w:r>
    </w:p>
    <w:p w:rsidR="00E42052" w:rsidRDefault="005D466B">
      <w:pPr>
        <w:pStyle w:val="1"/>
      </w:pPr>
      <w:r>
        <w:fldChar w:fldCharType="end"/>
      </w:r>
      <w:r w:rsidR="00E42052">
        <w:br w:type="page"/>
      </w:r>
      <w:bookmarkStart w:id="1" w:name="_Toc100929017"/>
      <w:r w:rsidR="00E42052">
        <w:t>Введение</w:t>
      </w:r>
      <w:bookmarkEnd w:id="1"/>
    </w:p>
    <w:p w:rsidR="00E42052" w:rsidRPr="00824351" w:rsidRDefault="00E42052" w:rsidP="00692E88">
      <w:pPr>
        <w:ind w:firstLine="567"/>
        <w:jc w:val="both"/>
        <w:rPr>
          <w:sz w:val="24"/>
          <w:szCs w:val="24"/>
        </w:rPr>
      </w:pPr>
      <w:r w:rsidRPr="00824351">
        <w:rPr>
          <w:sz w:val="24"/>
          <w:szCs w:val="24"/>
        </w:rPr>
        <w:t>Информация, содержащаяся в отчете эмитента, подлежит раскрытию в соответствии с пунктом 4 статьи 30 Федерального закона "О рынке ценных бумаг"</w:t>
      </w:r>
      <w:r w:rsidR="002162C6">
        <w:rPr>
          <w:sz w:val="24"/>
          <w:szCs w:val="24"/>
        </w:rPr>
        <w:t>.</w:t>
      </w:r>
    </w:p>
    <w:p w:rsidR="00E42052" w:rsidRPr="00824351" w:rsidRDefault="00E42052" w:rsidP="00692E88">
      <w:pPr>
        <w:pStyle w:val="SubHeading"/>
        <w:ind w:firstLine="567"/>
        <w:jc w:val="both"/>
        <w:rPr>
          <w:sz w:val="24"/>
          <w:szCs w:val="24"/>
        </w:rPr>
      </w:pPr>
      <w:r w:rsidRPr="00824351">
        <w:rPr>
          <w:sz w:val="24"/>
          <w:szCs w:val="24"/>
        </w:rPr>
        <w:t>Основания возникновения у эмитента обязанности осуществлять раскрытие информации в форме отчета эмитента</w:t>
      </w:r>
      <w:r w:rsidR="002162C6">
        <w:rPr>
          <w:sz w:val="24"/>
          <w:szCs w:val="24"/>
        </w:rPr>
        <w:t>:</w:t>
      </w:r>
    </w:p>
    <w:p w:rsidR="00E42052" w:rsidRPr="00824351" w:rsidRDefault="00E42052" w:rsidP="00692E88">
      <w:pPr>
        <w:ind w:firstLine="567"/>
        <w:jc w:val="both"/>
        <w:rPr>
          <w:sz w:val="24"/>
          <w:szCs w:val="24"/>
        </w:rPr>
      </w:pPr>
      <w:r w:rsidRPr="00824351">
        <w:rPr>
          <w:rStyle w:val="Subst"/>
          <w:sz w:val="24"/>
          <w:szCs w:val="24"/>
        </w:rPr>
        <w:t>В отношении ценных бумаг эмитента осуществлена регистрация проспекта ценных бумаг</w:t>
      </w:r>
      <w:r w:rsidR="002162C6">
        <w:rPr>
          <w:rStyle w:val="Subst"/>
          <w:sz w:val="24"/>
          <w:szCs w:val="24"/>
        </w:rPr>
        <w:t>.</w:t>
      </w:r>
    </w:p>
    <w:p w:rsidR="00E42052" w:rsidRPr="00824351" w:rsidRDefault="00E42052" w:rsidP="00692E88">
      <w:pPr>
        <w:ind w:firstLine="567"/>
        <w:jc w:val="both"/>
        <w:rPr>
          <w:sz w:val="24"/>
          <w:szCs w:val="24"/>
        </w:rPr>
      </w:pPr>
      <w:r w:rsidRPr="00824351">
        <w:rPr>
          <w:sz w:val="24"/>
          <w:szCs w:val="24"/>
        </w:rPr>
        <w:t>Сведения об отчетности, которая (ссылка на которую) содержится в отчете эмитента и на основании которой в отчете эмитента раскрывается информация о финансово-хозяйственной деятельности эмитента:</w:t>
      </w:r>
    </w:p>
    <w:p w:rsidR="00E42052" w:rsidRPr="00824351" w:rsidRDefault="00E42052" w:rsidP="002162C6">
      <w:pPr>
        <w:ind w:firstLine="567"/>
        <w:jc w:val="both"/>
        <w:rPr>
          <w:sz w:val="24"/>
          <w:szCs w:val="24"/>
        </w:rPr>
      </w:pPr>
      <w:r w:rsidRPr="00824351">
        <w:rPr>
          <w:sz w:val="24"/>
          <w:szCs w:val="24"/>
        </w:rPr>
        <w:t>В отчёте содержится ссылка отчетность на следующего вида:  бухгалтерская</w:t>
      </w:r>
      <w:r w:rsidR="002162C6">
        <w:rPr>
          <w:sz w:val="24"/>
          <w:szCs w:val="24"/>
        </w:rPr>
        <w:t xml:space="preserve"> </w:t>
      </w:r>
      <w:r w:rsidRPr="00824351">
        <w:rPr>
          <w:sz w:val="24"/>
          <w:szCs w:val="24"/>
        </w:rPr>
        <w:t>(финансовая) отчетность, на основании которой в отчете эмитента раскрывается информация о финансово-хозяйственной деятельности эмитента</w:t>
      </w:r>
      <w:r w:rsidR="002162C6">
        <w:rPr>
          <w:sz w:val="24"/>
          <w:szCs w:val="24"/>
        </w:rPr>
        <w:t>.</w:t>
      </w:r>
    </w:p>
    <w:p w:rsidR="00E42052" w:rsidRPr="00824351" w:rsidRDefault="002162C6" w:rsidP="00692E88">
      <w:pPr>
        <w:ind w:firstLine="567"/>
        <w:jc w:val="both"/>
        <w:rPr>
          <w:sz w:val="24"/>
          <w:szCs w:val="24"/>
        </w:rPr>
      </w:pPr>
      <w:r>
        <w:rPr>
          <w:sz w:val="24"/>
          <w:szCs w:val="24"/>
        </w:rPr>
        <w:t>Б</w:t>
      </w:r>
      <w:r w:rsidR="00E42052" w:rsidRPr="00824351">
        <w:rPr>
          <w:sz w:val="24"/>
          <w:szCs w:val="24"/>
        </w:rPr>
        <w:t>ухгалтерская</w:t>
      </w:r>
      <w:r>
        <w:rPr>
          <w:sz w:val="24"/>
          <w:szCs w:val="24"/>
        </w:rPr>
        <w:t xml:space="preserve"> </w:t>
      </w:r>
      <w:r w:rsidR="00E42052" w:rsidRPr="00824351">
        <w:rPr>
          <w:sz w:val="24"/>
          <w:szCs w:val="24"/>
        </w:rPr>
        <w:t>(финансовая) отчетность, на основании которой в настоящем отчете эмитента раскрыта информация о финансово-хозяйственной деятельности эмитента, дает объективное и достоверное представление об активах, обязательствах, финансовом состоянии, прибыли или убытке эмитента. Информация о финансовом состоянии и результатах деятельности эмитента содержит достоверное представление о деятельности эмитента, а также об основных рисках, связанных с его деятельностью.</w:t>
      </w:r>
    </w:p>
    <w:p w:rsidR="002162C6" w:rsidRDefault="00E42052" w:rsidP="00692E88">
      <w:pPr>
        <w:ind w:firstLine="567"/>
        <w:jc w:val="both"/>
        <w:rPr>
          <w:sz w:val="24"/>
          <w:szCs w:val="24"/>
        </w:rPr>
      </w:pPr>
      <w:r w:rsidRPr="00824351">
        <w:rPr>
          <w:sz w:val="24"/>
          <w:szCs w:val="24"/>
        </w:rPr>
        <w:t>Настоящий отчет эмитента содержит оценки и прогнозы в отношении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его планов, вероятности наступления определенных событий и со</w:t>
      </w:r>
      <w:r w:rsidR="002162C6">
        <w:rPr>
          <w:sz w:val="24"/>
          <w:szCs w:val="24"/>
        </w:rPr>
        <w:t>вершения определенных действий.</w:t>
      </w:r>
    </w:p>
    <w:p w:rsidR="00E42052" w:rsidRPr="00824351" w:rsidRDefault="00E42052" w:rsidP="00692E88">
      <w:pPr>
        <w:ind w:firstLine="567"/>
        <w:jc w:val="both"/>
        <w:rPr>
          <w:sz w:val="24"/>
          <w:szCs w:val="24"/>
        </w:rPr>
      </w:pPr>
      <w:r w:rsidRPr="00824351">
        <w:rPr>
          <w:sz w:val="24"/>
          <w:szCs w:val="24"/>
        </w:rPr>
        <w:t>Инвесторы не должны полностью полагаться на оценки и прогнозы, приведенные в настоящем отчете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в том числе описанными в настоящем отчете эмитента.</w:t>
      </w:r>
    </w:p>
    <w:p w:rsidR="00E42052" w:rsidRPr="00824351" w:rsidRDefault="00E42052">
      <w:pPr>
        <w:rPr>
          <w:sz w:val="24"/>
          <w:szCs w:val="24"/>
        </w:rPr>
      </w:pPr>
    </w:p>
    <w:p w:rsidR="00824351" w:rsidRPr="00824351" w:rsidRDefault="00824351">
      <w:pPr>
        <w:rPr>
          <w:sz w:val="24"/>
          <w:szCs w:val="24"/>
        </w:rPr>
      </w:pPr>
    </w:p>
    <w:p w:rsidR="00824351" w:rsidRPr="00824351" w:rsidRDefault="00824351">
      <w:pPr>
        <w:rPr>
          <w:sz w:val="24"/>
          <w:szCs w:val="24"/>
        </w:rPr>
      </w:pPr>
    </w:p>
    <w:p w:rsidR="00824351" w:rsidRPr="00824351" w:rsidRDefault="00824351">
      <w:pPr>
        <w:rPr>
          <w:sz w:val="24"/>
          <w:szCs w:val="24"/>
        </w:rPr>
      </w:pPr>
    </w:p>
    <w:p w:rsidR="00824351" w:rsidRPr="00824351" w:rsidRDefault="00824351">
      <w:pPr>
        <w:rPr>
          <w:sz w:val="24"/>
          <w:szCs w:val="24"/>
        </w:rPr>
      </w:pPr>
    </w:p>
    <w:p w:rsidR="00824351" w:rsidRPr="00824351" w:rsidRDefault="00824351">
      <w:pPr>
        <w:rPr>
          <w:sz w:val="24"/>
          <w:szCs w:val="24"/>
        </w:rPr>
      </w:pPr>
    </w:p>
    <w:p w:rsidR="00824351" w:rsidRPr="00824351" w:rsidRDefault="00824351">
      <w:pPr>
        <w:rPr>
          <w:sz w:val="24"/>
          <w:szCs w:val="24"/>
        </w:rPr>
      </w:pPr>
    </w:p>
    <w:p w:rsidR="00824351" w:rsidRPr="00824351" w:rsidRDefault="00824351">
      <w:pPr>
        <w:rPr>
          <w:sz w:val="24"/>
          <w:szCs w:val="24"/>
        </w:rPr>
      </w:pPr>
    </w:p>
    <w:p w:rsidR="00824351" w:rsidRPr="00824351" w:rsidRDefault="00824351">
      <w:pPr>
        <w:rPr>
          <w:sz w:val="24"/>
          <w:szCs w:val="24"/>
        </w:rPr>
      </w:pPr>
    </w:p>
    <w:p w:rsidR="00824351" w:rsidRPr="00824351" w:rsidRDefault="00824351">
      <w:pPr>
        <w:rPr>
          <w:sz w:val="24"/>
          <w:szCs w:val="24"/>
        </w:rPr>
      </w:pPr>
    </w:p>
    <w:p w:rsidR="00824351" w:rsidRPr="00824351" w:rsidRDefault="00824351">
      <w:pPr>
        <w:rPr>
          <w:sz w:val="24"/>
          <w:szCs w:val="24"/>
        </w:rPr>
      </w:pPr>
    </w:p>
    <w:p w:rsidR="00824351" w:rsidRPr="00824351" w:rsidRDefault="00824351">
      <w:pPr>
        <w:rPr>
          <w:sz w:val="24"/>
          <w:szCs w:val="24"/>
        </w:rPr>
      </w:pPr>
    </w:p>
    <w:p w:rsidR="00824351" w:rsidRPr="00824351" w:rsidRDefault="00824351">
      <w:pPr>
        <w:rPr>
          <w:sz w:val="24"/>
          <w:szCs w:val="24"/>
        </w:rPr>
      </w:pPr>
    </w:p>
    <w:p w:rsidR="00824351" w:rsidRPr="00824351" w:rsidRDefault="00824351">
      <w:pPr>
        <w:rPr>
          <w:sz w:val="24"/>
          <w:szCs w:val="24"/>
        </w:rPr>
      </w:pPr>
    </w:p>
    <w:p w:rsidR="00824351" w:rsidRDefault="00824351">
      <w:pPr>
        <w:rPr>
          <w:sz w:val="24"/>
          <w:szCs w:val="24"/>
        </w:rPr>
      </w:pPr>
    </w:p>
    <w:p w:rsidR="00692E88" w:rsidRPr="00173F1D" w:rsidRDefault="00692E88">
      <w:pPr>
        <w:rPr>
          <w:sz w:val="24"/>
          <w:szCs w:val="24"/>
        </w:rPr>
      </w:pPr>
    </w:p>
    <w:p w:rsidR="00173F1D" w:rsidRPr="00173F1D" w:rsidRDefault="00173F1D">
      <w:pPr>
        <w:rPr>
          <w:sz w:val="24"/>
          <w:szCs w:val="24"/>
        </w:rPr>
      </w:pPr>
    </w:p>
    <w:p w:rsidR="00173F1D" w:rsidRDefault="00173F1D">
      <w:pPr>
        <w:rPr>
          <w:sz w:val="24"/>
          <w:szCs w:val="24"/>
        </w:rPr>
      </w:pPr>
    </w:p>
    <w:p w:rsidR="002162C6" w:rsidRPr="00173F1D" w:rsidRDefault="002162C6">
      <w:pPr>
        <w:rPr>
          <w:sz w:val="24"/>
          <w:szCs w:val="24"/>
        </w:rPr>
      </w:pPr>
    </w:p>
    <w:p w:rsidR="00E42052" w:rsidRDefault="00E42052">
      <w:pPr>
        <w:pStyle w:val="1"/>
      </w:pPr>
      <w:bookmarkStart w:id="2" w:name="_Toc100929018"/>
      <w:r w:rsidRPr="00824351">
        <w:rPr>
          <w:sz w:val="24"/>
          <w:szCs w:val="24"/>
        </w:rPr>
        <w:t>Раздел 1. Управленческий</w:t>
      </w:r>
      <w:r>
        <w:t xml:space="preserve"> отчет эмитента</w:t>
      </w:r>
      <w:bookmarkEnd w:id="2"/>
    </w:p>
    <w:p w:rsidR="00E42052" w:rsidRPr="00824351" w:rsidRDefault="00E42052" w:rsidP="00692E88">
      <w:pPr>
        <w:pStyle w:val="2"/>
        <w:spacing w:before="0" w:after="0"/>
        <w:ind w:firstLine="567"/>
        <w:jc w:val="both"/>
        <w:rPr>
          <w:sz w:val="24"/>
          <w:szCs w:val="24"/>
        </w:rPr>
      </w:pPr>
      <w:bookmarkStart w:id="3" w:name="_Toc100929019"/>
      <w:r w:rsidRPr="00824351">
        <w:rPr>
          <w:sz w:val="24"/>
          <w:szCs w:val="24"/>
        </w:rPr>
        <w:t>1.1. Общие сведения об эмитенте и его деятельности</w:t>
      </w:r>
      <w:bookmarkEnd w:id="3"/>
    </w:p>
    <w:p w:rsidR="00E42052" w:rsidRPr="00824351" w:rsidRDefault="00E42052" w:rsidP="00692E88">
      <w:pPr>
        <w:spacing w:before="0" w:after="0"/>
        <w:ind w:firstLine="567"/>
        <w:jc w:val="both"/>
        <w:rPr>
          <w:sz w:val="24"/>
          <w:szCs w:val="24"/>
        </w:rPr>
      </w:pPr>
      <w:r w:rsidRPr="00824351">
        <w:rPr>
          <w:sz w:val="24"/>
          <w:szCs w:val="24"/>
        </w:rPr>
        <w:t>Полное фирменное наименование эмитента:</w:t>
      </w:r>
      <w:r w:rsidRPr="00824351">
        <w:rPr>
          <w:rStyle w:val="Subst"/>
          <w:sz w:val="24"/>
          <w:szCs w:val="24"/>
        </w:rPr>
        <w:t xml:space="preserve"> Публичное акционерное общество "Астраханская энергосбытовая компания"</w:t>
      </w:r>
      <w:r w:rsidR="002162C6">
        <w:rPr>
          <w:rStyle w:val="Subst"/>
          <w:sz w:val="24"/>
          <w:szCs w:val="24"/>
        </w:rPr>
        <w:t>.</w:t>
      </w:r>
    </w:p>
    <w:p w:rsidR="00E42052" w:rsidRPr="00824351" w:rsidRDefault="00E42052" w:rsidP="00692E88">
      <w:pPr>
        <w:spacing w:before="0" w:after="0"/>
        <w:ind w:firstLine="567"/>
        <w:jc w:val="both"/>
        <w:rPr>
          <w:sz w:val="24"/>
          <w:szCs w:val="24"/>
        </w:rPr>
      </w:pPr>
      <w:r w:rsidRPr="00824351">
        <w:rPr>
          <w:sz w:val="24"/>
          <w:szCs w:val="24"/>
        </w:rPr>
        <w:t>Сокращенное фирменное наименование эмитента:</w:t>
      </w:r>
      <w:r w:rsidRPr="00824351">
        <w:rPr>
          <w:rStyle w:val="Subst"/>
          <w:sz w:val="24"/>
          <w:szCs w:val="24"/>
        </w:rPr>
        <w:t xml:space="preserve"> ПАО "Астраханская энергосбытовая компания"</w:t>
      </w:r>
      <w:r w:rsidR="002162C6">
        <w:rPr>
          <w:rStyle w:val="Subst"/>
          <w:sz w:val="24"/>
          <w:szCs w:val="24"/>
        </w:rPr>
        <w:t>.</w:t>
      </w:r>
    </w:p>
    <w:p w:rsidR="00824351" w:rsidRDefault="00E42052" w:rsidP="00692E88">
      <w:pPr>
        <w:spacing w:before="0" w:after="0"/>
        <w:ind w:firstLine="567"/>
        <w:jc w:val="both"/>
        <w:rPr>
          <w:sz w:val="24"/>
          <w:szCs w:val="24"/>
        </w:rPr>
      </w:pPr>
      <w:r w:rsidRPr="00824351">
        <w:rPr>
          <w:sz w:val="24"/>
          <w:szCs w:val="24"/>
        </w:rPr>
        <w:t>Сведения о способе создания эмитента:</w:t>
      </w:r>
    </w:p>
    <w:p w:rsidR="00E42052" w:rsidRPr="00824351" w:rsidRDefault="00E42052" w:rsidP="00692E88">
      <w:pPr>
        <w:spacing w:before="0" w:after="0"/>
        <w:ind w:firstLine="567"/>
        <w:jc w:val="both"/>
        <w:rPr>
          <w:sz w:val="24"/>
          <w:szCs w:val="24"/>
        </w:rPr>
      </w:pPr>
      <w:r w:rsidRPr="00824351">
        <w:rPr>
          <w:rStyle w:val="Subst"/>
          <w:sz w:val="24"/>
          <w:szCs w:val="24"/>
        </w:rPr>
        <w:t>ПАО «Астраханская энергосбытовая компания» является акционерным обществом, созданным в результате реорганизации ОАО «Астраханьэнерго» в форме выделения (протокол внеочередного общего собрания акционеров ОАО «Астраханьэнерго» от 08.07.2004г.) и зарегистрировано в качестве юридического лица 11 января 2005 года Инспекцией Министерства Российской Федерацией по налогам и сборам по Кировскому району г. Астрахани.</w:t>
      </w:r>
    </w:p>
    <w:p w:rsidR="00E42052" w:rsidRPr="00824351" w:rsidRDefault="00E42052" w:rsidP="00692E88">
      <w:pPr>
        <w:spacing w:before="0" w:after="0"/>
        <w:ind w:firstLine="567"/>
        <w:jc w:val="both"/>
        <w:rPr>
          <w:sz w:val="24"/>
          <w:szCs w:val="24"/>
        </w:rPr>
      </w:pPr>
      <w:r w:rsidRPr="00824351">
        <w:rPr>
          <w:sz w:val="24"/>
          <w:szCs w:val="24"/>
        </w:rPr>
        <w:t>Дата создания эмитента:</w:t>
      </w:r>
      <w:r w:rsidRPr="00824351">
        <w:rPr>
          <w:rStyle w:val="Subst"/>
          <w:sz w:val="24"/>
          <w:szCs w:val="24"/>
        </w:rPr>
        <w:t xml:space="preserve"> 11.01.2005</w:t>
      </w:r>
      <w:r w:rsidR="002162C6">
        <w:rPr>
          <w:rStyle w:val="Subst"/>
          <w:sz w:val="24"/>
          <w:szCs w:val="24"/>
        </w:rPr>
        <w:t>.</w:t>
      </w:r>
    </w:p>
    <w:p w:rsidR="00E42052" w:rsidRPr="00824351" w:rsidRDefault="00E42052" w:rsidP="00692E88">
      <w:pPr>
        <w:pStyle w:val="SubHeading"/>
        <w:spacing w:before="0" w:after="0"/>
        <w:ind w:firstLine="567"/>
        <w:jc w:val="both"/>
        <w:rPr>
          <w:sz w:val="24"/>
          <w:szCs w:val="24"/>
        </w:rPr>
      </w:pPr>
      <w:r w:rsidRPr="00824351">
        <w:rPr>
          <w:sz w:val="24"/>
          <w:szCs w:val="24"/>
        </w:rPr>
        <w:t>Все предшествующие наименования эмитента в течение трех последних лет, предшествующих дате окончания отчетного периода, за который составлен отчет эмитента</w:t>
      </w:r>
      <w:r w:rsidR="002162C6">
        <w:rPr>
          <w:sz w:val="24"/>
          <w:szCs w:val="24"/>
        </w:rPr>
        <w:t>:</w:t>
      </w:r>
    </w:p>
    <w:p w:rsidR="00E42052" w:rsidRPr="00824351" w:rsidRDefault="00E42052" w:rsidP="00692E88">
      <w:pPr>
        <w:spacing w:before="0" w:after="0"/>
        <w:ind w:firstLine="567"/>
        <w:jc w:val="both"/>
        <w:rPr>
          <w:sz w:val="24"/>
          <w:szCs w:val="24"/>
        </w:rPr>
      </w:pPr>
      <w:r w:rsidRPr="00824351">
        <w:rPr>
          <w:rStyle w:val="Subst"/>
          <w:sz w:val="24"/>
          <w:szCs w:val="24"/>
        </w:rPr>
        <w:t>Наименования эмитента в течение трех последних лет, предшествующих дате окончания отчетного периода, за который составлен отчет эмитента, не изменялись</w:t>
      </w:r>
      <w:r w:rsidR="002162C6">
        <w:rPr>
          <w:rStyle w:val="Subst"/>
          <w:sz w:val="24"/>
          <w:szCs w:val="24"/>
        </w:rPr>
        <w:t>.</w:t>
      </w:r>
    </w:p>
    <w:p w:rsidR="00E42052" w:rsidRPr="00824351" w:rsidRDefault="00E42052" w:rsidP="00692E88">
      <w:pPr>
        <w:spacing w:before="0" w:after="0"/>
        <w:ind w:firstLine="567"/>
        <w:jc w:val="both"/>
        <w:rPr>
          <w:sz w:val="24"/>
          <w:szCs w:val="24"/>
        </w:rPr>
      </w:pPr>
      <w:r w:rsidRPr="00824351">
        <w:rPr>
          <w:rStyle w:val="Subst"/>
          <w:sz w:val="24"/>
          <w:szCs w:val="24"/>
        </w:rPr>
        <w:t>Реорганизации эмитента в течение трех последних лет, предшествующих дате окончания отчетного периода, за который составлен отчет эмитента, не осуществлялись</w:t>
      </w:r>
      <w:r w:rsidR="002162C6">
        <w:rPr>
          <w:rStyle w:val="Subst"/>
          <w:sz w:val="24"/>
          <w:szCs w:val="24"/>
        </w:rPr>
        <w:t>.</w:t>
      </w:r>
    </w:p>
    <w:p w:rsidR="00E42052" w:rsidRPr="00824351" w:rsidRDefault="00E42052" w:rsidP="00692E88">
      <w:pPr>
        <w:spacing w:before="0" w:after="0"/>
        <w:ind w:firstLine="567"/>
        <w:jc w:val="both"/>
        <w:rPr>
          <w:sz w:val="24"/>
          <w:szCs w:val="24"/>
        </w:rPr>
      </w:pPr>
      <w:r w:rsidRPr="00824351">
        <w:rPr>
          <w:sz w:val="24"/>
          <w:szCs w:val="24"/>
        </w:rPr>
        <w:t>Основной государственный регистрационный номер (ОГРН):</w:t>
      </w:r>
      <w:r w:rsidRPr="00824351">
        <w:rPr>
          <w:rStyle w:val="Subst"/>
          <w:sz w:val="24"/>
          <w:szCs w:val="24"/>
        </w:rPr>
        <w:t xml:space="preserve"> 1053000000041</w:t>
      </w:r>
      <w:r w:rsidR="002162C6">
        <w:rPr>
          <w:rStyle w:val="Subst"/>
          <w:sz w:val="24"/>
          <w:szCs w:val="24"/>
        </w:rPr>
        <w:t>.</w:t>
      </w:r>
    </w:p>
    <w:p w:rsidR="00E42052" w:rsidRPr="00824351" w:rsidRDefault="00E42052" w:rsidP="00692E88">
      <w:pPr>
        <w:spacing w:before="0" w:after="0"/>
        <w:ind w:firstLine="567"/>
        <w:jc w:val="both"/>
        <w:rPr>
          <w:sz w:val="24"/>
          <w:szCs w:val="24"/>
        </w:rPr>
      </w:pPr>
      <w:r w:rsidRPr="00824351">
        <w:rPr>
          <w:sz w:val="24"/>
          <w:szCs w:val="24"/>
        </w:rPr>
        <w:t>ИНН:</w:t>
      </w:r>
      <w:r w:rsidRPr="00824351">
        <w:rPr>
          <w:rStyle w:val="Subst"/>
          <w:sz w:val="24"/>
          <w:szCs w:val="24"/>
        </w:rPr>
        <w:t xml:space="preserve"> 3017041554</w:t>
      </w:r>
      <w:r w:rsidR="002162C6">
        <w:rPr>
          <w:rStyle w:val="Subst"/>
          <w:sz w:val="24"/>
          <w:szCs w:val="24"/>
        </w:rPr>
        <w:t>.</w:t>
      </w:r>
    </w:p>
    <w:p w:rsidR="00824351" w:rsidRDefault="00E42052" w:rsidP="00692E88">
      <w:pPr>
        <w:spacing w:before="0" w:after="0"/>
        <w:ind w:firstLine="567"/>
        <w:jc w:val="both"/>
        <w:rPr>
          <w:sz w:val="24"/>
          <w:szCs w:val="24"/>
        </w:rPr>
      </w:pPr>
      <w:r w:rsidRPr="00824351">
        <w:rPr>
          <w:sz w:val="24"/>
          <w:szCs w:val="24"/>
        </w:rPr>
        <w:t>Краткое описание финансово-хозяйственной деятельности, операционных сегментов и географии осуществления финансово-хозяйственной деятельности эмитента:</w:t>
      </w:r>
    </w:p>
    <w:p w:rsidR="00824351" w:rsidRDefault="00E42052" w:rsidP="00692E88">
      <w:pPr>
        <w:spacing w:before="0" w:after="0"/>
        <w:ind w:firstLine="567"/>
        <w:jc w:val="both"/>
        <w:rPr>
          <w:rStyle w:val="Subst"/>
          <w:sz w:val="24"/>
          <w:szCs w:val="24"/>
        </w:rPr>
      </w:pPr>
      <w:r w:rsidRPr="00824351">
        <w:rPr>
          <w:rStyle w:val="Subst"/>
          <w:sz w:val="24"/>
          <w:szCs w:val="24"/>
        </w:rPr>
        <w:t>Основными видами деятельности эмитента являются покупка электрической энергии на оптовом и розничных рынках электрической энергии (мощности), реализация (продажа) электрической энергии на оптовом и розничных рынках электрической энергии (мощности) потреб</w:t>
      </w:r>
      <w:r w:rsidR="002162C6">
        <w:rPr>
          <w:rStyle w:val="Subst"/>
          <w:sz w:val="24"/>
          <w:szCs w:val="24"/>
        </w:rPr>
        <w:t>ителям (в том числе гражданам).</w:t>
      </w:r>
    </w:p>
    <w:p w:rsidR="00824351" w:rsidRDefault="00E42052" w:rsidP="00692E88">
      <w:pPr>
        <w:spacing w:before="0" w:after="0"/>
        <w:ind w:firstLine="567"/>
        <w:jc w:val="both"/>
        <w:rPr>
          <w:rStyle w:val="Subst"/>
          <w:sz w:val="24"/>
          <w:szCs w:val="24"/>
        </w:rPr>
      </w:pPr>
      <w:r w:rsidRPr="00824351">
        <w:rPr>
          <w:rStyle w:val="Subst"/>
          <w:sz w:val="24"/>
          <w:szCs w:val="24"/>
        </w:rPr>
        <w:t xml:space="preserve">Цели создания эмитента: </w:t>
      </w:r>
      <w:r w:rsidRPr="00824351">
        <w:rPr>
          <w:rStyle w:val="Subst"/>
          <w:sz w:val="24"/>
          <w:szCs w:val="24"/>
        </w:rPr>
        <w:br/>
        <w:t>-</w:t>
      </w:r>
      <w:r w:rsidRPr="00824351">
        <w:rPr>
          <w:rStyle w:val="Subst"/>
          <w:sz w:val="24"/>
          <w:szCs w:val="24"/>
        </w:rPr>
        <w:tab/>
        <w:t>получение прибыли</w:t>
      </w:r>
      <w:r w:rsidRPr="00824351">
        <w:rPr>
          <w:rStyle w:val="Subst"/>
          <w:sz w:val="24"/>
          <w:szCs w:val="24"/>
        </w:rPr>
        <w:br/>
        <w:t>-</w:t>
      </w:r>
      <w:r w:rsidRPr="00824351">
        <w:rPr>
          <w:rStyle w:val="Subst"/>
          <w:sz w:val="24"/>
          <w:szCs w:val="24"/>
        </w:rPr>
        <w:tab/>
        <w:t>Обеспечение надежности и бесперебойности электроснабжения потребителей;</w:t>
      </w:r>
      <w:r w:rsidRPr="00824351">
        <w:rPr>
          <w:rStyle w:val="Subst"/>
          <w:sz w:val="24"/>
          <w:szCs w:val="24"/>
        </w:rPr>
        <w:br/>
        <w:t>-</w:t>
      </w:r>
      <w:r w:rsidRPr="00824351">
        <w:rPr>
          <w:rStyle w:val="Subst"/>
          <w:sz w:val="24"/>
          <w:szCs w:val="24"/>
        </w:rPr>
        <w:tab/>
        <w:t>Увеличение рыночной стоимости Компании;</w:t>
      </w:r>
      <w:r w:rsidRPr="00824351">
        <w:rPr>
          <w:rStyle w:val="Subst"/>
          <w:sz w:val="24"/>
          <w:szCs w:val="24"/>
        </w:rPr>
        <w:br/>
        <w:t>-</w:t>
      </w:r>
      <w:r w:rsidRPr="00824351">
        <w:rPr>
          <w:rStyle w:val="Subst"/>
          <w:sz w:val="24"/>
          <w:szCs w:val="24"/>
        </w:rPr>
        <w:tab/>
        <w:t>Повышение текущей эффективности и инвестиционной привлекательности Компании;</w:t>
      </w:r>
      <w:r w:rsidRPr="00824351">
        <w:rPr>
          <w:rStyle w:val="Subst"/>
          <w:sz w:val="24"/>
          <w:szCs w:val="24"/>
        </w:rPr>
        <w:br/>
        <w:t>-</w:t>
      </w:r>
      <w:r w:rsidRPr="00824351">
        <w:rPr>
          <w:rStyle w:val="Subst"/>
          <w:sz w:val="24"/>
          <w:szCs w:val="24"/>
        </w:rPr>
        <w:tab/>
        <w:t>Соблюдение всех прав и законных интересов акционеров Компании;</w:t>
      </w:r>
      <w:r w:rsidRPr="00824351">
        <w:rPr>
          <w:rStyle w:val="Subst"/>
          <w:sz w:val="24"/>
          <w:szCs w:val="24"/>
        </w:rPr>
        <w:br/>
        <w:t>-</w:t>
      </w:r>
      <w:r w:rsidRPr="00824351">
        <w:rPr>
          <w:rStyle w:val="Subst"/>
          <w:sz w:val="24"/>
          <w:szCs w:val="24"/>
        </w:rPr>
        <w:tab/>
        <w:t>Повышение прозрачности Компании, совершенствование системы корпоративного</w:t>
      </w:r>
      <w:r w:rsidR="00824351">
        <w:rPr>
          <w:rStyle w:val="Subst"/>
          <w:sz w:val="24"/>
          <w:szCs w:val="24"/>
        </w:rPr>
        <w:t xml:space="preserve"> управления.</w:t>
      </w:r>
    </w:p>
    <w:p w:rsidR="00E42052" w:rsidRPr="00824351" w:rsidRDefault="00E42052" w:rsidP="00692E88">
      <w:pPr>
        <w:spacing w:before="0" w:after="0"/>
        <w:ind w:firstLine="567"/>
        <w:jc w:val="both"/>
        <w:rPr>
          <w:sz w:val="24"/>
          <w:szCs w:val="24"/>
        </w:rPr>
      </w:pPr>
      <w:r w:rsidRPr="00824351">
        <w:rPr>
          <w:rStyle w:val="Subst"/>
          <w:sz w:val="24"/>
          <w:szCs w:val="24"/>
        </w:rPr>
        <w:t>Миссия эмитента: надёжное снабжение потребителей Астраханской области энергетической продукцией и предоставление услуг, обеспечивающих  прибыльность, конкурентоспособность организации и способствующих развитию потребителей.</w:t>
      </w:r>
    </w:p>
    <w:p w:rsidR="00E42052" w:rsidRPr="00824351" w:rsidRDefault="00E42052" w:rsidP="00692E88">
      <w:pPr>
        <w:spacing w:before="0" w:after="0"/>
        <w:ind w:firstLine="567"/>
        <w:jc w:val="both"/>
        <w:rPr>
          <w:sz w:val="24"/>
          <w:szCs w:val="24"/>
        </w:rPr>
      </w:pPr>
      <w:r w:rsidRPr="00824351">
        <w:rPr>
          <w:sz w:val="24"/>
          <w:szCs w:val="24"/>
        </w:rPr>
        <w:t>Информация о личных законах организаций, входящих в группу эмитента:</w:t>
      </w:r>
    </w:p>
    <w:p w:rsidR="00E42052" w:rsidRPr="00824351" w:rsidRDefault="00824351" w:rsidP="00692E88">
      <w:pPr>
        <w:spacing w:before="0" w:after="0"/>
        <w:ind w:firstLine="567"/>
        <w:jc w:val="both"/>
        <w:rPr>
          <w:b/>
          <w:i/>
          <w:sz w:val="24"/>
          <w:szCs w:val="24"/>
        </w:rPr>
      </w:pPr>
      <w:r w:rsidRPr="00824351">
        <w:rPr>
          <w:b/>
          <w:i/>
          <w:sz w:val="24"/>
          <w:szCs w:val="24"/>
        </w:rPr>
        <w:t>нет</w:t>
      </w:r>
      <w:r w:rsidR="002162C6">
        <w:rPr>
          <w:b/>
          <w:i/>
          <w:sz w:val="24"/>
          <w:szCs w:val="24"/>
        </w:rPr>
        <w:t>.</w:t>
      </w:r>
    </w:p>
    <w:p w:rsidR="00E42052" w:rsidRPr="00824351" w:rsidRDefault="00E42052" w:rsidP="00692E88">
      <w:pPr>
        <w:pStyle w:val="SubHeading"/>
        <w:spacing w:before="0" w:after="0"/>
        <w:ind w:firstLine="567"/>
        <w:jc w:val="both"/>
        <w:rPr>
          <w:sz w:val="24"/>
          <w:szCs w:val="24"/>
        </w:rPr>
      </w:pPr>
      <w:r w:rsidRPr="00824351">
        <w:rPr>
          <w:sz w:val="24"/>
          <w:szCs w:val="24"/>
        </w:rPr>
        <w:t>Иные ограничения, связанные с участием в уставном капитале эмитента, установленные его уставом</w:t>
      </w:r>
      <w:r w:rsidR="002162C6">
        <w:rPr>
          <w:sz w:val="24"/>
          <w:szCs w:val="24"/>
        </w:rPr>
        <w:t>:</w:t>
      </w:r>
    </w:p>
    <w:p w:rsidR="00E42052" w:rsidRPr="00824351" w:rsidRDefault="00E42052" w:rsidP="00692E88">
      <w:pPr>
        <w:spacing w:before="0" w:after="0"/>
        <w:ind w:firstLine="567"/>
        <w:jc w:val="both"/>
        <w:rPr>
          <w:sz w:val="24"/>
          <w:szCs w:val="24"/>
        </w:rPr>
      </w:pPr>
      <w:r w:rsidRPr="00824351">
        <w:rPr>
          <w:rStyle w:val="Subst"/>
          <w:sz w:val="24"/>
          <w:szCs w:val="24"/>
        </w:rPr>
        <w:t>Ограничений на участие в уставном капитале эмитента нет</w:t>
      </w:r>
      <w:r w:rsidR="002162C6">
        <w:rPr>
          <w:rStyle w:val="Subst"/>
          <w:sz w:val="24"/>
          <w:szCs w:val="24"/>
        </w:rPr>
        <w:t>.</w:t>
      </w:r>
    </w:p>
    <w:p w:rsidR="00E42052" w:rsidRPr="00824351" w:rsidRDefault="00E42052" w:rsidP="00692E88">
      <w:pPr>
        <w:spacing w:before="0" w:after="0"/>
        <w:ind w:firstLine="567"/>
        <w:jc w:val="both"/>
        <w:rPr>
          <w:sz w:val="24"/>
          <w:szCs w:val="24"/>
        </w:rPr>
      </w:pPr>
    </w:p>
    <w:p w:rsidR="00E42052" w:rsidRPr="00824351" w:rsidRDefault="00E42052" w:rsidP="00692E88">
      <w:pPr>
        <w:pStyle w:val="2"/>
        <w:spacing w:before="0" w:after="0"/>
        <w:ind w:firstLine="567"/>
        <w:jc w:val="both"/>
        <w:rPr>
          <w:sz w:val="24"/>
          <w:szCs w:val="24"/>
        </w:rPr>
      </w:pPr>
      <w:bookmarkStart w:id="4" w:name="_Toc100929020"/>
      <w:r w:rsidRPr="00824351">
        <w:rPr>
          <w:sz w:val="24"/>
          <w:szCs w:val="24"/>
        </w:rPr>
        <w:t>1.2. Сведения о положении эмитента в отрасли</w:t>
      </w:r>
      <w:bookmarkEnd w:id="4"/>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ПАО «Астраханская энергосбытовая компания» выступает на рынке реализации электрической энергии как самостоятельная ор</w:t>
      </w:r>
      <w:r w:rsidR="0049655F" w:rsidRPr="0049655F">
        <w:rPr>
          <w:rStyle w:val="Subst"/>
          <w:b w:val="0"/>
          <w:sz w:val="24"/>
          <w:szCs w:val="24"/>
        </w:rPr>
        <w:t>ганизация с 11 января 2005года.</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С 2006 года Общество является полноправным участником оптового рынка энергии и мощности и осуществляет поставку энергии на региональный рынок в качестве Гарантирующего поставщика, в соответствии с Приказом Министерства по топливно-энергетическому комплексу и природным ресурсам Астраханской о</w:t>
      </w:r>
      <w:r w:rsidR="0049655F" w:rsidRPr="0049655F">
        <w:rPr>
          <w:rStyle w:val="Subst"/>
          <w:b w:val="0"/>
          <w:sz w:val="24"/>
          <w:szCs w:val="24"/>
        </w:rPr>
        <w:t>бласти от 13.10.2006г. № 51-О.</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Зона деятельности ПАО «Астраханская энергосбытовая компания», как гарантирующего поставщика, определена административными границами Астраханской области, включая город Астрахань и все районы Астраханской области, за исключением зоны в границах балансовой принадлежности электрических сетей Астраханского территориального управления Приволжской железной дороги ОАО «РЖД» на терр</w:t>
      </w:r>
      <w:r w:rsidR="0049655F" w:rsidRPr="0049655F">
        <w:rPr>
          <w:rStyle w:val="Subst"/>
          <w:b w:val="0"/>
          <w:sz w:val="24"/>
          <w:szCs w:val="24"/>
        </w:rPr>
        <w:t>итории Астраханской области.</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Осуществляя свою деятельность по сбыту электроэнергии на региональном рынке, ПАО «Астраханская энергосбытовая компания» обеспечивает электрической энергией все население региона, а также практически всех промышленных и сельскохозяйственных пот</w:t>
      </w:r>
      <w:r w:rsidR="0049655F" w:rsidRPr="0049655F">
        <w:rPr>
          <w:rStyle w:val="Subst"/>
          <w:b w:val="0"/>
          <w:sz w:val="24"/>
          <w:szCs w:val="24"/>
        </w:rPr>
        <w:t>ребителей Астраханской области.</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Для обеспечения потребностей региона в электроэнергии ПАО «Астраханская энергосбытовая компания» за 2021 год приобрело:</w:t>
      </w:r>
      <w:r w:rsidRPr="0049655F">
        <w:rPr>
          <w:rStyle w:val="Subst"/>
          <w:b w:val="0"/>
          <w:sz w:val="24"/>
          <w:szCs w:val="24"/>
        </w:rPr>
        <w:br/>
        <w:t>- с регулируемого сектора ОРЭМ 33,6% от общего электропотребления, для поставки населению и приравненным к нему группам потребителей;</w:t>
      </w:r>
      <w:r w:rsidRPr="0049655F">
        <w:rPr>
          <w:rStyle w:val="Subst"/>
          <w:b w:val="0"/>
          <w:sz w:val="24"/>
          <w:szCs w:val="24"/>
        </w:rPr>
        <w:br/>
        <w:t>- со свободного сектора ОРЭМ 64,3% от общего электропотребления для ее поставки прочим потребителям региона;</w:t>
      </w:r>
      <w:r w:rsidRPr="0049655F">
        <w:rPr>
          <w:rStyle w:val="Subst"/>
          <w:b w:val="0"/>
          <w:sz w:val="24"/>
          <w:szCs w:val="24"/>
        </w:rPr>
        <w:br/>
        <w:t xml:space="preserve"> - с розничного рынка 2,1% для постав</w:t>
      </w:r>
      <w:r w:rsidR="0049655F" w:rsidRPr="0049655F">
        <w:rPr>
          <w:rStyle w:val="Subst"/>
          <w:b w:val="0"/>
          <w:sz w:val="24"/>
          <w:szCs w:val="24"/>
        </w:rPr>
        <w:t>ки прочим потребителям региона.</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Общество осуществляет работу на оптовом рынке в соответствии с Постановлением Правительства РФ от 27.12.2010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w:t>
      </w:r>
      <w:r w:rsidR="0049655F" w:rsidRPr="0049655F">
        <w:rPr>
          <w:rStyle w:val="Subst"/>
          <w:b w:val="0"/>
          <w:sz w:val="24"/>
          <w:szCs w:val="24"/>
        </w:rPr>
        <w:t>ктрической энергии и мощности".</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На региональном рынке электрической энергии до конца 2007 года функционировали две сбытовые организации, осуществлявшие продажу энергии всем пот</w:t>
      </w:r>
      <w:r w:rsidR="0049655F" w:rsidRPr="0049655F">
        <w:rPr>
          <w:rStyle w:val="Subst"/>
          <w:b w:val="0"/>
          <w:sz w:val="24"/>
          <w:szCs w:val="24"/>
        </w:rPr>
        <w:t>ребителям Астраханской области.</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Объем энергии, отпущенной потребителям региона, в целом в 2007 году составлял 3 6</w:t>
      </w:r>
      <w:r w:rsidR="0049655F" w:rsidRPr="0049655F">
        <w:rPr>
          <w:rStyle w:val="Subst"/>
          <w:b w:val="0"/>
          <w:sz w:val="24"/>
          <w:szCs w:val="24"/>
        </w:rPr>
        <w:t xml:space="preserve">87,1 млн. кВт.ч., в том числе: </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 xml:space="preserve">ПАО «Астраханская энергосбытовая компания» - 2 </w:t>
      </w:r>
      <w:r w:rsidR="0049655F" w:rsidRPr="0049655F">
        <w:rPr>
          <w:rStyle w:val="Subst"/>
          <w:b w:val="0"/>
          <w:sz w:val="24"/>
          <w:szCs w:val="24"/>
        </w:rPr>
        <w:t xml:space="preserve">772,3 млн. кВт.ч., или 75,2 %, </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ООО «Русэнергосбыт»</w:t>
      </w:r>
      <w:r w:rsidR="0049655F" w:rsidRPr="0049655F">
        <w:rPr>
          <w:rStyle w:val="Subst"/>
          <w:b w:val="0"/>
          <w:sz w:val="24"/>
          <w:szCs w:val="24"/>
        </w:rPr>
        <w:t xml:space="preserve"> 914,8 млн. кВт.ч., или 24,8 %.</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В 2003 году - частично, а в 2004 году - полностью, в число потребителей ООО «Русэнергосбыт» был переведен самый крупный наш потребитель ПАО «Астраханьгазпром», с объемом потребления 734,7 млн. кВт.ч. Начиная с января 2004 года были переданы тяговые подстанции Приволжской железной дороги, а с января 2007 года все потребители ПЖД, получающие эне</w:t>
      </w:r>
      <w:r w:rsidR="0049655F" w:rsidRPr="0049655F">
        <w:rPr>
          <w:rStyle w:val="Subst"/>
          <w:b w:val="0"/>
          <w:sz w:val="24"/>
          <w:szCs w:val="24"/>
        </w:rPr>
        <w:t>ргию от его сетевого хозяйства.</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Однако, с 1 января 2008 года, в процессе реализации электроэнергии потребителям региона стали участвовать две новые сбытовые компании, обладающие статусом субъекта</w:t>
      </w:r>
      <w:r w:rsidR="0049655F" w:rsidRPr="0049655F">
        <w:rPr>
          <w:rStyle w:val="Subst"/>
          <w:b w:val="0"/>
          <w:sz w:val="24"/>
          <w:szCs w:val="24"/>
        </w:rPr>
        <w:t xml:space="preserve"> оптового рынка.</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Это – ОАО «ВСК – Энерго», (переименованное впоследствии в «Оборонэнергосбыт»), осуществляющее поставку электроэнергии для нужд</w:t>
      </w:r>
      <w:r w:rsidR="0049655F" w:rsidRPr="0049655F">
        <w:rPr>
          <w:rStyle w:val="Subst"/>
          <w:b w:val="0"/>
          <w:sz w:val="24"/>
          <w:szCs w:val="24"/>
        </w:rPr>
        <w:t xml:space="preserve"> потребителей Минобороны РФ, и </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 ОАО «Межрегионэнергосбыт», которое с 2008 года обеспечивает энергией весь Астраханс</w:t>
      </w:r>
      <w:r w:rsidR="0049655F" w:rsidRPr="0049655F">
        <w:rPr>
          <w:rStyle w:val="Subst"/>
          <w:b w:val="0"/>
          <w:sz w:val="24"/>
          <w:szCs w:val="24"/>
        </w:rPr>
        <w:t>кий Газоперерабатывающий завод.</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Используя исключительно административный ресурс, ОАО «ВСК – Энерго», при поддержке руководства Минобороны, стало поставщиком энергии для нашего потребителя «в/ч 74325» с годовым объемом собственного потребления в размере</w:t>
      </w:r>
      <w:r w:rsidR="0049655F" w:rsidRPr="0049655F">
        <w:rPr>
          <w:rStyle w:val="Subst"/>
          <w:b w:val="0"/>
          <w:sz w:val="24"/>
          <w:szCs w:val="24"/>
        </w:rPr>
        <w:t xml:space="preserve"> 38,7 млн. кВт.ч.</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Вторая компания – ОАО «Межрегионэнергосбыт» (с 2019г. АО «Газпромэнергосбыт»), по указанию руководства ПАО «ГАЗПРОМ», стала поставщиком энергии для «ГПЗ</w:t>
      </w:r>
      <w:r w:rsidR="0049655F" w:rsidRPr="0049655F">
        <w:rPr>
          <w:rStyle w:val="Subst"/>
          <w:b w:val="0"/>
          <w:sz w:val="24"/>
          <w:szCs w:val="24"/>
        </w:rPr>
        <w:t>», заменив ООО «Русэнергосбыт».</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С 2015 года в Астраханском регионе осуществляет свою деятельность энергоснабжающие организации ООО «МагнитЭнерго» и АО «Мосэнергосбыт», с 2016 года - ООО «Энергосистема», с 2017 года – ООО «Транснефтьэнерго» и ООО «РТ-Энерго», с 2018 года ООО «Трансэнергопром», с 2020 года ООО «РУСЭНЕРГО», а с 2021 года ООО «</w:t>
      </w:r>
      <w:r w:rsidR="0049655F" w:rsidRPr="0049655F">
        <w:rPr>
          <w:rStyle w:val="Subst"/>
          <w:b w:val="0"/>
          <w:sz w:val="24"/>
          <w:szCs w:val="24"/>
        </w:rPr>
        <w:t xml:space="preserve">Инженерные изыскания». </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Фактический баланс поставок электрической энергии в 2021 году по Астраханскому региону в целом составил 3 449,6 млн. кВт.ч. и характеризовался структурой:</w:t>
      </w:r>
      <w:r w:rsidRPr="0049655F">
        <w:rPr>
          <w:rStyle w:val="Subst"/>
          <w:b w:val="0"/>
          <w:sz w:val="24"/>
          <w:szCs w:val="24"/>
        </w:rPr>
        <w:br/>
        <w:t>ПАО "Астраханская энергосбытовая компания" 2854,9 млн. кВт.ч,  82,8%;</w:t>
      </w:r>
      <w:r w:rsidRPr="0049655F">
        <w:rPr>
          <w:rStyle w:val="Subst"/>
          <w:b w:val="0"/>
          <w:sz w:val="24"/>
          <w:szCs w:val="24"/>
        </w:rPr>
        <w:br/>
        <w:t>АО "Газпром энергосбыт" 427,6 млн. кВт.ч, 12,9%;</w:t>
      </w:r>
      <w:r w:rsidRPr="0049655F">
        <w:rPr>
          <w:rStyle w:val="Subst"/>
          <w:b w:val="0"/>
          <w:sz w:val="24"/>
          <w:szCs w:val="24"/>
        </w:rPr>
        <w:br/>
        <w:t>ООО "Транснефтьэнерго 39,2 млн. кВт.ч,. 1,1%;</w:t>
      </w:r>
      <w:r w:rsidRPr="0049655F">
        <w:rPr>
          <w:rStyle w:val="Subst"/>
          <w:b w:val="0"/>
          <w:sz w:val="24"/>
          <w:szCs w:val="24"/>
        </w:rPr>
        <w:br/>
        <w:t>ПАО "Волгоградэнергосбыт" 33,1 млн. кВт.ч, 0,9%</w:t>
      </w:r>
      <w:r w:rsidRPr="0049655F">
        <w:rPr>
          <w:rStyle w:val="Subst"/>
          <w:b w:val="0"/>
          <w:sz w:val="24"/>
          <w:szCs w:val="24"/>
        </w:rPr>
        <w:br/>
        <w:t>ООО "Энергосистема" 31,4 млн. кВт.ч, 0,9%;</w:t>
      </w:r>
      <w:r w:rsidRPr="0049655F">
        <w:rPr>
          <w:rStyle w:val="Subst"/>
          <w:b w:val="0"/>
          <w:sz w:val="24"/>
          <w:szCs w:val="24"/>
        </w:rPr>
        <w:br/>
        <w:t>ООО "Русэнергосбыт" 25,5 млн. кВт.ч, 0,7%;</w:t>
      </w:r>
      <w:r w:rsidRPr="0049655F">
        <w:rPr>
          <w:rStyle w:val="Subst"/>
          <w:b w:val="0"/>
          <w:sz w:val="24"/>
          <w:szCs w:val="24"/>
        </w:rPr>
        <w:br/>
        <w:t>ООО "МагнитЭнерго" 20,0  млн. кВт.ч, 0,6%;</w:t>
      </w:r>
      <w:r w:rsidRPr="0049655F">
        <w:rPr>
          <w:rStyle w:val="Subst"/>
          <w:b w:val="0"/>
          <w:sz w:val="24"/>
          <w:szCs w:val="24"/>
        </w:rPr>
        <w:br/>
        <w:t>ООО "Инженерные изыскания" 5,6 млн.кВт.ч, 0,2%</w:t>
      </w:r>
      <w:r w:rsidRPr="0049655F">
        <w:rPr>
          <w:rStyle w:val="Subst"/>
          <w:b w:val="0"/>
          <w:sz w:val="24"/>
          <w:szCs w:val="24"/>
        </w:rPr>
        <w:br/>
        <w:t xml:space="preserve">ООО "РТ-Энерго" 4,5 млн. кВт.ч, 0,13%; </w:t>
      </w:r>
      <w:r w:rsidRPr="0049655F">
        <w:rPr>
          <w:rStyle w:val="Subst"/>
          <w:b w:val="0"/>
          <w:sz w:val="24"/>
          <w:szCs w:val="24"/>
        </w:rPr>
        <w:br/>
        <w:t>ООО "Трансэнергопром" 4,0 млн. кВт.ч, 0,1%;</w:t>
      </w:r>
      <w:r w:rsidRPr="0049655F">
        <w:rPr>
          <w:rStyle w:val="Subst"/>
          <w:b w:val="0"/>
          <w:sz w:val="24"/>
          <w:szCs w:val="24"/>
        </w:rPr>
        <w:br/>
        <w:t>ПАО "Мосэнергосбыт" 2,3 млн. кВт.ч, 0,07% ;</w:t>
      </w:r>
      <w:r w:rsidRPr="0049655F">
        <w:rPr>
          <w:rStyle w:val="Subst"/>
          <w:b w:val="0"/>
          <w:sz w:val="24"/>
          <w:szCs w:val="24"/>
        </w:rPr>
        <w:br/>
        <w:t>ООО "Р</w:t>
      </w:r>
      <w:r w:rsidR="0049655F" w:rsidRPr="0049655F">
        <w:rPr>
          <w:rStyle w:val="Subst"/>
          <w:b w:val="0"/>
          <w:sz w:val="24"/>
          <w:szCs w:val="24"/>
        </w:rPr>
        <w:t>усэнерго" 1,5 млн.кВт.ч, 0,04%;</w:t>
      </w:r>
    </w:p>
    <w:p w:rsidR="0049655F" w:rsidRPr="0049655F" w:rsidRDefault="00E42052" w:rsidP="00692E88">
      <w:pPr>
        <w:spacing w:before="0" w:after="0"/>
        <w:ind w:firstLine="567"/>
        <w:jc w:val="both"/>
        <w:rPr>
          <w:rStyle w:val="Subst"/>
          <w:b w:val="0"/>
          <w:sz w:val="24"/>
          <w:szCs w:val="24"/>
        </w:rPr>
      </w:pPr>
      <w:r w:rsidRPr="0049655F">
        <w:rPr>
          <w:rStyle w:val="Subst"/>
          <w:b w:val="0"/>
          <w:sz w:val="24"/>
          <w:szCs w:val="24"/>
        </w:rPr>
        <w:t>Негативные факторы, влияющие на сбыт эмитенто</w:t>
      </w:r>
      <w:r w:rsidR="0049655F" w:rsidRPr="0049655F">
        <w:rPr>
          <w:rStyle w:val="Subst"/>
          <w:b w:val="0"/>
          <w:sz w:val="24"/>
          <w:szCs w:val="24"/>
        </w:rPr>
        <w:t>м его продукции (работ, услуг).</w:t>
      </w:r>
      <w:r w:rsidRPr="0049655F">
        <w:rPr>
          <w:rStyle w:val="Subst"/>
          <w:b w:val="0"/>
          <w:sz w:val="24"/>
          <w:szCs w:val="24"/>
        </w:rPr>
        <w:t>Учитывая вышеизложенное, основным потенциально негативным фактором, способным повлиять на сбыт электрической энергии, является выход крупных потребителей на оптовый рынок электроэнергии. ПАО «АЭСК» проводит персональную работу с данной группой потребителей, с цел</w:t>
      </w:r>
      <w:r w:rsidR="0049655F" w:rsidRPr="0049655F">
        <w:rPr>
          <w:rStyle w:val="Subst"/>
          <w:b w:val="0"/>
          <w:sz w:val="24"/>
          <w:szCs w:val="24"/>
        </w:rPr>
        <w:t xml:space="preserve">ью сохранения клиентской базы. </w:t>
      </w:r>
    </w:p>
    <w:p w:rsidR="00E42052" w:rsidRPr="0049655F" w:rsidRDefault="00E42052" w:rsidP="00692E88">
      <w:pPr>
        <w:spacing w:before="0" w:after="0"/>
        <w:ind w:firstLine="567"/>
        <w:jc w:val="both"/>
        <w:rPr>
          <w:b/>
          <w:sz w:val="24"/>
          <w:szCs w:val="24"/>
        </w:rPr>
      </w:pPr>
      <w:r w:rsidRPr="0049655F">
        <w:rPr>
          <w:rStyle w:val="Subst"/>
          <w:b w:val="0"/>
          <w:sz w:val="24"/>
          <w:szCs w:val="24"/>
        </w:rPr>
        <w:t>Также одним из негативных факторов является изменение нормативно-правовой базы в сфере электроэнергетики. Учитывая тот факт, что изменение нормативно-правовой базы носит непредсказуемый характер, повлиять на это у ПАО «АЭСК» возможности нет.</w:t>
      </w:r>
    </w:p>
    <w:p w:rsidR="00E42052" w:rsidRPr="00824351" w:rsidRDefault="00E42052" w:rsidP="00692E88">
      <w:pPr>
        <w:spacing w:before="0" w:after="0"/>
        <w:ind w:firstLine="567"/>
        <w:jc w:val="both"/>
        <w:rPr>
          <w:sz w:val="24"/>
          <w:szCs w:val="24"/>
        </w:rPr>
      </w:pPr>
    </w:p>
    <w:p w:rsidR="00E42052" w:rsidRPr="00824351" w:rsidRDefault="00E42052" w:rsidP="00692E88">
      <w:pPr>
        <w:pStyle w:val="2"/>
        <w:spacing w:before="0" w:after="0"/>
        <w:ind w:firstLine="567"/>
        <w:jc w:val="both"/>
        <w:rPr>
          <w:sz w:val="24"/>
          <w:szCs w:val="24"/>
        </w:rPr>
      </w:pPr>
      <w:bookmarkStart w:id="5" w:name="_Toc100929021"/>
      <w:r w:rsidRPr="00824351">
        <w:rPr>
          <w:sz w:val="24"/>
          <w:szCs w:val="24"/>
        </w:rPr>
        <w:t>1.3. Основные операционные показатели, характеризующие деятельность эмитента</w:t>
      </w:r>
      <w:bookmarkEnd w:id="5"/>
    </w:p>
    <w:p w:rsidR="00E42052" w:rsidRPr="0049655F" w:rsidRDefault="00E42052" w:rsidP="00692E88">
      <w:pPr>
        <w:pStyle w:val="SubHeading"/>
        <w:spacing w:before="0" w:after="0"/>
        <w:ind w:firstLine="567"/>
        <w:jc w:val="both"/>
        <w:rPr>
          <w:sz w:val="24"/>
          <w:szCs w:val="24"/>
        </w:rPr>
      </w:pPr>
      <w:r w:rsidRPr="00824351">
        <w:rPr>
          <w:sz w:val="24"/>
          <w:szCs w:val="24"/>
        </w:rPr>
        <w:t>Операционные показатели</w:t>
      </w: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3732"/>
        <w:gridCol w:w="1820"/>
        <w:gridCol w:w="1820"/>
        <w:gridCol w:w="1820"/>
      </w:tblGrid>
      <w:tr w:rsidR="00824351" w:rsidRPr="0049655F" w:rsidTr="00824351">
        <w:tc>
          <w:tcPr>
            <w:tcW w:w="3732" w:type="dxa"/>
          </w:tcPr>
          <w:p w:rsidR="00824351" w:rsidRPr="0049655F" w:rsidRDefault="00824351">
            <w:pPr>
              <w:jc w:val="center"/>
              <w:rPr>
                <w:sz w:val="24"/>
                <w:szCs w:val="24"/>
              </w:rPr>
            </w:pPr>
            <w:r w:rsidRPr="0049655F">
              <w:rPr>
                <w:sz w:val="24"/>
                <w:szCs w:val="24"/>
              </w:rPr>
              <w:t>Наименование показателя</w:t>
            </w:r>
          </w:p>
        </w:tc>
        <w:tc>
          <w:tcPr>
            <w:tcW w:w="1820" w:type="dxa"/>
          </w:tcPr>
          <w:p w:rsidR="00824351" w:rsidRPr="0049655F" w:rsidRDefault="00824351">
            <w:pPr>
              <w:jc w:val="center"/>
              <w:rPr>
                <w:sz w:val="24"/>
                <w:szCs w:val="24"/>
              </w:rPr>
            </w:pPr>
            <w:r w:rsidRPr="0049655F">
              <w:rPr>
                <w:sz w:val="24"/>
                <w:szCs w:val="24"/>
              </w:rPr>
              <w:t>Единица измерения</w:t>
            </w:r>
          </w:p>
        </w:tc>
        <w:tc>
          <w:tcPr>
            <w:tcW w:w="1820" w:type="dxa"/>
          </w:tcPr>
          <w:p w:rsidR="00824351" w:rsidRPr="0049655F" w:rsidRDefault="00824351" w:rsidP="00824351">
            <w:pPr>
              <w:jc w:val="center"/>
              <w:rPr>
                <w:sz w:val="24"/>
                <w:szCs w:val="24"/>
              </w:rPr>
            </w:pPr>
            <w:r w:rsidRPr="0049655F">
              <w:rPr>
                <w:sz w:val="24"/>
                <w:szCs w:val="24"/>
              </w:rPr>
              <w:t>2020, 12 мес.</w:t>
            </w:r>
          </w:p>
        </w:tc>
        <w:tc>
          <w:tcPr>
            <w:tcW w:w="1820" w:type="dxa"/>
            <w:vAlign w:val="center"/>
          </w:tcPr>
          <w:p w:rsidR="00824351" w:rsidRPr="0049655F" w:rsidRDefault="00824351" w:rsidP="00824351">
            <w:pPr>
              <w:jc w:val="center"/>
              <w:rPr>
                <w:sz w:val="24"/>
                <w:szCs w:val="24"/>
              </w:rPr>
            </w:pPr>
            <w:r w:rsidRPr="0049655F">
              <w:rPr>
                <w:sz w:val="24"/>
                <w:szCs w:val="24"/>
              </w:rPr>
              <w:t>2021, 12 мес.</w:t>
            </w:r>
          </w:p>
        </w:tc>
      </w:tr>
      <w:tr w:rsidR="00824351" w:rsidRPr="0049655F" w:rsidTr="00824351">
        <w:tc>
          <w:tcPr>
            <w:tcW w:w="3732" w:type="dxa"/>
          </w:tcPr>
          <w:p w:rsidR="00824351" w:rsidRPr="0049655F" w:rsidRDefault="00824351">
            <w:pPr>
              <w:rPr>
                <w:sz w:val="24"/>
                <w:szCs w:val="24"/>
              </w:rPr>
            </w:pPr>
            <w:r w:rsidRPr="0049655F">
              <w:rPr>
                <w:sz w:val="24"/>
                <w:szCs w:val="24"/>
              </w:rPr>
              <w:t>Объем выручки, в т.ч.:</w:t>
            </w:r>
          </w:p>
        </w:tc>
        <w:tc>
          <w:tcPr>
            <w:tcW w:w="1820" w:type="dxa"/>
          </w:tcPr>
          <w:p w:rsidR="00824351" w:rsidRPr="0049655F" w:rsidRDefault="00824351">
            <w:pPr>
              <w:rPr>
                <w:sz w:val="24"/>
                <w:szCs w:val="24"/>
              </w:rPr>
            </w:pPr>
            <w:r w:rsidRPr="0049655F">
              <w:rPr>
                <w:sz w:val="24"/>
                <w:szCs w:val="24"/>
              </w:rPr>
              <w:t>Млн.кВтч</w:t>
            </w:r>
          </w:p>
        </w:tc>
        <w:tc>
          <w:tcPr>
            <w:tcW w:w="1820" w:type="dxa"/>
          </w:tcPr>
          <w:p w:rsidR="00824351" w:rsidRPr="0085020C" w:rsidRDefault="00824351" w:rsidP="00B05B87">
            <w:pPr>
              <w:rPr>
                <w:sz w:val="24"/>
                <w:szCs w:val="24"/>
              </w:rPr>
            </w:pPr>
            <w:r w:rsidRPr="0085020C">
              <w:rPr>
                <w:sz w:val="24"/>
                <w:szCs w:val="24"/>
              </w:rPr>
              <w:t>2</w:t>
            </w:r>
            <w:r w:rsidR="00B05B87" w:rsidRPr="0085020C">
              <w:rPr>
                <w:sz w:val="24"/>
                <w:szCs w:val="24"/>
              </w:rPr>
              <w:t> </w:t>
            </w:r>
            <w:r w:rsidRPr="0085020C">
              <w:rPr>
                <w:sz w:val="24"/>
                <w:szCs w:val="24"/>
              </w:rPr>
              <w:t>782</w:t>
            </w:r>
            <w:r w:rsidR="00B05B87" w:rsidRPr="0085020C">
              <w:rPr>
                <w:sz w:val="24"/>
                <w:szCs w:val="24"/>
              </w:rPr>
              <w:t>,</w:t>
            </w:r>
            <w:r w:rsidRPr="0085020C">
              <w:rPr>
                <w:sz w:val="24"/>
                <w:szCs w:val="24"/>
              </w:rPr>
              <w:t>55</w:t>
            </w:r>
          </w:p>
        </w:tc>
        <w:tc>
          <w:tcPr>
            <w:tcW w:w="1820" w:type="dxa"/>
            <w:vAlign w:val="center"/>
          </w:tcPr>
          <w:p w:rsidR="00824351" w:rsidRPr="0049655F" w:rsidRDefault="00824351" w:rsidP="00824351">
            <w:pPr>
              <w:rPr>
                <w:sz w:val="24"/>
                <w:szCs w:val="24"/>
              </w:rPr>
            </w:pPr>
            <w:r w:rsidRPr="0049655F">
              <w:rPr>
                <w:sz w:val="24"/>
                <w:szCs w:val="24"/>
              </w:rPr>
              <w:t>2 901,88</w:t>
            </w:r>
          </w:p>
        </w:tc>
      </w:tr>
      <w:tr w:rsidR="00824351" w:rsidRPr="0049655F" w:rsidTr="00824351">
        <w:tc>
          <w:tcPr>
            <w:tcW w:w="3732" w:type="dxa"/>
          </w:tcPr>
          <w:p w:rsidR="00824351" w:rsidRPr="0049655F" w:rsidRDefault="00824351">
            <w:pPr>
              <w:rPr>
                <w:sz w:val="24"/>
                <w:szCs w:val="24"/>
              </w:rPr>
            </w:pPr>
            <w:r w:rsidRPr="0049655F">
              <w:rPr>
                <w:sz w:val="24"/>
                <w:szCs w:val="24"/>
              </w:rPr>
              <w:t>Собственным потребителям</w:t>
            </w:r>
          </w:p>
        </w:tc>
        <w:tc>
          <w:tcPr>
            <w:tcW w:w="1820" w:type="dxa"/>
          </w:tcPr>
          <w:p w:rsidR="00824351" w:rsidRPr="0049655F" w:rsidRDefault="00824351">
            <w:pPr>
              <w:rPr>
                <w:sz w:val="24"/>
                <w:szCs w:val="24"/>
              </w:rPr>
            </w:pPr>
            <w:r w:rsidRPr="0049655F">
              <w:rPr>
                <w:sz w:val="24"/>
                <w:szCs w:val="24"/>
              </w:rPr>
              <w:t>Млн.кВтч</w:t>
            </w:r>
          </w:p>
        </w:tc>
        <w:tc>
          <w:tcPr>
            <w:tcW w:w="1820" w:type="dxa"/>
          </w:tcPr>
          <w:p w:rsidR="00824351" w:rsidRPr="0085020C" w:rsidRDefault="00824351" w:rsidP="00B05B87">
            <w:pPr>
              <w:rPr>
                <w:sz w:val="24"/>
                <w:szCs w:val="24"/>
              </w:rPr>
            </w:pPr>
            <w:r w:rsidRPr="0085020C">
              <w:rPr>
                <w:sz w:val="24"/>
                <w:szCs w:val="24"/>
              </w:rPr>
              <w:t>2</w:t>
            </w:r>
            <w:r w:rsidR="00B05B87" w:rsidRPr="0085020C">
              <w:rPr>
                <w:sz w:val="24"/>
                <w:szCs w:val="24"/>
              </w:rPr>
              <w:t> </w:t>
            </w:r>
            <w:r w:rsidRPr="0085020C">
              <w:rPr>
                <w:sz w:val="24"/>
                <w:szCs w:val="24"/>
              </w:rPr>
              <w:t>071</w:t>
            </w:r>
            <w:r w:rsidR="00B05B87" w:rsidRPr="0085020C">
              <w:rPr>
                <w:sz w:val="24"/>
                <w:szCs w:val="24"/>
              </w:rPr>
              <w:t>,</w:t>
            </w:r>
            <w:r w:rsidRPr="0085020C">
              <w:rPr>
                <w:sz w:val="24"/>
                <w:szCs w:val="24"/>
              </w:rPr>
              <w:t>73</w:t>
            </w:r>
          </w:p>
        </w:tc>
        <w:tc>
          <w:tcPr>
            <w:tcW w:w="1820" w:type="dxa"/>
            <w:vAlign w:val="center"/>
          </w:tcPr>
          <w:p w:rsidR="00824351" w:rsidRPr="0049655F" w:rsidRDefault="00824351" w:rsidP="00824351">
            <w:pPr>
              <w:rPr>
                <w:sz w:val="24"/>
                <w:szCs w:val="24"/>
              </w:rPr>
            </w:pPr>
            <w:r w:rsidRPr="0049655F">
              <w:rPr>
                <w:sz w:val="24"/>
                <w:szCs w:val="24"/>
              </w:rPr>
              <w:t>2 231,41</w:t>
            </w:r>
          </w:p>
        </w:tc>
      </w:tr>
      <w:tr w:rsidR="00824351" w:rsidRPr="0049655F" w:rsidTr="00824351">
        <w:tc>
          <w:tcPr>
            <w:tcW w:w="3732" w:type="dxa"/>
          </w:tcPr>
          <w:p w:rsidR="00824351" w:rsidRPr="0049655F" w:rsidRDefault="00824351">
            <w:pPr>
              <w:rPr>
                <w:sz w:val="24"/>
                <w:szCs w:val="24"/>
              </w:rPr>
            </w:pPr>
            <w:r w:rsidRPr="0049655F">
              <w:rPr>
                <w:sz w:val="24"/>
                <w:szCs w:val="24"/>
              </w:rPr>
              <w:t>Оптовый рынок</w:t>
            </w:r>
          </w:p>
        </w:tc>
        <w:tc>
          <w:tcPr>
            <w:tcW w:w="1820" w:type="dxa"/>
          </w:tcPr>
          <w:p w:rsidR="00824351" w:rsidRPr="0049655F" w:rsidRDefault="00824351">
            <w:pPr>
              <w:rPr>
                <w:sz w:val="24"/>
                <w:szCs w:val="24"/>
              </w:rPr>
            </w:pPr>
            <w:r w:rsidRPr="0049655F">
              <w:rPr>
                <w:sz w:val="24"/>
                <w:szCs w:val="24"/>
              </w:rPr>
              <w:t>Млн.кВтч</w:t>
            </w:r>
          </w:p>
        </w:tc>
        <w:tc>
          <w:tcPr>
            <w:tcW w:w="1820" w:type="dxa"/>
          </w:tcPr>
          <w:p w:rsidR="00824351" w:rsidRPr="0085020C" w:rsidRDefault="00824351" w:rsidP="00B05B87">
            <w:pPr>
              <w:rPr>
                <w:sz w:val="24"/>
                <w:szCs w:val="24"/>
              </w:rPr>
            </w:pPr>
            <w:r w:rsidRPr="0085020C">
              <w:rPr>
                <w:sz w:val="24"/>
                <w:szCs w:val="24"/>
              </w:rPr>
              <w:t>46</w:t>
            </w:r>
            <w:r w:rsidR="00B05B87" w:rsidRPr="0085020C">
              <w:rPr>
                <w:sz w:val="24"/>
                <w:szCs w:val="24"/>
              </w:rPr>
              <w:t>,</w:t>
            </w:r>
            <w:r w:rsidRPr="0085020C">
              <w:rPr>
                <w:sz w:val="24"/>
                <w:szCs w:val="24"/>
              </w:rPr>
              <w:t>73</w:t>
            </w:r>
          </w:p>
        </w:tc>
        <w:tc>
          <w:tcPr>
            <w:tcW w:w="1820" w:type="dxa"/>
            <w:vAlign w:val="center"/>
          </w:tcPr>
          <w:p w:rsidR="00824351" w:rsidRPr="0049655F" w:rsidRDefault="00824351" w:rsidP="00824351">
            <w:pPr>
              <w:rPr>
                <w:sz w:val="24"/>
                <w:szCs w:val="24"/>
              </w:rPr>
            </w:pPr>
            <w:r w:rsidRPr="0049655F">
              <w:rPr>
                <w:sz w:val="24"/>
                <w:szCs w:val="24"/>
              </w:rPr>
              <w:t>47,03</w:t>
            </w:r>
          </w:p>
        </w:tc>
      </w:tr>
      <w:tr w:rsidR="00824351" w:rsidRPr="0049655F" w:rsidTr="00824351">
        <w:tc>
          <w:tcPr>
            <w:tcW w:w="3732" w:type="dxa"/>
          </w:tcPr>
          <w:p w:rsidR="00824351" w:rsidRPr="0049655F" w:rsidRDefault="00824351">
            <w:pPr>
              <w:rPr>
                <w:sz w:val="24"/>
                <w:szCs w:val="24"/>
              </w:rPr>
            </w:pPr>
            <w:r w:rsidRPr="0049655F">
              <w:rPr>
                <w:sz w:val="24"/>
                <w:szCs w:val="24"/>
              </w:rPr>
              <w:t>Компенсация потерь</w:t>
            </w:r>
          </w:p>
        </w:tc>
        <w:tc>
          <w:tcPr>
            <w:tcW w:w="1820" w:type="dxa"/>
          </w:tcPr>
          <w:p w:rsidR="00824351" w:rsidRPr="0049655F" w:rsidRDefault="00824351">
            <w:pPr>
              <w:rPr>
                <w:sz w:val="24"/>
                <w:szCs w:val="24"/>
              </w:rPr>
            </w:pPr>
            <w:r w:rsidRPr="0049655F">
              <w:rPr>
                <w:sz w:val="24"/>
                <w:szCs w:val="24"/>
              </w:rPr>
              <w:t>Млн.кВтч</w:t>
            </w:r>
          </w:p>
        </w:tc>
        <w:tc>
          <w:tcPr>
            <w:tcW w:w="1820" w:type="dxa"/>
          </w:tcPr>
          <w:p w:rsidR="00824351" w:rsidRPr="0085020C" w:rsidRDefault="00824351" w:rsidP="00B05B87">
            <w:pPr>
              <w:rPr>
                <w:sz w:val="24"/>
                <w:szCs w:val="24"/>
              </w:rPr>
            </w:pPr>
            <w:r w:rsidRPr="0085020C">
              <w:rPr>
                <w:sz w:val="24"/>
                <w:szCs w:val="24"/>
              </w:rPr>
              <w:t>664</w:t>
            </w:r>
            <w:r w:rsidR="00B05B87" w:rsidRPr="0085020C">
              <w:rPr>
                <w:sz w:val="24"/>
                <w:szCs w:val="24"/>
              </w:rPr>
              <w:t>,</w:t>
            </w:r>
            <w:bookmarkStart w:id="6" w:name="_GoBack"/>
            <w:bookmarkEnd w:id="6"/>
            <w:r w:rsidRPr="0085020C">
              <w:rPr>
                <w:sz w:val="24"/>
                <w:szCs w:val="24"/>
              </w:rPr>
              <w:t>1</w:t>
            </w:r>
          </w:p>
        </w:tc>
        <w:tc>
          <w:tcPr>
            <w:tcW w:w="1820" w:type="dxa"/>
            <w:vAlign w:val="center"/>
          </w:tcPr>
          <w:p w:rsidR="00824351" w:rsidRPr="0049655F" w:rsidRDefault="00824351" w:rsidP="00824351">
            <w:pPr>
              <w:rPr>
                <w:sz w:val="24"/>
                <w:szCs w:val="24"/>
              </w:rPr>
            </w:pPr>
            <w:r w:rsidRPr="0049655F">
              <w:rPr>
                <w:sz w:val="24"/>
                <w:szCs w:val="24"/>
              </w:rPr>
              <w:t>623,44</w:t>
            </w:r>
          </w:p>
        </w:tc>
      </w:tr>
    </w:tbl>
    <w:p w:rsidR="00692E88" w:rsidRDefault="00692E88" w:rsidP="0049655F">
      <w:pPr>
        <w:pStyle w:val="2"/>
        <w:spacing w:before="0" w:after="0"/>
        <w:ind w:firstLine="851"/>
        <w:jc w:val="both"/>
        <w:rPr>
          <w:sz w:val="24"/>
          <w:szCs w:val="24"/>
        </w:rPr>
      </w:pPr>
      <w:bookmarkStart w:id="7" w:name="_Toc100929022"/>
    </w:p>
    <w:p w:rsidR="00E42052" w:rsidRPr="0049655F" w:rsidRDefault="00E42052" w:rsidP="00692E88">
      <w:pPr>
        <w:pStyle w:val="2"/>
        <w:spacing w:before="0" w:after="0"/>
        <w:ind w:firstLine="567"/>
        <w:jc w:val="both"/>
        <w:rPr>
          <w:sz w:val="24"/>
          <w:szCs w:val="24"/>
        </w:rPr>
      </w:pPr>
      <w:r w:rsidRPr="0049655F">
        <w:rPr>
          <w:sz w:val="24"/>
          <w:szCs w:val="24"/>
        </w:rPr>
        <w:t>1.4. Основные финансовые показатели эмитента</w:t>
      </w:r>
      <w:bookmarkEnd w:id="7"/>
    </w:p>
    <w:p w:rsidR="00E42052" w:rsidRPr="0049655F" w:rsidRDefault="00E42052" w:rsidP="00692E88">
      <w:pPr>
        <w:spacing w:before="0" w:after="0"/>
        <w:ind w:firstLine="567"/>
        <w:jc w:val="both"/>
        <w:rPr>
          <w:sz w:val="24"/>
          <w:szCs w:val="24"/>
        </w:rPr>
      </w:pPr>
      <w:r w:rsidRPr="0049655F">
        <w:rPr>
          <w:sz w:val="24"/>
          <w:szCs w:val="24"/>
        </w:rPr>
        <w:t>Основные финансовые показатели эмитента не рассчитываются в связи с тем, что у эмитента отсутствует обязанность по составлению консолидированной финансовой (финансовой) отчётности</w:t>
      </w:r>
      <w:r w:rsidR="002162C6">
        <w:rPr>
          <w:sz w:val="24"/>
          <w:szCs w:val="24"/>
        </w:rPr>
        <w:t>.</w:t>
      </w:r>
    </w:p>
    <w:p w:rsidR="0049655F" w:rsidRDefault="0049655F" w:rsidP="00692E88">
      <w:pPr>
        <w:pStyle w:val="2"/>
        <w:spacing w:before="0" w:after="0"/>
        <w:ind w:firstLine="567"/>
        <w:jc w:val="both"/>
        <w:rPr>
          <w:sz w:val="24"/>
          <w:szCs w:val="24"/>
        </w:rPr>
      </w:pPr>
      <w:bookmarkStart w:id="8" w:name="_Toc100929023"/>
    </w:p>
    <w:p w:rsidR="00E42052" w:rsidRPr="0049655F" w:rsidRDefault="00E42052" w:rsidP="00692E88">
      <w:pPr>
        <w:pStyle w:val="2"/>
        <w:spacing w:before="0" w:after="0"/>
        <w:ind w:firstLine="567"/>
        <w:jc w:val="both"/>
        <w:rPr>
          <w:sz w:val="24"/>
          <w:szCs w:val="24"/>
        </w:rPr>
      </w:pPr>
      <w:r w:rsidRPr="0049655F">
        <w:rPr>
          <w:sz w:val="24"/>
          <w:szCs w:val="24"/>
        </w:rPr>
        <w:t>1.5. Сведения об основных поставщиках, имеющих для эмитента существенное значение</w:t>
      </w:r>
      <w:bookmarkEnd w:id="8"/>
    </w:p>
    <w:p w:rsidR="00E42052" w:rsidRPr="0049655F" w:rsidRDefault="00E42052" w:rsidP="00692E88">
      <w:pPr>
        <w:spacing w:before="0" w:after="0"/>
        <w:ind w:firstLine="567"/>
        <w:jc w:val="both"/>
        <w:rPr>
          <w:sz w:val="24"/>
          <w:szCs w:val="24"/>
        </w:rPr>
      </w:pPr>
      <w:r w:rsidRPr="0049655F">
        <w:rPr>
          <w:sz w:val="24"/>
          <w:szCs w:val="24"/>
        </w:rPr>
        <w:t>Информация настоящего пункта раскрывается на основе данных бухгалтерской (финансовой) отчётности</w:t>
      </w:r>
      <w:r w:rsidR="002162C6">
        <w:rPr>
          <w:sz w:val="24"/>
          <w:szCs w:val="24"/>
        </w:rPr>
        <w:t>.</w:t>
      </w:r>
    </w:p>
    <w:p w:rsidR="00E42052" w:rsidRPr="0049655F" w:rsidRDefault="00E42052" w:rsidP="00692E88">
      <w:pPr>
        <w:spacing w:before="0" w:after="0"/>
        <w:ind w:firstLine="567"/>
        <w:jc w:val="both"/>
        <w:rPr>
          <w:sz w:val="24"/>
          <w:szCs w:val="24"/>
        </w:rPr>
      </w:pPr>
      <w:r w:rsidRPr="0049655F">
        <w:rPr>
          <w:sz w:val="24"/>
          <w:szCs w:val="24"/>
        </w:rPr>
        <w:t>Уровень (количественный критерий) существенности объема и (или) доли поставок основного поставщика:</w:t>
      </w:r>
      <w:r w:rsidR="00824351" w:rsidRPr="0049655F">
        <w:rPr>
          <w:rStyle w:val="Subst"/>
          <w:sz w:val="24"/>
          <w:szCs w:val="24"/>
        </w:rPr>
        <w:t xml:space="preserve"> Не мене</w:t>
      </w:r>
      <w:r w:rsidRPr="0049655F">
        <w:rPr>
          <w:rStyle w:val="Subst"/>
          <w:sz w:val="24"/>
          <w:szCs w:val="24"/>
        </w:rPr>
        <w:t>е 10 процентов от общей суммы поставок за отчетный период.</w:t>
      </w:r>
    </w:p>
    <w:p w:rsidR="00E42052" w:rsidRPr="0049655F" w:rsidRDefault="00E42052" w:rsidP="00692E88">
      <w:pPr>
        <w:pStyle w:val="SubHeading"/>
        <w:spacing w:before="0" w:after="0"/>
        <w:ind w:firstLine="567"/>
        <w:jc w:val="both"/>
        <w:rPr>
          <w:sz w:val="24"/>
          <w:szCs w:val="24"/>
        </w:rPr>
      </w:pPr>
      <w:r w:rsidRPr="0049655F">
        <w:rPr>
          <w:sz w:val="24"/>
          <w:szCs w:val="24"/>
        </w:rPr>
        <w:t>Сведения о поставщиках, подпадающих под определенный эмитентом уровень существенности</w:t>
      </w:r>
      <w:r w:rsidR="002162C6">
        <w:rPr>
          <w:sz w:val="24"/>
          <w:szCs w:val="24"/>
        </w:rPr>
        <w:t>:</w:t>
      </w:r>
    </w:p>
    <w:p w:rsidR="00E42052" w:rsidRPr="0049655F" w:rsidRDefault="00E42052" w:rsidP="00692E88">
      <w:pPr>
        <w:spacing w:before="0" w:after="0"/>
        <w:ind w:firstLine="567"/>
        <w:jc w:val="both"/>
        <w:rPr>
          <w:sz w:val="24"/>
          <w:szCs w:val="24"/>
        </w:rPr>
      </w:pPr>
      <w:r w:rsidRPr="0049655F">
        <w:rPr>
          <w:sz w:val="24"/>
          <w:szCs w:val="24"/>
        </w:rPr>
        <w:t>Полное фирменное наименование:</w:t>
      </w:r>
      <w:r w:rsidRPr="0049655F">
        <w:rPr>
          <w:rStyle w:val="Subst"/>
          <w:sz w:val="24"/>
          <w:szCs w:val="24"/>
        </w:rPr>
        <w:t xml:space="preserve"> Публичное акционерное общество "Россети Юг"</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Сокращенное фирменное наименование:</w:t>
      </w:r>
      <w:r w:rsidRPr="0049655F">
        <w:rPr>
          <w:rStyle w:val="Subst"/>
          <w:sz w:val="24"/>
          <w:szCs w:val="24"/>
        </w:rPr>
        <w:t xml:space="preserve"> ПАО "Россети Юг"</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Место нахождения:</w:t>
      </w:r>
      <w:r w:rsidRPr="0049655F">
        <w:rPr>
          <w:rStyle w:val="Subst"/>
          <w:sz w:val="24"/>
          <w:szCs w:val="24"/>
        </w:rPr>
        <w:t xml:space="preserve"> 414000 г. Астрахань, ул. Красная Набережная, 32</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ИНН:</w:t>
      </w:r>
      <w:r w:rsidRPr="0049655F">
        <w:rPr>
          <w:rStyle w:val="Subst"/>
          <w:sz w:val="24"/>
          <w:szCs w:val="24"/>
        </w:rPr>
        <w:t xml:space="preserve"> 3015003313</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ОГРН:</w:t>
      </w:r>
      <w:r w:rsidRPr="0049655F">
        <w:rPr>
          <w:rStyle w:val="Subst"/>
          <w:sz w:val="24"/>
          <w:szCs w:val="24"/>
        </w:rPr>
        <w:t xml:space="preserve"> 1076164009096</w:t>
      </w:r>
      <w:r w:rsidR="002162C6">
        <w:rPr>
          <w:rStyle w:val="Subst"/>
          <w:sz w:val="24"/>
          <w:szCs w:val="24"/>
        </w:rPr>
        <w:t>.</w:t>
      </w:r>
    </w:p>
    <w:p w:rsidR="00E42052" w:rsidRPr="005D4997" w:rsidRDefault="00E42052" w:rsidP="00692E88">
      <w:pPr>
        <w:spacing w:before="0" w:after="0"/>
        <w:ind w:firstLine="567"/>
        <w:jc w:val="both"/>
        <w:rPr>
          <w:sz w:val="24"/>
          <w:szCs w:val="24"/>
        </w:rPr>
      </w:pPr>
      <w:r w:rsidRPr="005D4997">
        <w:rPr>
          <w:sz w:val="24"/>
          <w:szCs w:val="24"/>
        </w:rPr>
        <w:t>Краткое описание (характеристика) поставленного сырья и товаров (работ, услуг):</w:t>
      </w:r>
      <w:r w:rsidRPr="005D4997">
        <w:rPr>
          <w:rStyle w:val="Subst"/>
          <w:sz w:val="24"/>
          <w:szCs w:val="24"/>
        </w:rPr>
        <w:t xml:space="preserve"> услуги по передаче электрической энергии</w:t>
      </w:r>
      <w:r w:rsidR="005D4997" w:rsidRPr="005D4997">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Доля основного поставщика в объеме поставок сырья и (товаров, работ, услуг), %:</w:t>
      </w:r>
      <w:r w:rsidRPr="0049655F">
        <w:rPr>
          <w:rStyle w:val="Subst"/>
          <w:sz w:val="24"/>
          <w:szCs w:val="24"/>
        </w:rPr>
        <w:t xml:space="preserve"> 43.46</w:t>
      </w:r>
    </w:p>
    <w:p w:rsidR="00E42052" w:rsidRPr="0049655F" w:rsidRDefault="00E42052" w:rsidP="00692E88">
      <w:pPr>
        <w:spacing w:before="0" w:after="0"/>
        <w:ind w:firstLine="567"/>
        <w:jc w:val="both"/>
        <w:rPr>
          <w:sz w:val="24"/>
          <w:szCs w:val="24"/>
        </w:rPr>
      </w:pPr>
      <w:r w:rsidRPr="0049655F">
        <w:rPr>
          <w:sz w:val="24"/>
          <w:szCs w:val="24"/>
        </w:rPr>
        <w:t>Поставщик не является организацией, подконтрольной членам органов управления эмитента и (или) лицу, контролирующему эмитента</w:t>
      </w:r>
      <w:r w:rsidR="002162C6">
        <w:rPr>
          <w:sz w:val="24"/>
          <w:szCs w:val="24"/>
        </w:rPr>
        <w:t>.</w:t>
      </w:r>
    </w:p>
    <w:p w:rsidR="00E42052" w:rsidRPr="0049655F" w:rsidRDefault="00E42052" w:rsidP="00692E88">
      <w:pPr>
        <w:spacing w:before="0" w:after="0"/>
        <w:ind w:firstLine="567"/>
        <w:jc w:val="both"/>
        <w:rPr>
          <w:sz w:val="24"/>
          <w:szCs w:val="24"/>
        </w:rPr>
      </w:pPr>
    </w:p>
    <w:p w:rsidR="00E42052" w:rsidRDefault="00E42052" w:rsidP="00692E88">
      <w:pPr>
        <w:pStyle w:val="SubHeading"/>
        <w:spacing w:before="0" w:after="0"/>
        <w:ind w:firstLine="567"/>
        <w:jc w:val="both"/>
        <w:rPr>
          <w:sz w:val="24"/>
          <w:szCs w:val="24"/>
        </w:rPr>
      </w:pPr>
      <w:r w:rsidRPr="0049655F">
        <w:rPr>
          <w:sz w:val="24"/>
          <w:szCs w:val="24"/>
        </w:rPr>
        <w:t>Сведения об иных поставщиках, имеющих для эмитента существенное значение</w:t>
      </w:r>
      <w:r w:rsidR="0049655F">
        <w:rPr>
          <w:sz w:val="24"/>
          <w:szCs w:val="24"/>
        </w:rPr>
        <w:t>:</w:t>
      </w:r>
    </w:p>
    <w:p w:rsidR="0049655F" w:rsidRPr="0049655F" w:rsidRDefault="0049655F" w:rsidP="00692E88">
      <w:pPr>
        <w:spacing w:before="0" w:after="0"/>
        <w:ind w:firstLine="567"/>
        <w:jc w:val="both"/>
        <w:rPr>
          <w:sz w:val="24"/>
          <w:szCs w:val="24"/>
        </w:rPr>
      </w:pPr>
      <w:r w:rsidRPr="0049655F">
        <w:rPr>
          <w:sz w:val="24"/>
          <w:szCs w:val="24"/>
        </w:rPr>
        <w:t>Уровень (количественный критерий) существенности объема и (или) доли поставок основного поставщика:</w:t>
      </w:r>
      <w:r w:rsidRPr="0049655F">
        <w:rPr>
          <w:rStyle w:val="Subst"/>
          <w:sz w:val="24"/>
          <w:szCs w:val="24"/>
        </w:rPr>
        <w:t xml:space="preserve"> Не менее 10 процентов поставок </w:t>
      </w:r>
      <w:r>
        <w:rPr>
          <w:rStyle w:val="Subst"/>
          <w:sz w:val="24"/>
          <w:szCs w:val="24"/>
        </w:rPr>
        <w:t xml:space="preserve">материалов и товаров (сырья) </w:t>
      </w:r>
      <w:r w:rsidRPr="0049655F">
        <w:rPr>
          <w:rStyle w:val="Subst"/>
          <w:sz w:val="24"/>
          <w:szCs w:val="24"/>
        </w:rPr>
        <w:t>за отчетный период.</w:t>
      </w:r>
    </w:p>
    <w:p w:rsidR="0049655F" w:rsidRPr="0049655F" w:rsidRDefault="0049655F" w:rsidP="00692E88">
      <w:pPr>
        <w:pStyle w:val="SubHeading"/>
        <w:spacing w:before="0" w:after="0"/>
        <w:ind w:firstLine="567"/>
        <w:jc w:val="both"/>
        <w:rPr>
          <w:sz w:val="24"/>
          <w:szCs w:val="24"/>
        </w:rPr>
      </w:pPr>
    </w:p>
    <w:p w:rsidR="00E42052" w:rsidRPr="0049655F" w:rsidRDefault="00E42052" w:rsidP="00692E88">
      <w:pPr>
        <w:spacing w:before="0" w:after="0"/>
        <w:ind w:firstLine="567"/>
        <w:jc w:val="both"/>
        <w:rPr>
          <w:sz w:val="24"/>
          <w:szCs w:val="24"/>
        </w:rPr>
      </w:pPr>
      <w:r w:rsidRPr="0049655F">
        <w:rPr>
          <w:sz w:val="24"/>
          <w:szCs w:val="24"/>
        </w:rPr>
        <w:t>Полное фирменное наименование:</w:t>
      </w:r>
      <w:r w:rsidRPr="0049655F">
        <w:rPr>
          <w:rStyle w:val="Subst"/>
          <w:sz w:val="24"/>
          <w:szCs w:val="24"/>
        </w:rPr>
        <w:t xml:space="preserve"> Общество с ограниченной ответственностью "ЛУКОЙЛ - Астраханьэнерго"</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Сокращенное фирменное наименование:</w:t>
      </w:r>
      <w:r w:rsidRPr="0049655F">
        <w:rPr>
          <w:rStyle w:val="Subst"/>
          <w:sz w:val="24"/>
          <w:szCs w:val="24"/>
        </w:rPr>
        <w:t xml:space="preserve"> ООО "ЛУКОЙЛ-АСТРАХАНЬЭНЕРГО"</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Место нахождения:</w:t>
      </w:r>
      <w:r w:rsidRPr="0049655F">
        <w:rPr>
          <w:rStyle w:val="Subst"/>
          <w:sz w:val="24"/>
          <w:szCs w:val="24"/>
        </w:rPr>
        <w:t xml:space="preserve"> 344006</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ИНН:</w:t>
      </w:r>
      <w:r w:rsidRPr="0049655F">
        <w:rPr>
          <w:rStyle w:val="Subst"/>
          <w:sz w:val="24"/>
          <w:szCs w:val="24"/>
        </w:rPr>
        <w:t xml:space="preserve"> 3016059510</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ОГРН:</w:t>
      </w:r>
      <w:r w:rsidRPr="0049655F">
        <w:rPr>
          <w:rStyle w:val="Subst"/>
          <w:sz w:val="24"/>
          <w:szCs w:val="24"/>
        </w:rPr>
        <w:t xml:space="preserve"> 1093016000428</w:t>
      </w:r>
      <w:r w:rsidR="002162C6">
        <w:rPr>
          <w:rStyle w:val="Subst"/>
          <w:sz w:val="24"/>
          <w:szCs w:val="24"/>
        </w:rPr>
        <w:t>.</w:t>
      </w:r>
    </w:p>
    <w:p w:rsidR="00E42052" w:rsidRPr="005D4997" w:rsidRDefault="00E42052" w:rsidP="00692E88">
      <w:pPr>
        <w:spacing w:before="0" w:after="0"/>
        <w:ind w:firstLine="567"/>
        <w:jc w:val="both"/>
        <w:rPr>
          <w:sz w:val="24"/>
          <w:szCs w:val="24"/>
        </w:rPr>
      </w:pPr>
      <w:r w:rsidRPr="005D4997">
        <w:rPr>
          <w:sz w:val="24"/>
          <w:szCs w:val="24"/>
        </w:rPr>
        <w:t>Краткое описание (характеристика) поставленного сырья и товаров (работ, услуг):</w:t>
      </w:r>
      <w:r w:rsidR="00F164D0" w:rsidRPr="005D4997">
        <w:rPr>
          <w:sz w:val="24"/>
          <w:szCs w:val="24"/>
        </w:rPr>
        <w:t xml:space="preserve"> </w:t>
      </w:r>
      <w:r w:rsidR="00F164D0" w:rsidRPr="005D4997">
        <w:rPr>
          <w:b/>
          <w:sz w:val="24"/>
          <w:szCs w:val="24"/>
        </w:rPr>
        <w:t>электроэнергия и мощность</w:t>
      </w:r>
      <w:r w:rsidR="00F164D0" w:rsidRPr="005D4997">
        <w:rPr>
          <w:sz w:val="24"/>
          <w:szCs w:val="24"/>
        </w:rPr>
        <w:t>.</w:t>
      </w:r>
    </w:p>
    <w:p w:rsidR="00E42052" w:rsidRPr="0049655F" w:rsidRDefault="00E42052" w:rsidP="00692E88">
      <w:pPr>
        <w:spacing w:before="0" w:after="0"/>
        <w:ind w:firstLine="567"/>
        <w:jc w:val="both"/>
        <w:rPr>
          <w:sz w:val="24"/>
          <w:szCs w:val="24"/>
        </w:rPr>
      </w:pPr>
      <w:r w:rsidRPr="0049655F">
        <w:rPr>
          <w:sz w:val="24"/>
          <w:szCs w:val="24"/>
        </w:rPr>
        <w:t>Доля основного поставщика в объеме поставок сырья и (товаров, работ, услуг), %:</w:t>
      </w:r>
      <w:r w:rsidRPr="0049655F">
        <w:rPr>
          <w:rStyle w:val="Subst"/>
          <w:sz w:val="24"/>
          <w:szCs w:val="24"/>
        </w:rPr>
        <w:t xml:space="preserve"> 12.43</w:t>
      </w:r>
    </w:p>
    <w:p w:rsidR="00E42052" w:rsidRPr="0049655F" w:rsidRDefault="00E42052" w:rsidP="00692E88">
      <w:pPr>
        <w:spacing w:before="0" w:after="0"/>
        <w:ind w:firstLine="567"/>
        <w:jc w:val="both"/>
        <w:rPr>
          <w:sz w:val="24"/>
          <w:szCs w:val="24"/>
        </w:rPr>
      </w:pPr>
      <w:r w:rsidRPr="0049655F">
        <w:rPr>
          <w:sz w:val="24"/>
          <w:szCs w:val="24"/>
        </w:rPr>
        <w:t>Поставщик не является организацией, подконтрольной членам органов управления эмитента и (или) лицу, контролирующему эмитента</w:t>
      </w:r>
      <w:r w:rsidR="002162C6">
        <w:rPr>
          <w:sz w:val="24"/>
          <w:szCs w:val="24"/>
        </w:rPr>
        <w:t>.</w:t>
      </w:r>
    </w:p>
    <w:p w:rsidR="00E42052" w:rsidRPr="0049655F" w:rsidRDefault="00E42052" w:rsidP="00692E88">
      <w:pPr>
        <w:spacing w:before="0" w:after="0"/>
        <w:ind w:firstLine="567"/>
        <w:jc w:val="both"/>
        <w:rPr>
          <w:sz w:val="24"/>
          <w:szCs w:val="24"/>
        </w:rPr>
      </w:pPr>
    </w:p>
    <w:p w:rsidR="00E42052" w:rsidRPr="0049655F" w:rsidRDefault="00E42052" w:rsidP="00692E88">
      <w:pPr>
        <w:spacing w:before="0" w:after="0"/>
        <w:ind w:firstLine="567"/>
        <w:jc w:val="both"/>
        <w:rPr>
          <w:sz w:val="24"/>
          <w:szCs w:val="24"/>
        </w:rPr>
      </w:pPr>
      <w:r w:rsidRPr="0049655F">
        <w:rPr>
          <w:sz w:val="24"/>
          <w:szCs w:val="24"/>
        </w:rPr>
        <w:t>Полное фирменное наименование:</w:t>
      </w:r>
      <w:r w:rsidRPr="0049655F">
        <w:rPr>
          <w:rStyle w:val="Subst"/>
          <w:sz w:val="24"/>
          <w:szCs w:val="24"/>
        </w:rPr>
        <w:t xml:space="preserve"> Закрытое акционерное общество "Центр финансовых расчетов"</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Сокращенное фирменное наименование:</w:t>
      </w:r>
      <w:r w:rsidRPr="0049655F">
        <w:rPr>
          <w:rStyle w:val="Subst"/>
          <w:sz w:val="24"/>
          <w:szCs w:val="24"/>
        </w:rPr>
        <w:t xml:space="preserve"> АО "ЦФР"</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Место нахождения:</w:t>
      </w:r>
      <w:r w:rsidRPr="0049655F">
        <w:rPr>
          <w:rStyle w:val="Subst"/>
          <w:sz w:val="24"/>
          <w:szCs w:val="24"/>
        </w:rPr>
        <w:t xml:space="preserve"> 119017 г. Москва, ул. Краснопресненская Набережная, 12</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ИНН:</w:t>
      </w:r>
      <w:r w:rsidRPr="0049655F">
        <w:rPr>
          <w:rStyle w:val="Subst"/>
          <w:sz w:val="24"/>
          <w:szCs w:val="24"/>
        </w:rPr>
        <w:t xml:space="preserve"> 7705620038</w:t>
      </w:r>
      <w:r w:rsidR="002162C6">
        <w:rPr>
          <w:rStyle w:val="Subst"/>
          <w:sz w:val="24"/>
          <w:szCs w:val="24"/>
        </w:rPr>
        <w:t>.</w:t>
      </w:r>
    </w:p>
    <w:p w:rsidR="00E42052" w:rsidRPr="0049655F" w:rsidRDefault="00E42052" w:rsidP="002162C6">
      <w:pPr>
        <w:spacing w:before="0" w:after="0"/>
        <w:ind w:firstLine="567"/>
        <w:jc w:val="both"/>
        <w:rPr>
          <w:sz w:val="24"/>
          <w:szCs w:val="24"/>
        </w:rPr>
      </w:pPr>
      <w:r w:rsidRPr="0049655F">
        <w:rPr>
          <w:sz w:val="24"/>
          <w:szCs w:val="24"/>
        </w:rPr>
        <w:t>ОГРН:</w:t>
      </w:r>
      <w:r w:rsidRPr="0049655F">
        <w:rPr>
          <w:rStyle w:val="Subst"/>
          <w:sz w:val="24"/>
          <w:szCs w:val="24"/>
        </w:rPr>
        <w:t xml:space="preserve"> 1047796723534</w:t>
      </w:r>
      <w:r w:rsidR="002162C6">
        <w:rPr>
          <w:rStyle w:val="Subst"/>
          <w:sz w:val="24"/>
          <w:szCs w:val="24"/>
        </w:rPr>
        <w:t>.</w:t>
      </w:r>
    </w:p>
    <w:p w:rsidR="00E42052" w:rsidRPr="005D4997" w:rsidRDefault="00E42052" w:rsidP="00692E88">
      <w:pPr>
        <w:spacing w:before="0" w:after="0"/>
        <w:ind w:firstLine="567"/>
        <w:jc w:val="both"/>
        <w:rPr>
          <w:b/>
          <w:sz w:val="24"/>
          <w:szCs w:val="24"/>
        </w:rPr>
      </w:pPr>
      <w:r w:rsidRPr="005D4997">
        <w:rPr>
          <w:sz w:val="24"/>
          <w:szCs w:val="24"/>
        </w:rPr>
        <w:t>Краткое описание (характеристика) поставленного сырья и товаров (работ, услуг):</w:t>
      </w:r>
      <w:r w:rsidR="00F164D0" w:rsidRPr="005D4997">
        <w:rPr>
          <w:sz w:val="24"/>
          <w:szCs w:val="24"/>
        </w:rPr>
        <w:t xml:space="preserve"> </w:t>
      </w:r>
      <w:r w:rsidR="00F164D0" w:rsidRPr="005D4997">
        <w:rPr>
          <w:b/>
          <w:sz w:val="24"/>
          <w:szCs w:val="24"/>
        </w:rPr>
        <w:t>электроэнергия.</w:t>
      </w:r>
    </w:p>
    <w:p w:rsidR="00E42052" w:rsidRPr="0049655F" w:rsidRDefault="00E42052" w:rsidP="00692E88">
      <w:pPr>
        <w:spacing w:before="0" w:after="0"/>
        <w:ind w:firstLine="567"/>
        <w:jc w:val="both"/>
        <w:rPr>
          <w:sz w:val="24"/>
          <w:szCs w:val="24"/>
        </w:rPr>
      </w:pPr>
      <w:r w:rsidRPr="0049655F">
        <w:rPr>
          <w:sz w:val="24"/>
          <w:szCs w:val="24"/>
        </w:rPr>
        <w:t>Доля основного поставщика в объеме поставок сырья и (товаров, работ, услуг), %:</w:t>
      </w:r>
      <w:r w:rsidRPr="0049655F">
        <w:rPr>
          <w:rStyle w:val="Subst"/>
          <w:sz w:val="24"/>
          <w:szCs w:val="24"/>
        </w:rPr>
        <w:t xml:space="preserve"> 43.05</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Поставщик не является организацией, подконтрольной членам органов управления эмитента и (или) лицу, контролирующему эмитента</w:t>
      </w:r>
      <w:r w:rsidR="002162C6">
        <w:rPr>
          <w:sz w:val="24"/>
          <w:szCs w:val="24"/>
        </w:rPr>
        <w:t>.</w:t>
      </w:r>
    </w:p>
    <w:p w:rsidR="00E42052" w:rsidRPr="0049655F" w:rsidRDefault="00E42052" w:rsidP="00692E88">
      <w:pPr>
        <w:spacing w:before="0" w:after="0"/>
        <w:ind w:firstLine="567"/>
        <w:jc w:val="both"/>
        <w:rPr>
          <w:sz w:val="24"/>
          <w:szCs w:val="24"/>
        </w:rPr>
      </w:pPr>
    </w:p>
    <w:p w:rsidR="00E42052" w:rsidRPr="0049655F" w:rsidRDefault="00E42052" w:rsidP="00692E88">
      <w:pPr>
        <w:spacing w:before="0" w:after="0"/>
        <w:ind w:firstLine="567"/>
        <w:jc w:val="both"/>
        <w:rPr>
          <w:sz w:val="24"/>
          <w:szCs w:val="24"/>
        </w:rPr>
      </w:pPr>
      <w:r w:rsidRPr="0049655F">
        <w:rPr>
          <w:sz w:val="24"/>
          <w:szCs w:val="24"/>
        </w:rPr>
        <w:t>Полное фирменное наименование:</w:t>
      </w:r>
      <w:r w:rsidRPr="0049655F">
        <w:rPr>
          <w:rStyle w:val="Subst"/>
          <w:sz w:val="24"/>
          <w:szCs w:val="24"/>
        </w:rPr>
        <w:t xml:space="preserve"> Акционерное общество "Российский концерн по производству электрической и тепловой энергии на атомных станциях"</w:t>
      </w:r>
    </w:p>
    <w:p w:rsidR="00E42052" w:rsidRPr="0049655F" w:rsidRDefault="00E42052" w:rsidP="00692E88">
      <w:pPr>
        <w:spacing w:before="0" w:after="0"/>
        <w:ind w:firstLine="567"/>
        <w:jc w:val="both"/>
        <w:rPr>
          <w:sz w:val="24"/>
          <w:szCs w:val="24"/>
        </w:rPr>
      </w:pPr>
      <w:r w:rsidRPr="0049655F">
        <w:rPr>
          <w:sz w:val="24"/>
          <w:szCs w:val="24"/>
        </w:rPr>
        <w:t>Сокращенное фирменное наименование:</w:t>
      </w:r>
      <w:r w:rsidRPr="0049655F">
        <w:rPr>
          <w:rStyle w:val="Subst"/>
          <w:sz w:val="24"/>
          <w:szCs w:val="24"/>
        </w:rPr>
        <w:t xml:space="preserve"> АО "КОНЦЕРН РОСЭНЕРГОАТОМ"</w:t>
      </w:r>
    </w:p>
    <w:p w:rsidR="00E42052" w:rsidRPr="0049655F" w:rsidRDefault="00E42052" w:rsidP="00692E88">
      <w:pPr>
        <w:spacing w:before="0" w:after="0"/>
        <w:ind w:firstLine="567"/>
        <w:jc w:val="both"/>
        <w:rPr>
          <w:sz w:val="24"/>
          <w:szCs w:val="24"/>
        </w:rPr>
      </w:pPr>
      <w:r w:rsidRPr="0049655F">
        <w:rPr>
          <w:sz w:val="24"/>
          <w:szCs w:val="24"/>
        </w:rPr>
        <w:t>Место нахождения:</w:t>
      </w:r>
      <w:r w:rsidRPr="0049655F">
        <w:rPr>
          <w:rStyle w:val="Subst"/>
          <w:sz w:val="24"/>
          <w:szCs w:val="24"/>
        </w:rPr>
        <w:t xml:space="preserve"> 109507 г. Москва, ул. Ферганская, д.25</w:t>
      </w:r>
    </w:p>
    <w:p w:rsidR="00E42052" w:rsidRPr="0049655F" w:rsidRDefault="00E42052" w:rsidP="00692E88">
      <w:pPr>
        <w:spacing w:before="0" w:after="0"/>
        <w:ind w:firstLine="567"/>
        <w:jc w:val="both"/>
        <w:rPr>
          <w:sz w:val="24"/>
          <w:szCs w:val="24"/>
        </w:rPr>
      </w:pPr>
      <w:r w:rsidRPr="0049655F">
        <w:rPr>
          <w:sz w:val="24"/>
          <w:szCs w:val="24"/>
        </w:rPr>
        <w:t>ИНН:</w:t>
      </w:r>
      <w:r w:rsidRPr="0049655F">
        <w:rPr>
          <w:rStyle w:val="Subst"/>
          <w:sz w:val="24"/>
          <w:szCs w:val="24"/>
        </w:rPr>
        <w:t xml:space="preserve"> 7721632827</w:t>
      </w:r>
    </w:p>
    <w:p w:rsidR="00E42052" w:rsidRPr="0049655F" w:rsidRDefault="00E42052" w:rsidP="00692E88">
      <w:pPr>
        <w:spacing w:before="0" w:after="0"/>
        <w:ind w:firstLine="567"/>
        <w:jc w:val="both"/>
        <w:rPr>
          <w:sz w:val="24"/>
          <w:szCs w:val="24"/>
        </w:rPr>
      </w:pPr>
      <w:r w:rsidRPr="0049655F">
        <w:rPr>
          <w:sz w:val="24"/>
          <w:szCs w:val="24"/>
        </w:rPr>
        <w:t>ОГРН:</w:t>
      </w:r>
      <w:r w:rsidRPr="0049655F">
        <w:rPr>
          <w:rStyle w:val="Subst"/>
          <w:sz w:val="24"/>
          <w:szCs w:val="24"/>
        </w:rPr>
        <w:t xml:space="preserve"> 5087746119951</w:t>
      </w:r>
    </w:p>
    <w:p w:rsidR="00E42052" w:rsidRPr="005D4997" w:rsidRDefault="00E42052" w:rsidP="00692E88">
      <w:pPr>
        <w:spacing w:before="0" w:after="0"/>
        <w:ind w:firstLine="567"/>
        <w:jc w:val="both"/>
        <w:rPr>
          <w:b/>
          <w:sz w:val="24"/>
          <w:szCs w:val="24"/>
        </w:rPr>
      </w:pPr>
      <w:r w:rsidRPr="005D4997">
        <w:rPr>
          <w:sz w:val="24"/>
          <w:szCs w:val="24"/>
        </w:rPr>
        <w:t>Краткое описание (характеристика) поставленного сырья и товаров (работ, услуг):</w:t>
      </w:r>
      <w:r w:rsidR="00F164D0" w:rsidRPr="005D4997">
        <w:rPr>
          <w:sz w:val="24"/>
          <w:szCs w:val="24"/>
        </w:rPr>
        <w:t xml:space="preserve"> </w:t>
      </w:r>
      <w:r w:rsidR="00F164D0" w:rsidRPr="005D4997">
        <w:rPr>
          <w:b/>
          <w:sz w:val="24"/>
          <w:szCs w:val="24"/>
        </w:rPr>
        <w:t>мощность.</w:t>
      </w:r>
    </w:p>
    <w:p w:rsidR="00E42052" w:rsidRPr="0049655F" w:rsidRDefault="00E42052" w:rsidP="00692E88">
      <w:pPr>
        <w:spacing w:before="0" w:after="0"/>
        <w:ind w:firstLine="567"/>
        <w:jc w:val="both"/>
        <w:rPr>
          <w:sz w:val="24"/>
          <w:szCs w:val="24"/>
        </w:rPr>
      </w:pPr>
      <w:r w:rsidRPr="0049655F">
        <w:rPr>
          <w:sz w:val="24"/>
          <w:szCs w:val="24"/>
        </w:rPr>
        <w:t>Доля основного поставщика в объеме поставок сырья и (товаров, работ, услуг), %:</w:t>
      </w:r>
      <w:r w:rsidRPr="0049655F">
        <w:rPr>
          <w:rStyle w:val="Subst"/>
          <w:sz w:val="24"/>
          <w:szCs w:val="24"/>
        </w:rPr>
        <w:t xml:space="preserve"> 15.55</w:t>
      </w:r>
    </w:p>
    <w:p w:rsidR="00E42052" w:rsidRPr="0049655F" w:rsidRDefault="00E42052" w:rsidP="00692E88">
      <w:pPr>
        <w:spacing w:before="0" w:after="0"/>
        <w:ind w:firstLine="567"/>
        <w:jc w:val="both"/>
        <w:rPr>
          <w:sz w:val="24"/>
          <w:szCs w:val="24"/>
        </w:rPr>
      </w:pPr>
      <w:r w:rsidRPr="0049655F">
        <w:rPr>
          <w:sz w:val="24"/>
          <w:szCs w:val="24"/>
        </w:rPr>
        <w:t>Поставщик не является организацией, подконтрольной членам органов управления эмитента и (или) лицу, контролирующему эмитента</w:t>
      </w:r>
      <w:r w:rsidR="002162C6">
        <w:rPr>
          <w:sz w:val="24"/>
          <w:szCs w:val="24"/>
        </w:rPr>
        <w:t>.</w:t>
      </w:r>
    </w:p>
    <w:p w:rsidR="00E42052" w:rsidRPr="0049655F" w:rsidRDefault="00E42052" w:rsidP="00692E88">
      <w:pPr>
        <w:spacing w:before="0" w:after="0"/>
        <w:ind w:firstLine="567"/>
        <w:jc w:val="both"/>
        <w:rPr>
          <w:sz w:val="24"/>
          <w:szCs w:val="24"/>
        </w:rPr>
      </w:pPr>
    </w:p>
    <w:p w:rsidR="00E42052" w:rsidRPr="0049655F" w:rsidRDefault="00E42052" w:rsidP="00692E88">
      <w:pPr>
        <w:pStyle w:val="2"/>
        <w:spacing w:before="0" w:after="0"/>
        <w:ind w:firstLine="567"/>
        <w:jc w:val="both"/>
        <w:rPr>
          <w:sz w:val="24"/>
          <w:szCs w:val="24"/>
        </w:rPr>
      </w:pPr>
      <w:bookmarkStart w:id="9" w:name="_Toc100929024"/>
      <w:r w:rsidRPr="0049655F">
        <w:rPr>
          <w:sz w:val="24"/>
          <w:szCs w:val="24"/>
        </w:rPr>
        <w:t>1.6. Сведения об основных дебиторах, имеющих для эмитента существенное значение</w:t>
      </w:r>
      <w:bookmarkEnd w:id="9"/>
    </w:p>
    <w:p w:rsidR="00E42052" w:rsidRPr="0049655F" w:rsidRDefault="00E42052" w:rsidP="00692E88">
      <w:pPr>
        <w:spacing w:before="0" w:after="0"/>
        <w:ind w:firstLine="567"/>
        <w:jc w:val="both"/>
        <w:rPr>
          <w:sz w:val="24"/>
          <w:szCs w:val="24"/>
        </w:rPr>
      </w:pPr>
      <w:r w:rsidRPr="0049655F">
        <w:rPr>
          <w:sz w:val="24"/>
          <w:szCs w:val="24"/>
        </w:rPr>
        <w:t>Информация настоящего пункта раскрывается на основе данных бухгалтерской (финансовой) отчётности</w:t>
      </w:r>
      <w:r w:rsidR="002162C6">
        <w:rPr>
          <w:sz w:val="24"/>
          <w:szCs w:val="24"/>
        </w:rPr>
        <w:t>.</w:t>
      </w:r>
    </w:p>
    <w:p w:rsidR="00E42052" w:rsidRPr="0049655F" w:rsidRDefault="00E42052" w:rsidP="00692E88">
      <w:pPr>
        <w:spacing w:before="0" w:after="0"/>
        <w:ind w:firstLine="567"/>
        <w:jc w:val="both"/>
        <w:rPr>
          <w:sz w:val="24"/>
          <w:szCs w:val="24"/>
        </w:rPr>
      </w:pPr>
      <w:r w:rsidRPr="0049655F">
        <w:rPr>
          <w:sz w:val="24"/>
          <w:szCs w:val="24"/>
        </w:rPr>
        <w:t>Уровень существенности дебиторской задолженности, приходящейся на долю основного дебитора:</w:t>
      </w:r>
      <w:r w:rsidRPr="0049655F">
        <w:rPr>
          <w:rStyle w:val="Subst"/>
          <w:sz w:val="24"/>
          <w:szCs w:val="24"/>
        </w:rPr>
        <w:t xml:space="preserve"> Не менее 10 процентов суммы дебиторской задолженности за отчетный период.</w:t>
      </w:r>
    </w:p>
    <w:p w:rsidR="00E42052" w:rsidRPr="0049655F" w:rsidRDefault="00E42052" w:rsidP="00692E88">
      <w:pPr>
        <w:pStyle w:val="SubHeading"/>
        <w:spacing w:before="0" w:after="0"/>
        <w:ind w:firstLine="567"/>
        <w:jc w:val="both"/>
        <w:rPr>
          <w:sz w:val="24"/>
          <w:szCs w:val="24"/>
        </w:rPr>
      </w:pPr>
      <w:r w:rsidRPr="0049655F">
        <w:rPr>
          <w:sz w:val="24"/>
          <w:szCs w:val="24"/>
        </w:rPr>
        <w:t>Дебиторы, имеющие для эмитента существенное значение, подпадающиие под определенный эмитентом уровень существенности</w:t>
      </w:r>
      <w:r w:rsidR="002162C6">
        <w:rPr>
          <w:sz w:val="24"/>
          <w:szCs w:val="24"/>
        </w:rPr>
        <w:t>:</w:t>
      </w:r>
    </w:p>
    <w:p w:rsidR="00E42052" w:rsidRPr="0049655F" w:rsidRDefault="00E42052" w:rsidP="00692E88">
      <w:pPr>
        <w:spacing w:before="0" w:after="0"/>
        <w:ind w:firstLine="567"/>
        <w:jc w:val="both"/>
        <w:rPr>
          <w:sz w:val="24"/>
          <w:szCs w:val="24"/>
        </w:rPr>
      </w:pPr>
      <w:r w:rsidRPr="0049655F">
        <w:rPr>
          <w:sz w:val="24"/>
          <w:szCs w:val="24"/>
        </w:rPr>
        <w:t>Полное фирменное наименование:</w:t>
      </w:r>
      <w:r w:rsidRPr="0049655F">
        <w:rPr>
          <w:rStyle w:val="Subst"/>
          <w:sz w:val="24"/>
          <w:szCs w:val="24"/>
        </w:rPr>
        <w:t xml:space="preserve"> Публичное акционерное общество "Россети Юг"</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Сокращенное фирменное наименование:</w:t>
      </w:r>
      <w:r w:rsidRPr="0049655F">
        <w:rPr>
          <w:rStyle w:val="Subst"/>
          <w:sz w:val="24"/>
          <w:szCs w:val="24"/>
        </w:rPr>
        <w:t xml:space="preserve"> ПАО "Россети Юг"</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Место нахождения:</w:t>
      </w:r>
      <w:r w:rsidRPr="0049655F">
        <w:rPr>
          <w:rStyle w:val="Subst"/>
          <w:sz w:val="24"/>
          <w:szCs w:val="24"/>
        </w:rPr>
        <w:t xml:space="preserve"> 414000 г. Астрахань, ул. Красная Набережная, 32</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ИНН:</w:t>
      </w:r>
      <w:r w:rsidRPr="0049655F">
        <w:rPr>
          <w:rStyle w:val="Subst"/>
          <w:sz w:val="24"/>
          <w:szCs w:val="24"/>
        </w:rPr>
        <w:t xml:space="preserve"> 3015003313</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ОГРН:</w:t>
      </w:r>
      <w:r w:rsidRPr="0049655F">
        <w:rPr>
          <w:rStyle w:val="Subst"/>
          <w:sz w:val="24"/>
          <w:szCs w:val="24"/>
        </w:rPr>
        <w:t xml:space="preserve"> 1076164009096</w:t>
      </w:r>
      <w:r w:rsidR="002162C6">
        <w:rPr>
          <w:rStyle w:val="Subst"/>
          <w:sz w:val="24"/>
          <w:szCs w:val="24"/>
        </w:rPr>
        <w:t>.</w:t>
      </w:r>
    </w:p>
    <w:p w:rsidR="00E42052" w:rsidRPr="00591757" w:rsidRDefault="00E42052" w:rsidP="00692E88">
      <w:pPr>
        <w:spacing w:before="0" w:after="0"/>
        <w:ind w:firstLine="567"/>
        <w:jc w:val="both"/>
        <w:rPr>
          <w:sz w:val="24"/>
          <w:szCs w:val="24"/>
        </w:rPr>
      </w:pPr>
      <w:r w:rsidRPr="0049655F">
        <w:rPr>
          <w:sz w:val="24"/>
          <w:szCs w:val="24"/>
        </w:rPr>
        <w:t>Сумма дебиторской задолженности</w:t>
      </w:r>
      <w:r w:rsidRPr="00591757">
        <w:rPr>
          <w:sz w:val="24"/>
          <w:szCs w:val="24"/>
        </w:rPr>
        <w:t>:</w:t>
      </w:r>
      <w:r w:rsidRPr="00591757">
        <w:rPr>
          <w:rStyle w:val="Subst"/>
          <w:sz w:val="24"/>
          <w:szCs w:val="24"/>
        </w:rPr>
        <w:t xml:space="preserve"> 9</w:t>
      </w:r>
      <w:r w:rsidR="00C107CF" w:rsidRPr="00591757">
        <w:rPr>
          <w:rStyle w:val="Subst"/>
          <w:sz w:val="24"/>
          <w:szCs w:val="24"/>
        </w:rPr>
        <w:t>42 244</w:t>
      </w:r>
    </w:p>
    <w:p w:rsidR="00E42052" w:rsidRPr="00591757" w:rsidRDefault="00E42052" w:rsidP="00692E88">
      <w:pPr>
        <w:spacing w:before="0" w:after="0"/>
        <w:ind w:firstLine="567"/>
        <w:jc w:val="both"/>
        <w:rPr>
          <w:sz w:val="24"/>
          <w:szCs w:val="24"/>
        </w:rPr>
      </w:pPr>
      <w:r w:rsidRPr="00591757">
        <w:rPr>
          <w:sz w:val="24"/>
          <w:szCs w:val="24"/>
        </w:rPr>
        <w:t>Единица измерения:</w:t>
      </w:r>
      <w:r w:rsidRPr="00591757">
        <w:rPr>
          <w:rStyle w:val="Subst"/>
          <w:sz w:val="24"/>
          <w:szCs w:val="24"/>
        </w:rPr>
        <w:t xml:space="preserve"> тыс. руб.</w:t>
      </w:r>
    </w:p>
    <w:p w:rsidR="00E42052" w:rsidRPr="005D4997" w:rsidRDefault="00E42052" w:rsidP="00692E88">
      <w:pPr>
        <w:spacing w:before="0" w:after="0"/>
        <w:ind w:firstLine="567"/>
        <w:jc w:val="both"/>
        <w:rPr>
          <w:sz w:val="24"/>
          <w:szCs w:val="24"/>
        </w:rPr>
      </w:pPr>
      <w:r w:rsidRPr="00591757">
        <w:rPr>
          <w:sz w:val="24"/>
          <w:szCs w:val="24"/>
        </w:rPr>
        <w:t>Доля основного дебитора в объеме дебиторской задолженности, %:</w:t>
      </w:r>
      <w:r w:rsidRPr="00591757">
        <w:rPr>
          <w:rStyle w:val="Subst"/>
          <w:sz w:val="24"/>
          <w:szCs w:val="24"/>
        </w:rPr>
        <w:t xml:space="preserve"> 3</w:t>
      </w:r>
      <w:r w:rsidR="00C107CF" w:rsidRPr="00591757">
        <w:rPr>
          <w:rStyle w:val="Subst"/>
          <w:sz w:val="24"/>
          <w:szCs w:val="24"/>
        </w:rPr>
        <w:t>0</w:t>
      </w:r>
      <w:r w:rsidRPr="00591757">
        <w:rPr>
          <w:rStyle w:val="Subst"/>
          <w:sz w:val="24"/>
          <w:szCs w:val="24"/>
        </w:rPr>
        <w:t>.</w:t>
      </w:r>
      <w:r w:rsidR="00C107CF" w:rsidRPr="00591757">
        <w:rPr>
          <w:rStyle w:val="Subst"/>
          <w:sz w:val="24"/>
          <w:szCs w:val="24"/>
        </w:rPr>
        <w:t>2</w:t>
      </w:r>
      <w:r w:rsidR="002162C6" w:rsidRPr="00591757">
        <w:rPr>
          <w:rStyle w:val="Subst"/>
          <w:sz w:val="24"/>
          <w:szCs w:val="24"/>
        </w:rPr>
        <w:t>.</w:t>
      </w:r>
    </w:p>
    <w:p w:rsidR="0049655F" w:rsidRPr="005D4997" w:rsidRDefault="00E42052" w:rsidP="00692E88">
      <w:pPr>
        <w:spacing w:before="0" w:after="0"/>
        <w:ind w:firstLine="567"/>
        <w:jc w:val="both"/>
        <w:rPr>
          <w:sz w:val="24"/>
          <w:szCs w:val="24"/>
        </w:rPr>
      </w:pPr>
      <w:r w:rsidRPr="005D4997">
        <w:rPr>
          <w:sz w:val="24"/>
          <w:szCs w:val="24"/>
        </w:rPr>
        <w:t>Размер и условия (процентная ставка, размер неустойки) просроченной дебиторской задолженности:</w:t>
      </w:r>
      <w:r w:rsidR="00102284" w:rsidRPr="005D4997">
        <w:rPr>
          <w:sz w:val="24"/>
          <w:szCs w:val="24"/>
        </w:rPr>
        <w:t xml:space="preserve"> при нарушении сроков оплаты по договору Гарантирующий поставщик вправе начислить пени в размере 1/300 ставки рефинансирования ЦБ РФ за каждый день просрочки платежа. </w:t>
      </w:r>
    </w:p>
    <w:p w:rsidR="00E42052" w:rsidRPr="0049655F" w:rsidRDefault="00E42052" w:rsidP="00692E88">
      <w:pPr>
        <w:spacing w:before="0" w:after="0"/>
        <w:ind w:firstLine="567"/>
        <w:jc w:val="both"/>
        <w:rPr>
          <w:sz w:val="24"/>
          <w:szCs w:val="24"/>
        </w:rPr>
      </w:pPr>
      <w:r w:rsidRPr="0049655F">
        <w:rPr>
          <w:sz w:val="24"/>
          <w:szCs w:val="24"/>
        </w:rPr>
        <w:t>Дебитор не является организацией, подконтрольной членам органов управления эмитента и (или) лицу, контролирующему эмитента</w:t>
      </w:r>
      <w:r w:rsidR="002162C6">
        <w:rPr>
          <w:sz w:val="24"/>
          <w:szCs w:val="24"/>
        </w:rPr>
        <w:t>.</w:t>
      </w:r>
    </w:p>
    <w:p w:rsidR="0049655F" w:rsidRDefault="0049655F" w:rsidP="00692E88">
      <w:pPr>
        <w:pStyle w:val="2"/>
        <w:spacing w:before="0" w:after="0"/>
        <w:ind w:firstLine="567"/>
        <w:jc w:val="both"/>
        <w:rPr>
          <w:sz w:val="24"/>
          <w:szCs w:val="24"/>
        </w:rPr>
      </w:pPr>
      <w:bookmarkStart w:id="10" w:name="_Toc100929025"/>
    </w:p>
    <w:p w:rsidR="00E42052" w:rsidRPr="0049655F" w:rsidRDefault="00E42052" w:rsidP="00692E88">
      <w:pPr>
        <w:pStyle w:val="2"/>
        <w:spacing w:before="0" w:after="0"/>
        <w:ind w:firstLine="567"/>
        <w:jc w:val="both"/>
        <w:rPr>
          <w:sz w:val="24"/>
          <w:szCs w:val="24"/>
        </w:rPr>
      </w:pPr>
      <w:r w:rsidRPr="0049655F">
        <w:rPr>
          <w:sz w:val="24"/>
          <w:szCs w:val="24"/>
        </w:rPr>
        <w:t>1.7. Сведения об обязательствах эмитента</w:t>
      </w:r>
      <w:bookmarkEnd w:id="10"/>
    </w:p>
    <w:p w:rsidR="0049655F" w:rsidRDefault="0049655F" w:rsidP="00692E88">
      <w:pPr>
        <w:pStyle w:val="2"/>
        <w:spacing w:before="0" w:after="0"/>
        <w:ind w:firstLine="567"/>
        <w:jc w:val="both"/>
        <w:rPr>
          <w:sz w:val="24"/>
          <w:szCs w:val="24"/>
        </w:rPr>
      </w:pPr>
      <w:bookmarkStart w:id="11" w:name="_Toc100929026"/>
    </w:p>
    <w:p w:rsidR="00E42052" w:rsidRPr="0049655F" w:rsidRDefault="00E42052" w:rsidP="00692E88">
      <w:pPr>
        <w:pStyle w:val="2"/>
        <w:spacing w:before="0" w:after="0"/>
        <w:ind w:firstLine="567"/>
        <w:jc w:val="both"/>
        <w:rPr>
          <w:sz w:val="24"/>
          <w:szCs w:val="24"/>
        </w:rPr>
      </w:pPr>
      <w:r w:rsidRPr="0049655F">
        <w:rPr>
          <w:sz w:val="24"/>
          <w:szCs w:val="24"/>
        </w:rPr>
        <w:t>1.7.1. Сведения об основных кредиторах, имеющих для эмитента существенное значение</w:t>
      </w:r>
      <w:bookmarkEnd w:id="11"/>
    </w:p>
    <w:p w:rsidR="00E42052" w:rsidRPr="0049655F" w:rsidRDefault="00E42052" w:rsidP="00692E88">
      <w:pPr>
        <w:spacing w:before="0" w:after="0"/>
        <w:ind w:firstLine="567"/>
        <w:jc w:val="both"/>
        <w:rPr>
          <w:sz w:val="24"/>
          <w:szCs w:val="24"/>
        </w:rPr>
      </w:pPr>
      <w:r w:rsidRPr="0049655F">
        <w:rPr>
          <w:sz w:val="24"/>
          <w:szCs w:val="24"/>
        </w:rPr>
        <w:t>Информация настоящего пункта раскрывается на основе данных бухгалтерской (финансовой) отчётности</w:t>
      </w:r>
      <w:r w:rsidR="002162C6">
        <w:rPr>
          <w:sz w:val="24"/>
          <w:szCs w:val="24"/>
        </w:rPr>
        <w:t>.</w:t>
      </w:r>
    </w:p>
    <w:p w:rsidR="00E42052" w:rsidRPr="0049655F" w:rsidRDefault="00E42052" w:rsidP="00692E88">
      <w:pPr>
        <w:spacing w:before="0" w:after="0"/>
        <w:ind w:firstLine="567"/>
        <w:jc w:val="both"/>
        <w:rPr>
          <w:sz w:val="24"/>
          <w:szCs w:val="24"/>
        </w:rPr>
      </w:pPr>
      <w:r w:rsidRPr="0049655F">
        <w:rPr>
          <w:sz w:val="24"/>
          <w:szCs w:val="24"/>
        </w:rPr>
        <w:t>Уровень существенности кредиторской задолженности, приходящейся на долю основного кредитора:</w:t>
      </w:r>
      <w:r w:rsidRPr="0049655F">
        <w:rPr>
          <w:rStyle w:val="Subst"/>
          <w:sz w:val="24"/>
          <w:szCs w:val="24"/>
        </w:rPr>
        <w:t xml:space="preserve"> Не менее 10 процентов от общей суммы кредиторской задолженности.</w:t>
      </w:r>
    </w:p>
    <w:p w:rsidR="00E42052" w:rsidRPr="0049655F" w:rsidRDefault="00E42052" w:rsidP="00692E88">
      <w:pPr>
        <w:pStyle w:val="SubHeading"/>
        <w:spacing w:before="0" w:after="0"/>
        <w:ind w:firstLine="567"/>
        <w:jc w:val="both"/>
        <w:rPr>
          <w:sz w:val="24"/>
          <w:szCs w:val="24"/>
        </w:rPr>
      </w:pPr>
      <w:r w:rsidRPr="0049655F">
        <w:rPr>
          <w:sz w:val="24"/>
          <w:szCs w:val="24"/>
        </w:rPr>
        <w:t>Кредиторы, имеющие для эмитента существенное значение, подпадающие под определенный эмитентом уровень существенности</w:t>
      </w:r>
      <w:r w:rsidR="002162C6">
        <w:rPr>
          <w:sz w:val="24"/>
          <w:szCs w:val="24"/>
        </w:rPr>
        <w:t>:</w:t>
      </w:r>
    </w:p>
    <w:p w:rsidR="00E42052" w:rsidRPr="0049655F" w:rsidRDefault="00E42052" w:rsidP="00692E88">
      <w:pPr>
        <w:spacing w:before="0" w:after="0"/>
        <w:ind w:firstLine="567"/>
        <w:jc w:val="both"/>
        <w:rPr>
          <w:sz w:val="24"/>
          <w:szCs w:val="24"/>
        </w:rPr>
      </w:pPr>
      <w:r w:rsidRPr="0049655F">
        <w:rPr>
          <w:sz w:val="24"/>
          <w:szCs w:val="24"/>
        </w:rPr>
        <w:t>Полное фирменное наименование:</w:t>
      </w:r>
      <w:r w:rsidRPr="0049655F">
        <w:rPr>
          <w:rStyle w:val="Subst"/>
          <w:sz w:val="24"/>
          <w:szCs w:val="24"/>
        </w:rPr>
        <w:t xml:space="preserve"> Публичное акционерное общество "Россети Юг"</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Сокращенное фирменное наименование:</w:t>
      </w:r>
      <w:r w:rsidRPr="0049655F">
        <w:rPr>
          <w:rStyle w:val="Subst"/>
          <w:sz w:val="24"/>
          <w:szCs w:val="24"/>
        </w:rPr>
        <w:t xml:space="preserve"> ПАО "Россети Юг"</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Место нахождения:</w:t>
      </w:r>
      <w:r w:rsidRPr="0049655F">
        <w:rPr>
          <w:rStyle w:val="Subst"/>
          <w:sz w:val="24"/>
          <w:szCs w:val="24"/>
        </w:rPr>
        <w:t xml:space="preserve"> 414000 г. Астрахань, ул. Красная Набережная, 32</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ИНН:</w:t>
      </w:r>
      <w:r w:rsidRPr="0049655F">
        <w:rPr>
          <w:rStyle w:val="Subst"/>
          <w:sz w:val="24"/>
          <w:szCs w:val="24"/>
        </w:rPr>
        <w:t xml:space="preserve"> 3015003313</w:t>
      </w:r>
      <w:r w:rsidR="002162C6">
        <w:rPr>
          <w:rStyle w:val="Subst"/>
          <w:sz w:val="24"/>
          <w:szCs w:val="24"/>
        </w:rPr>
        <w:t>.</w:t>
      </w:r>
    </w:p>
    <w:p w:rsidR="00E42052" w:rsidRPr="0049655F" w:rsidRDefault="00E42052" w:rsidP="00692E88">
      <w:pPr>
        <w:spacing w:before="0" w:after="0"/>
        <w:ind w:firstLine="567"/>
        <w:jc w:val="both"/>
        <w:rPr>
          <w:sz w:val="24"/>
          <w:szCs w:val="24"/>
        </w:rPr>
      </w:pPr>
      <w:r w:rsidRPr="0049655F">
        <w:rPr>
          <w:sz w:val="24"/>
          <w:szCs w:val="24"/>
        </w:rPr>
        <w:t>ОГРН:</w:t>
      </w:r>
      <w:r w:rsidRPr="0049655F">
        <w:rPr>
          <w:rStyle w:val="Subst"/>
          <w:sz w:val="24"/>
          <w:szCs w:val="24"/>
        </w:rPr>
        <w:t xml:space="preserve"> 1076164009096</w:t>
      </w:r>
      <w:r w:rsidR="002162C6">
        <w:rPr>
          <w:rStyle w:val="Subst"/>
          <w:sz w:val="24"/>
          <w:szCs w:val="24"/>
        </w:rPr>
        <w:t>.</w:t>
      </w:r>
    </w:p>
    <w:p w:rsidR="00E42052" w:rsidRPr="004D1A4B" w:rsidRDefault="00E42052" w:rsidP="00692E88">
      <w:pPr>
        <w:spacing w:before="0" w:after="0"/>
        <w:ind w:firstLine="567"/>
        <w:jc w:val="both"/>
        <w:rPr>
          <w:rStyle w:val="Subst"/>
          <w:sz w:val="24"/>
          <w:szCs w:val="24"/>
        </w:rPr>
      </w:pPr>
      <w:r w:rsidRPr="0049655F">
        <w:rPr>
          <w:sz w:val="24"/>
          <w:szCs w:val="24"/>
        </w:rPr>
        <w:t>Сумма кредиторской задолженност</w:t>
      </w:r>
      <w:r w:rsidRPr="004D1A4B">
        <w:rPr>
          <w:sz w:val="24"/>
          <w:szCs w:val="24"/>
        </w:rPr>
        <w:t>и:</w:t>
      </w:r>
      <w:r w:rsidR="00C107CF" w:rsidRPr="004D1A4B">
        <w:rPr>
          <w:sz w:val="24"/>
          <w:szCs w:val="24"/>
        </w:rPr>
        <w:t xml:space="preserve"> </w:t>
      </w:r>
      <w:r w:rsidR="00C107CF" w:rsidRPr="004D1A4B">
        <w:rPr>
          <w:rStyle w:val="Subst"/>
          <w:sz w:val="24"/>
          <w:szCs w:val="24"/>
        </w:rPr>
        <w:t>2 184 251 из них</w:t>
      </w:r>
    </w:p>
    <w:p w:rsidR="00C107CF" w:rsidRPr="004D1A4B" w:rsidRDefault="00C107CF" w:rsidP="00692E88">
      <w:pPr>
        <w:spacing w:before="0" w:after="0"/>
        <w:ind w:firstLine="567"/>
        <w:jc w:val="both"/>
        <w:rPr>
          <w:rStyle w:val="Subst"/>
          <w:sz w:val="24"/>
          <w:szCs w:val="24"/>
        </w:rPr>
      </w:pPr>
      <w:r w:rsidRPr="004D1A4B">
        <w:rPr>
          <w:rStyle w:val="Subst"/>
          <w:sz w:val="24"/>
          <w:szCs w:val="24"/>
        </w:rPr>
        <w:t>Краткосрочная  1 556 248</w:t>
      </w:r>
    </w:p>
    <w:p w:rsidR="00C107CF" w:rsidRPr="004D1A4B" w:rsidRDefault="00C107CF" w:rsidP="00692E88">
      <w:pPr>
        <w:spacing w:before="0" w:after="0"/>
        <w:ind w:firstLine="567"/>
        <w:jc w:val="both"/>
        <w:rPr>
          <w:rStyle w:val="Subst"/>
        </w:rPr>
      </w:pPr>
      <w:r w:rsidRPr="004D1A4B">
        <w:rPr>
          <w:rStyle w:val="Subst"/>
          <w:sz w:val="24"/>
          <w:szCs w:val="24"/>
        </w:rPr>
        <w:t>Долгосрочная     628 003 (раскрыты дополнительно в пункте 1.7.3.)</w:t>
      </w:r>
    </w:p>
    <w:p w:rsidR="00E42052" w:rsidRPr="0049655F" w:rsidRDefault="00E42052" w:rsidP="00692E88">
      <w:pPr>
        <w:spacing w:before="0" w:after="0"/>
        <w:ind w:firstLine="567"/>
        <w:jc w:val="both"/>
        <w:rPr>
          <w:sz w:val="24"/>
          <w:szCs w:val="24"/>
        </w:rPr>
      </w:pPr>
      <w:r w:rsidRPr="0049655F">
        <w:rPr>
          <w:sz w:val="24"/>
          <w:szCs w:val="24"/>
        </w:rPr>
        <w:t>Единица измерения:</w:t>
      </w:r>
      <w:r w:rsidRPr="0049655F">
        <w:rPr>
          <w:rStyle w:val="Subst"/>
          <w:sz w:val="24"/>
          <w:szCs w:val="24"/>
        </w:rPr>
        <w:t xml:space="preserve"> тыс. руб.</w:t>
      </w:r>
    </w:p>
    <w:p w:rsidR="00E42052" w:rsidRPr="005D4997" w:rsidRDefault="00E42052" w:rsidP="00692E88">
      <w:pPr>
        <w:spacing w:before="0" w:after="0"/>
        <w:ind w:firstLine="567"/>
        <w:jc w:val="both"/>
        <w:rPr>
          <w:sz w:val="24"/>
          <w:szCs w:val="24"/>
        </w:rPr>
      </w:pPr>
      <w:r w:rsidRPr="005D4997">
        <w:rPr>
          <w:sz w:val="24"/>
          <w:szCs w:val="24"/>
        </w:rPr>
        <w:t xml:space="preserve">Доля кредитора в объеме кредиторской задолженности, </w:t>
      </w:r>
      <w:r w:rsidRPr="004D1A4B">
        <w:rPr>
          <w:sz w:val="24"/>
          <w:szCs w:val="24"/>
        </w:rPr>
        <w:t>%:</w:t>
      </w:r>
      <w:r w:rsidRPr="004D1A4B">
        <w:rPr>
          <w:rStyle w:val="Subst"/>
          <w:sz w:val="24"/>
          <w:szCs w:val="24"/>
        </w:rPr>
        <w:t xml:space="preserve"> 7</w:t>
      </w:r>
      <w:r w:rsidR="00C107CF" w:rsidRPr="004D1A4B">
        <w:rPr>
          <w:rStyle w:val="Subst"/>
          <w:sz w:val="24"/>
          <w:szCs w:val="24"/>
        </w:rPr>
        <w:t>7,3</w:t>
      </w:r>
    </w:p>
    <w:p w:rsidR="007B75EF" w:rsidRPr="005D4997" w:rsidRDefault="00E42052" w:rsidP="007B75EF">
      <w:pPr>
        <w:spacing w:before="0" w:after="0"/>
        <w:ind w:firstLine="567"/>
        <w:jc w:val="both"/>
        <w:rPr>
          <w:sz w:val="24"/>
          <w:szCs w:val="24"/>
        </w:rPr>
      </w:pPr>
      <w:r w:rsidRPr="005D4997">
        <w:rPr>
          <w:sz w:val="24"/>
          <w:szCs w:val="24"/>
        </w:rPr>
        <w:t>Размер и условия (процентная ставка, размер неустойки) просроченной кредиторской задолженности:</w:t>
      </w:r>
      <w:r w:rsidR="007B75EF" w:rsidRPr="005D4997">
        <w:rPr>
          <w:sz w:val="24"/>
          <w:szCs w:val="24"/>
        </w:rPr>
        <w:t xml:space="preserve"> при нарушении сроков оплаты по договору исполнитель услуг вправе начислить пени в размере 1/300 ставки рефинансирования ЦБ РФ за каждый день просрочки платежа. </w:t>
      </w:r>
    </w:p>
    <w:p w:rsidR="0049655F" w:rsidRDefault="0049655F" w:rsidP="00692E88">
      <w:pPr>
        <w:spacing w:before="0" w:after="0"/>
        <w:ind w:firstLine="567"/>
        <w:jc w:val="both"/>
        <w:rPr>
          <w:color w:val="FF0000"/>
          <w:sz w:val="24"/>
          <w:szCs w:val="24"/>
        </w:rPr>
      </w:pPr>
    </w:p>
    <w:p w:rsidR="00E42052" w:rsidRPr="0049655F" w:rsidRDefault="00E42052" w:rsidP="00692E88">
      <w:pPr>
        <w:spacing w:before="0" w:after="0"/>
        <w:ind w:firstLine="567"/>
        <w:jc w:val="both"/>
        <w:rPr>
          <w:sz w:val="24"/>
          <w:szCs w:val="24"/>
        </w:rPr>
      </w:pPr>
      <w:r w:rsidRPr="0049655F">
        <w:rPr>
          <w:sz w:val="24"/>
          <w:szCs w:val="24"/>
        </w:rPr>
        <w:t>Кредитор не является организацией, подконтрольной членам органов управления эмитента и (или) лицу, контролирующему эмитента</w:t>
      </w:r>
    </w:p>
    <w:p w:rsidR="0049655F" w:rsidRDefault="0049655F" w:rsidP="00692E88">
      <w:pPr>
        <w:pStyle w:val="2"/>
        <w:spacing w:before="0" w:after="0"/>
        <w:ind w:firstLine="567"/>
        <w:jc w:val="both"/>
        <w:rPr>
          <w:sz w:val="24"/>
          <w:szCs w:val="24"/>
        </w:rPr>
      </w:pPr>
      <w:bookmarkStart w:id="12" w:name="_Toc100929027"/>
    </w:p>
    <w:p w:rsidR="00E42052" w:rsidRPr="0049655F" w:rsidRDefault="00E42052" w:rsidP="00692E88">
      <w:pPr>
        <w:pStyle w:val="2"/>
        <w:spacing w:before="0" w:after="0"/>
        <w:ind w:firstLine="567"/>
        <w:jc w:val="both"/>
        <w:rPr>
          <w:sz w:val="24"/>
          <w:szCs w:val="24"/>
        </w:rPr>
      </w:pPr>
      <w:r w:rsidRPr="0049655F">
        <w:rPr>
          <w:sz w:val="24"/>
          <w:szCs w:val="24"/>
        </w:rPr>
        <w:t>1.7.2. Сведения об обязательствах эмитента из предоставленного обеспечения</w:t>
      </w:r>
      <w:bookmarkEnd w:id="12"/>
    </w:p>
    <w:p w:rsidR="00E42052" w:rsidRPr="0049655F" w:rsidRDefault="00E42052" w:rsidP="00692E88">
      <w:pPr>
        <w:spacing w:before="0" w:after="0"/>
        <w:ind w:firstLine="567"/>
        <w:jc w:val="both"/>
        <w:rPr>
          <w:sz w:val="24"/>
          <w:szCs w:val="24"/>
        </w:rPr>
      </w:pPr>
      <w:r w:rsidRPr="0049655F">
        <w:rPr>
          <w:sz w:val="24"/>
          <w:szCs w:val="24"/>
        </w:rPr>
        <w:t>Информация настоящего пункта раскрывается на основе данных бухгалтерской (финансовой) отчётности</w:t>
      </w:r>
      <w:r w:rsidR="002162C6">
        <w:rPr>
          <w:sz w:val="24"/>
          <w:szCs w:val="24"/>
        </w:rPr>
        <w:t>.</w:t>
      </w:r>
    </w:p>
    <w:p w:rsidR="00E42052" w:rsidRPr="0049655F" w:rsidRDefault="00E42052" w:rsidP="00692E88">
      <w:pPr>
        <w:spacing w:before="0" w:after="0"/>
        <w:ind w:firstLine="567"/>
        <w:jc w:val="both"/>
        <w:rPr>
          <w:sz w:val="24"/>
          <w:szCs w:val="24"/>
        </w:rPr>
      </w:pPr>
      <w:r w:rsidRPr="0049655F">
        <w:rPr>
          <w:sz w:val="24"/>
          <w:szCs w:val="24"/>
        </w:rPr>
        <w:t>Единица измерения:</w:t>
      </w:r>
      <w:r w:rsidRPr="0049655F">
        <w:rPr>
          <w:rStyle w:val="Subst"/>
          <w:sz w:val="24"/>
          <w:szCs w:val="24"/>
        </w:rPr>
        <w:t xml:space="preserve"> тыс. руб.</w:t>
      </w:r>
    </w:p>
    <w:tbl>
      <w:tblPr>
        <w:tblW w:w="0" w:type="auto"/>
        <w:tblLayout w:type="fixed"/>
        <w:tblCellMar>
          <w:left w:w="72" w:type="dxa"/>
          <w:right w:w="72" w:type="dxa"/>
        </w:tblCellMar>
        <w:tblLook w:val="0000"/>
      </w:tblPr>
      <w:tblGrid>
        <w:gridCol w:w="5572"/>
        <w:gridCol w:w="3680"/>
      </w:tblGrid>
      <w:tr w:rsidR="00E42052" w:rsidRPr="0049655F">
        <w:tc>
          <w:tcPr>
            <w:tcW w:w="5572" w:type="dxa"/>
            <w:tcBorders>
              <w:top w:val="double" w:sz="6" w:space="0" w:color="auto"/>
              <w:left w:val="double" w:sz="6" w:space="0" w:color="auto"/>
              <w:bottom w:val="single" w:sz="6" w:space="0" w:color="auto"/>
              <w:right w:val="single" w:sz="6" w:space="0" w:color="auto"/>
            </w:tcBorders>
          </w:tcPr>
          <w:p w:rsidR="00E42052" w:rsidRPr="0049655F" w:rsidRDefault="00E42052">
            <w:pPr>
              <w:jc w:val="center"/>
              <w:rPr>
                <w:sz w:val="24"/>
                <w:szCs w:val="24"/>
              </w:rPr>
            </w:pPr>
            <w:r w:rsidRPr="0049655F">
              <w:rPr>
                <w:sz w:val="24"/>
                <w:szCs w:val="24"/>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E42052" w:rsidRPr="0049655F" w:rsidRDefault="00E42052">
            <w:pPr>
              <w:jc w:val="center"/>
              <w:rPr>
                <w:sz w:val="24"/>
                <w:szCs w:val="24"/>
              </w:rPr>
            </w:pPr>
            <w:r w:rsidRPr="0049655F">
              <w:rPr>
                <w:sz w:val="24"/>
                <w:szCs w:val="24"/>
              </w:rPr>
              <w:t>На 31.12.2021 г.</w:t>
            </w:r>
          </w:p>
        </w:tc>
      </w:tr>
      <w:tr w:rsidR="00E42052" w:rsidRPr="0049655F">
        <w:tc>
          <w:tcPr>
            <w:tcW w:w="5572" w:type="dxa"/>
            <w:tcBorders>
              <w:top w:val="single" w:sz="6" w:space="0" w:color="auto"/>
              <w:left w:val="double" w:sz="6" w:space="0" w:color="auto"/>
              <w:bottom w:val="single" w:sz="6" w:space="0" w:color="auto"/>
              <w:right w:val="single" w:sz="6" w:space="0" w:color="auto"/>
            </w:tcBorders>
          </w:tcPr>
          <w:p w:rsidR="00E42052" w:rsidRPr="0049655F" w:rsidRDefault="00BE272E">
            <w:pPr>
              <w:rPr>
                <w:sz w:val="24"/>
                <w:szCs w:val="24"/>
              </w:rPr>
            </w:pPr>
            <w:r>
              <w:rPr>
                <w:sz w:val="24"/>
                <w:szCs w:val="24"/>
              </w:rPr>
              <w:t xml:space="preserve">Общий размер </w:t>
            </w:r>
            <w:r w:rsidR="00E42052" w:rsidRPr="0049655F">
              <w:rPr>
                <w:sz w:val="24"/>
                <w:szCs w:val="24"/>
              </w:rPr>
              <w:t>предоставленного эмитентом обеспечения</w:t>
            </w:r>
          </w:p>
        </w:tc>
        <w:tc>
          <w:tcPr>
            <w:tcW w:w="3680" w:type="dxa"/>
            <w:tcBorders>
              <w:top w:val="single" w:sz="6" w:space="0" w:color="auto"/>
              <w:left w:val="single" w:sz="6" w:space="0" w:color="auto"/>
              <w:bottom w:val="single" w:sz="6" w:space="0" w:color="auto"/>
              <w:right w:val="double" w:sz="6" w:space="0" w:color="auto"/>
            </w:tcBorders>
          </w:tcPr>
          <w:p w:rsidR="00E42052" w:rsidRPr="0049655F" w:rsidRDefault="00AA706A" w:rsidP="005C7200">
            <w:pPr>
              <w:rPr>
                <w:sz w:val="24"/>
                <w:szCs w:val="24"/>
              </w:rPr>
            </w:pPr>
            <w:r>
              <w:rPr>
                <w:sz w:val="24"/>
                <w:szCs w:val="24"/>
              </w:rPr>
              <w:t>52 65</w:t>
            </w:r>
            <w:r w:rsidR="005C7200">
              <w:rPr>
                <w:sz w:val="24"/>
                <w:szCs w:val="24"/>
              </w:rPr>
              <w:t>5</w:t>
            </w:r>
          </w:p>
        </w:tc>
      </w:tr>
      <w:tr w:rsidR="00E42052" w:rsidRPr="0049655F">
        <w:tc>
          <w:tcPr>
            <w:tcW w:w="5572" w:type="dxa"/>
            <w:tcBorders>
              <w:top w:val="single" w:sz="6" w:space="0" w:color="auto"/>
              <w:left w:val="double" w:sz="6" w:space="0" w:color="auto"/>
              <w:bottom w:val="single" w:sz="6" w:space="0" w:color="auto"/>
              <w:right w:val="single" w:sz="6" w:space="0" w:color="auto"/>
            </w:tcBorders>
          </w:tcPr>
          <w:p w:rsidR="00E42052" w:rsidRPr="0049655F" w:rsidRDefault="00E42052">
            <w:pPr>
              <w:rPr>
                <w:sz w:val="24"/>
                <w:szCs w:val="24"/>
              </w:rPr>
            </w:pPr>
            <w:r w:rsidRPr="0049655F">
              <w:rPr>
                <w:sz w:val="24"/>
                <w:szCs w:val="24"/>
              </w:rPr>
              <w:t>- в том числе в форме залога:</w:t>
            </w:r>
          </w:p>
        </w:tc>
        <w:tc>
          <w:tcPr>
            <w:tcW w:w="3680" w:type="dxa"/>
            <w:tcBorders>
              <w:top w:val="single" w:sz="6" w:space="0" w:color="auto"/>
              <w:left w:val="single" w:sz="6" w:space="0" w:color="auto"/>
              <w:bottom w:val="single" w:sz="6" w:space="0" w:color="auto"/>
              <w:right w:val="double" w:sz="6" w:space="0" w:color="auto"/>
            </w:tcBorders>
          </w:tcPr>
          <w:p w:rsidR="00E42052" w:rsidRPr="0049655F" w:rsidRDefault="005C7200">
            <w:pPr>
              <w:rPr>
                <w:sz w:val="24"/>
                <w:szCs w:val="24"/>
              </w:rPr>
            </w:pPr>
            <w:r>
              <w:rPr>
                <w:sz w:val="24"/>
                <w:szCs w:val="24"/>
              </w:rPr>
              <w:t>11 642</w:t>
            </w:r>
          </w:p>
        </w:tc>
      </w:tr>
      <w:tr w:rsidR="00AA706A" w:rsidRPr="0049655F">
        <w:tc>
          <w:tcPr>
            <w:tcW w:w="5572" w:type="dxa"/>
            <w:tcBorders>
              <w:top w:val="single" w:sz="6" w:space="0" w:color="auto"/>
              <w:left w:val="double" w:sz="6" w:space="0" w:color="auto"/>
              <w:bottom w:val="single" w:sz="6" w:space="0" w:color="auto"/>
              <w:right w:val="single" w:sz="6" w:space="0" w:color="auto"/>
            </w:tcBorders>
          </w:tcPr>
          <w:p w:rsidR="00AA706A" w:rsidRPr="0049655F" w:rsidRDefault="00AA706A">
            <w:pPr>
              <w:rPr>
                <w:sz w:val="24"/>
                <w:szCs w:val="24"/>
              </w:rPr>
            </w:pPr>
            <w:r w:rsidRPr="0049655F">
              <w:rPr>
                <w:sz w:val="24"/>
                <w:szCs w:val="24"/>
              </w:rPr>
              <w:t>- в том числе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AA706A" w:rsidRPr="0049655F" w:rsidRDefault="005C7200" w:rsidP="00FB6A28">
            <w:pPr>
              <w:rPr>
                <w:sz w:val="24"/>
                <w:szCs w:val="24"/>
              </w:rPr>
            </w:pPr>
            <w:r>
              <w:rPr>
                <w:sz w:val="24"/>
                <w:szCs w:val="24"/>
              </w:rPr>
              <w:t>52 655</w:t>
            </w:r>
          </w:p>
        </w:tc>
      </w:tr>
      <w:tr w:rsidR="00E42052" w:rsidRPr="0049655F">
        <w:tc>
          <w:tcPr>
            <w:tcW w:w="5572" w:type="dxa"/>
            <w:tcBorders>
              <w:top w:val="single" w:sz="6" w:space="0" w:color="auto"/>
              <w:left w:val="double" w:sz="6" w:space="0" w:color="auto"/>
              <w:bottom w:val="double" w:sz="6" w:space="0" w:color="auto"/>
              <w:right w:val="single" w:sz="6" w:space="0" w:color="auto"/>
            </w:tcBorders>
          </w:tcPr>
          <w:p w:rsidR="00E42052" w:rsidRPr="0049655F" w:rsidRDefault="00E42052">
            <w:pPr>
              <w:rPr>
                <w:sz w:val="24"/>
                <w:szCs w:val="24"/>
              </w:rPr>
            </w:pPr>
            <w:r w:rsidRPr="0049655F">
              <w:rPr>
                <w:sz w:val="24"/>
                <w:szCs w:val="24"/>
              </w:rPr>
              <w:t>- в том числе в форме независимой гарантии:</w:t>
            </w:r>
          </w:p>
        </w:tc>
        <w:tc>
          <w:tcPr>
            <w:tcW w:w="3680" w:type="dxa"/>
            <w:tcBorders>
              <w:top w:val="single" w:sz="6" w:space="0" w:color="auto"/>
              <w:left w:val="single" w:sz="6" w:space="0" w:color="auto"/>
              <w:bottom w:val="double" w:sz="6" w:space="0" w:color="auto"/>
              <w:right w:val="double" w:sz="6" w:space="0" w:color="auto"/>
            </w:tcBorders>
          </w:tcPr>
          <w:p w:rsidR="00E42052" w:rsidRPr="0049655F" w:rsidRDefault="00AA706A">
            <w:pPr>
              <w:rPr>
                <w:sz w:val="24"/>
                <w:szCs w:val="24"/>
              </w:rPr>
            </w:pPr>
            <w:r>
              <w:rPr>
                <w:sz w:val="24"/>
                <w:szCs w:val="24"/>
              </w:rPr>
              <w:t>0,00</w:t>
            </w:r>
          </w:p>
        </w:tc>
      </w:tr>
    </w:tbl>
    <w:p w:rsidR="00E42052" w:rsidRPr="00FB6A28" w:rsidRDefault="00E42052" w:rsidP="00FB6A28">
      <w:pPr>
        <w:widowControl/>
        <w:spacing w:before="0" w:after="0"/>
        <w:ind w:firstLine="567"/>
        <w:jc w:val="both"/>
        <w:rPr>
          <w:sz w:val="24"/>
          <w:szCs w:val="24"/>
        </w:rPr>
      </w:pPr>
      <w:r w:rsidRPr="00FB6A28">
        <w:rPr>
          <w:sz w:val="24"/>
          <w:szCs w:val="24"/>
        </w:rPr>
        <w:t>Уровень существенности размера предоставленного обеспечения:</w:t>
      </w:r>
      <w:r w:rsidR="00FB6A28" w:rsidRPr="00FB6A28">
        <w:rPr>
          <w:sz w:val="24"/>
          <w:szCs w:val="24"/>
        </w:rPr>
        <w:t xml:space="preserve"> не менее 10 процентов от общего размера предоставленного обеспечения.</w:t>
      </w:r>
    </w:p>
    <w:p w:rsidR="005D5E0C" w:rsidRDefault="005D5E0C" w:rsidP="005D5E0C">
      <w:pPr>
        <w:widowControl/>
        <w:spacing w:before="0" w:after="0"/>
        <w:ind w:firstLine="567"/>
        <w:jc w:val="both"/>
        <w:rPr>
          <w:sz w:val="24"/>
          <w:szCs w:val="24"/>
        </w:rPr>
      </w:pPr>
      <w:r w:rsidRPr="005D5E0C">
        <w:rPr>
          <w:sz w:val="24"/>
          <w:szCs w:val="24"/>
        </w:rPr>
        <w:t>Сделки по предоставлению обеспечения, имеющей для эмитента (группы эмитента) существенное значение</w:t>
      </w:r>
      <w:r>
        <w:rPr>
          <w:sz w:val="24"/>
          <w:szCs w:val="24"/>
        </w:rPr>
        <w:t>:</w:t>
      </w:r>
    </w:p>
    <w:p w:rsidR="005D5E0C" w:rsidRPr="005D5E0C" w:rsidRDefault="005D5E0C" w:rsidP="005D5E0C">
      <w:pPr>
        <w:widowControl/>
        <w:spacing w:before="0" w:after="0"/>
        <w:ind w:firstLine="567"/>
        <w:jc w:val="both"/>
        <w:rPr>
          <w:sz w:val="24"/>
          <w:szCs w:val="24"/>
        </w:rPr>
      </w:pPr>
    </w:p>
    <w:p w:rsidR="00BD0E4A" w:rsidRPr="00BD0E4A" w:rsidRDefault="00BD0E4A" w:rsidP="00BD0E4A">
      <w:pPr>
        <w:spacing w:before="0" w:after="0"/>
        <w:ind w:firstLine="567"/>
        <w:jc w:val="both"/>
        <w:rPr>
          <w:sz w:val="24"/>
          <w:szCs w:val="24"/>
        </w:rPr>
      </w:pPr>
      <w:bookmarkStart w:id="13" w:name="_Toc100929028"/>
      <w:r>
        <w:rPr>
          <w:sz w:val="24"/>
          <w:szCs w:val="24"/>
        </w:rPr>
        <w:t>1.</w:t>
      </w:r>
      <w:r w:rsidRPr="00BD0E4A">
        <w:rPr>
          <w:sz w:val="24"/>
          <w:szCs w:val="24"/>
        </w:rPr>
        <w:t>Размер предоставленного обеспечения:</w:t>
      </w:r>
      <w:r w:rsidRPr="00BD0E4A">
        <w:rPr>
          <w:rStyle w:val="Subst"/>
          <w:sz w:val="24"/>
          <w:szCs w:val="24"/>
        </w:rPr>
        <w:t xml:space="preserve"> 27 769</w:t>
      </w:r>
    </w:p>
    <w:p w:rsidR="00BD0E4A" w:rsidRPr="00BD0E4A" w:rsidRDefault="00BD0E4A" w:rsidP="00BD0E4A">
      <w:pPr>
        <w:spacing w:before="0" w:after="0"/>
        <w:ind w:firstLine="567"/>
        <w:jc w:val="both"/>
        <w:rPr>
          <w:sz w:val="24"/>
          <w:szCs w:val="24"/>
        </w:rPr>
      </w:pPr>
      <w:r w:rsidRPr="00BD0E4A">
        <w:rPr>
          <w:sz w:val="24"/>
          <w:szCs w:val="24"/>
        </w:rPr>
        <w:t>Единица измерения:</w:t>
      </w:r>
      <w:r w:rsidRPr="00BD0E4A">
        <w:rPr>
          <w:rStyle w:val="Subst"/>
          <w:sz w:val="24"/>
          <w:szCs w:val="24"/>
        </w:rPr>
        <w:t xml:space="preserve"> тыс. руб.</w:t>
      </w:r>
    </w:p>
    <w:p w:rsidR="00BD0E4A" w:rsidRPr="00BD0E4A" w:rsidRDefault="00BD0E4A" w:rsidP="00BD0E4A">
      <w:pPr>
        <w:spacing w:before="0" w:after="0"/>
        <w:ind w:firstLine="567"/>
        <w:jc w:val="both"/>
        <w:rPr>
          <w:sz w:val="24"/>
          <w:szCs w:val="24"/>
        </w:rPr>
      </w:pPr>
      <w:r w:rsidRPr="00BD0E4A">
        <w:rPr>
          <w:sz w:val="24"/>
          <w:szCs w:val="24"/>
        </w:rPr>
        <w:t>Должник:</w:t>
      </w:r>
      <w:r>
        <w:rPr>
          <w:sz w:val="24"/>
          <w:szCs w:val="24"/>
        </w:rPr>
        <w:t xml:space="preserve"> </w:t>
      </w:r>
      <w:r w:rsidRPr="00BD0E4A">
        <w:rPr>
          <w:rStyle w:val="Subst"/>
          <w:sz w:val="24"/>
          <w:szCs w:val="24"/>
        </w:rPr>
        <w:t>ООО Кэбмэн</w:t>
      </w:r>
    </w:p>
    <w:p w:rsidR="00BD0E4A" w:rsidRPr="00BD0E4A" w:rsidRDefault="00BD0E4A" w:rsidP="00BD0E4A">
      <w:pPr>
        <w:spacing w:before="0" w:after="0"/>
        <w:ind w:firstLine="567"/>
        <w:jc w:val="both"/>
        <w:rPr>
          <w:sz w:val="24"/>
          <w:szCs w:val="24"/>
        </w:rPr>
      </w:pPr>
      <w:r w:rsidRPr="00BD0E4A">
        <w:rPr>
          <w:sz w:val="24"/>
          <w:szCs w:val="24"/>
        </w:rPr>
        <w:t>Кредитор:</w:t>
      </w:r>
      <w:r>
        <w:rPr>
          <w:sz w:val="24"/>
          <w:szCs w:val="24"/>
        </w:rPr>
        <w:t xml:space="preserve"> </w:t>
      </w:r>
      <w:r w:rsidRPr="00BD0E4A">
        <w:rPr>
          <w:rStyle w:val="Subst"/>
          <w:sz w:val="24"/>
          <w:szCs w:val="24"/>
        </w:rPr>
        <w:t>Банк ВТБ (ПАО)</w:t>
      </w:r>
    </w:p>
    <w:p w:rsidR="00BD0E4A" w:rsidRPr="00BD0E4A" w:rsidRDefault="00BD0E4A" w:rsidP="00BD0E4A">
      <w:pPr>
        <w:spacing w:before="0" w:after="0"/>
        <w:ind w:firstLine="567"/>
        <w:jc w:val="both"/>
        <w:rPr>
          <w:sz w:val="24"/>
          <w:szCs w:val="24"/>
        </w:rPr>
      </w:pPr>
      <w:r w:rsidRPr="00BD0E4A">
        <w:rPr>
          <w:sz w:val="24"/>
          <w:szCs w:val="24"/>
        </w:rPr>
        <w:t>Выгодоприобретатель:</w:t>
      </w:r>
      <w:r>
        <w:rPr>
          <w:sz w:val="24"/>
          <w:szCs w:val="24"/>
        </w:rPr>
        <w:t xml:space="preserve"> </w:t>
      </w:r>
      <w:r w:rsidRPr="00BD0E4A">
        <w:rPr>
          <w:rStyle w:val="Subst"/>
          <w:sz w:val="24"/>
          <w:szCs w:val="24"/>
        </w:rPr>
        <w:t>Банк ВТБ (ПАО)</w:t>
      </w:r>
    </w:p>
    <w:p w:rsidR="00BD0E4A" w:rsidRPr="00BD0E4A" w:rsidRDefault="00BD0E4A" w:rsidP="00BD0E4A">
      <w:pPr>
        <w:spacing w:before="0" w:after="0"/>
        <w:ind w:firstLine="567"/>
        <w:jc w:val="both"/>
        <w:rPr>
          <w:sz w:val="24"/>
          <w:szCs w:val="24"/>
        </w:rPr>
      </w:pPr>
      <w:r w:rsidRPr="00BD0E4A">
        <w:rPr>
          <w:sz w:val="24"/>
          <w:szCs w:val="24"/>
        </w:rPr>
        <w:t>Вид, содержание и размер обеспеченного обязательства, срок его исполнения:</w:t>
      </w:r>
      <w:r>
        <w:rPr>
          <w:sz w:val="24"/>
          <w:szCs w:val="24"/>
        </w:rPr>
        <w:t xml:space="preserve"> </w:t>
      </w:r>
      <w:r w:rsidRPr="00BD0E4A">
        <w:rPr>
          <w:rStyle w:val="Subst"/>
          <w:sz w:val="24"/>
          <w:szCs w:val="24"/>
        </w:rPr>
        <w:t>Невозобновляемая кредитная линия на приобретение коммерческой недвижимости, Заемщик ООО «Кэбмэн», дата заключения договора - 07.03.2019г., срок исполнения - 07.03.2024г.</w:t>
      </w:r>
    </w:p>
    <w:p w:rsidR="00BD0E4A" w:rsidRPr="00BD0E4A" w:rsidRDefault="00BD0E4A" w:rsidP="00BD0E4A">
      <w:pPr>
        <w:spacing w:before="0" w:after="0"/>
        <w:ind w:firstLine="567"/>
        <w:jc w:val="both"/>
        <w:rPr>
          <w:sz w:val="24"/>
          <w:szCs w:val="24"/>
        </w:rPr>
      </w:pPr>
      <w:r w:rsidRPr="00BD0E4A">
        <w:rPr>
          <w:sz w:val="24"/>
          <w:szCs w:val="24"/>
        </w:rPr>
        <w:t>Способ обеспечения, его размер и условия предоставления, в том числе предмет и стоимость предмета залога, если способом обеспечения является залог, срок, на который обеспечение предоставлено:</w:t>
      </w:r>
      <w:r>
        <w:rPr>
          <w:sz w:val="24"/>
          <w:szCs w:val="24"/>
        </w:rPr>
        <w:t xml:space="preserve"> </w:t>
      </w:r>
      <w:r w:rsidRPr="00BD0E4A">
        <w:rPr>
          <w:rStyle w:val="Subst"/>
          <w:sz w:val="24"/>
          <w:szCs w:val="24"/>
        </w:rPr>
        <w:t>Поручительство на сумму основного долга и процентов. Сумма обязательства на 31.12.2021г -27 769 тыс. руб.  Срок исполнения обязательств – до 07.03.2027г.</w:t>
      </w:r>
    </w:p>
    <w:p w:rsidR="00BD0E4A" w:rsidRPr="00BD0E4A" w:rsidRDefault="00BD0E4A" w:rsidP="00BD0E4A">
      <w:pPr>
        <w:spacing w:before="0" w:after="0"/>
        <w:ind w:firstLine="567"/>
        <w:jc w:val="both"/>
        <w:rPr>
          <w:sz w:val="24"/>
          <w:szCs w:val="24"/>
        </w:rPr>
      </w:pPr>
      <w:r w:rsidRPr="00BD0E4A">
        <w:rPr>
          <w:sz w:val="24"/>
          <w:szCs w:val="24"/>
        </w:rPr>
        <w:t>Факторы, которые могут привести к неисполнению или ненадлежащему исполнению обеспеченного обязательства, и вероятности возникновения таких факторов:</w:t>
      </w:r>
      <w:r>
        <w:rPr>
          <w:sz w:val="24"/>
          <w:szCs w:val="24"/>
        </w:rPr>
        <w:t xml:space="preserve"> </w:t>
      </w:r>
      <w:r w:rsidRPr="00BD0E4A">
        <w:rPr>
          <w:rStyle w:val="Subst"/>
          <w:sz w:val="24"/>
          <w:szCs w:val="24"/>
        </w:rPr>
        <w:t>Учитывая финансовое состояние Заемщика, а также качество обслуживания долга вероятность неисполнения или ненадлежащего исполнения обеспеченного обязательства оценивается Обществом как маловероятное событие.</w:t>
      </w:r>
    </w:p>
    <w:p w:rsidR="00BD0E4A" w:rsidRPr="00BD0E4A" w:rsidRDefault="00BD0E4A" w:rsidP="00BD0E4A">
      <w:pPr>
        <w:spacing w:before="0" w:after="0"/>
        <w:ind w:firstLine="567"/>
        <w:jc w:val="both"/>
        <w:rPr>
          <w:sz w:val="24"/>
          <w:szCs w:val="24"/>
        </w:rPr>
      </w:pPr>
    </w:p>
    <w:p w:rsidR="00BD0E4A" w:rsidRPr="00BD0E4A" w:rsidRDefault="00BD0E4A" w:rsidP="00BD0E4A">
      <w:pPr>
        <w:spacing w:before="0" w:after="0"/>
        <w:ind w:firstLine="567"/>
        <w:jc w:val="both"/>
        <w:rPr>
          <w:sz w:val="24"/>
          <w:szCs w:val="24"/>
        </w:rPr>
      </w:pPr>
      <w:r>
        <w:rPr>
          <w:sz w:val="24"/>
          <w:szCs w:val="24"/>
        </w:rPr>
        <w:t>2.</w:t>
      </w:r>
      <w:r w:rsidRPr="00BD0E4A">
        <w:rPr>
          <w:sz w:val="24"/>
          <w:szCs w:val="24"/>
        </w:rPr>
        <w:t>Размер предоставленного обеспечения:</w:t>
      </w:r>
      <w:r w:rsidRPr="00BD0E4A">
        <w:rPr>
          <w:rStyle w:val="Subst"/>
          <w:sz w:val="24"/>
          <w:szCs w:val="24"/>
        </w:rPr>
        <w:t xml:space="preserve"> 24 886</w:t>
      </w:r>
    </w:p>
    <w:p w:rsidR="00BD0E4A" w:rsidRPr="00BD0E4A" w:rsidRDefault="00BD0E4A" w:rsidP="00BD0E4A">
      <w:pPr>
        <w:spacing w:before="0" w:after="0"/>
        <w:ind w:firstLine="567"/>
        <w:jc w:val="both"/>
        <w:rPr>
          <w:sz w:val="24"/>
          <w:szCs w:val="24"/>
        </w:rPr>
      </w:pPr>
      <w:r w:rsidRPr="00BD0E4A">
        <w:rPr>
          <w:sz w:val="24"/>
          <w:szCs w:val="24"/>
        </w:rPr>
        <w:t>Единица измерения:</w:t>
      </w:r>
      <w:r w:rsidRPr="00BD0E4A">
        <w:rPr>
          <w:rStyle w:val="Subst"/>
          <w:sz w:val="24"/>
          <w:szCs w:val="24"/>
        </w:rPr>
        <w:t xml:space="preserve"> тыс. руб.</w:t>
      </w:r>
    </w:p>
    <w:p w:rsidR="00BD0E4A" w:rsidRPr="00BD0E4A" w:rsidRDefault="00BD0E4A" w:rsidP="00BD0E4A">
      <w:pPr>
        <w:spacing w:before="0" w:after="0"/>
        <w:ind w:firstLine="567"/>
        <w:jc w:val="both"/>
        <w:rPr>
          <w:sz w:val="24"/>
          <w:szCs w:val="24"/>
        </w:rPr>
      </w:pPr>
      <w:r w:rsidRPr="00BD0E4A">
        <w:rPr>
          <w:sz w:val="24"/>
          <w:szCs w:val="24"/>
        </w:rPr>
        <w:t>Должник:</w:t>
      </w:r>
      <w:r>
        <w:rPr>
          <w:sz w:val="24"/>
          <w:szCs w:val="24"/>
        </w:rPr>
        <w:t xml:space="preserve"> </w:t>
      </w:r>
      <w:r w:rsidRPr="00BD0E4A">
        <w:rPr>
          <w:rStyle w:val="Subst"/>
          <w:sz w:val="24"/>
          <w:szCs w:val="24"/>
        </w:rPr>
        <w:t>ООО Кэбмэн</w:t>
      </w:r>
    </w:p>
    <w:p w:rsidR="00BD0E4A" w:rsidRPr="00BD0E4A" w:rsidRDefault="00BD0E4A" w:rsidP="00BD0E4A">
      <w:pPr>
        <w:spacing w:before="0" w:after="0"/>
        <w:ind w:firstLine="567"/>
        <w:jc w:val="both"/>
        <w:rPr>
          <w:sz w:val="24"/>
          <w:szCs w:val="24"/>
        </w:rPr>
      </w:pPr>
      <w:r w:rsidRPr="00BD0E4A">
        <w:rPr>
          <w:sz w:val="24"/>
          <w:szCs w:val="24"/>
        </w:rPr>
        <w:t>Кредитор:</w:t>
      </w:r>
      <w:r>
        <w:rPr>
          <w:sz w:val="24"/>
          <w:szCs w:val="24"/>
        </w:rPr>
        <w:t xml:space="preserve"> </w:t>
      </w:r>
      <w:r w:rsidRPr="00BD0E4A">
        <w:rPr>
          <w:rStyle w:val="Subst"/>
          <w:sz w:val="24"/>
          <w:szCs w:val="24"/>
        </w:rPr>
        <w:t>Банк ВТБ (ПАО)</w:t>
      </w:r>
    </w:p>
    <w:p w:rsidR="00BD0E4A" w:rsidRPr="00BD0E4A" w:rsidRDefault="00BD0E4A" w:rsidP="00BD0E4A">
      <w:pPr>
        <w:spacing w:before="0" w:after="0"/>
        <w:ind w:firstLine="567"/>
        <w:jc w:val="both"/>
        <w:rPr>
          <w:sz w:val="24"/>
          <w:szCs w:val="24"/>
        </w:rPr>
      </w:pPr>
      <w:r w:rsidRPr="00BD0E4A">
        <w:rPr>
          <w:sz w:val="24"/>
          <w:szCs w:val="24"/>
        </w:rPr>
        <w:t>Выгодоприобретатель:</w:t>
      </w:r>
      <w:r>
        <w:rPr>
          <w:sz w:val="24"/>
          <w:szCs w:val="24"/>
        </w:rPr>
        <w:t xml:space="preserve"> </w:t>
      </w:r>
      <w:r w:rsidRPr="00BD0E4A">
        <w:rPr>
          <w:rStyle w:val="Subst"/>
          <w:sz w:val="24"/>
          <w:szCs w:val="24"/>
        </w:rPr>
        <w:t>Банк ВТБ (ПАО)</w:t>
      </w:r>
    </w:p>
    <w:p w:rsidR="00BD0E4A" w:rsidRPr="00BD0E4A" w:rsidRDefault="00BD0E4A" w:rsidP="00BD0E4A">
      <w:pPr>
        <w:spacing w:before="0" w:after="0"/>
        <w:ind w:firstLine="567"/>
        <w:jc w:val="both"/>
        <w:rPr>
          <w:sz w:val="24"/>
          <w:szCs w:val="24"/>
        </w:rPr>
      </w:pPr>
      <w:r w:rsidRPr="00BD0E4A">
        <w:rPr>
          <w:sz w:val="24"/>
          <w:szCs w:val="24"/>
        </w:rPr>
        <w:t>Вид, содержание и размер обеспеченного обязательства, срок его исполнения:</w:t>
      </w:r>
      <w:r>
        <w:rPr>
          <w:sz w:val="24"/>
          <w:szCs w:val="24"/>
        </w:rPr>
        <w:t xml:space="preserve"> </w:t>
      </w:r>
      <w:r w:rsidRPr="00BD0E4A">
        <w:rPr>
          <w:rStyle w:val="Subst"/>
          <w:sz w:val="24"/>
          <w:szCs w:val="24"/>
        </w:rPr>
        <w:t>Невозобновляемая кредитная линия на инвестиционные цели (ремонт и реконструкция приобретенной коммерческой недвижимости). Заемщик ООО «Кэбмэн», дата заключения договора – 17.11.2020г., срок исполнения – 17.11.2025г.</w:t>
      </w:r>
    </w:p>
    <w:p w:rsidR="00BD0E4A" w:rsidRPr="00BD0E4A" w:rsidRDefault="00BD0E4A" w:rsidP="00BD0E4A">
      <w:pPr>
        <w:spacing w:before="0" w:after="0"/>
        <w:ind w:firstLine="567"/>
        <w:jc w:val="both"/>
        <w:rPr>
          <w:sz w:val="24"/>
          <w:szCs w:val="24"/>
        </w:rPr>
      </w:pPr>
      <w:r w:rsidRPr="00BD0E4A">
        <w:rPr>
          <w:sz w:val="24"/>
          <w:szCs w:val="24"/>
        </w:rPr>
        <w:t>Способ обеспечения, его размер и условия предоставления, в том числе предмет и стоимость предмета залога, если способом обеспечения является залог, срок, на который обеспечение предоставлено:</w:t>
      </w:r>
      <w:r w:rsidRPr="00BD0E4A">
        <w:rPr>
          <w:sz w:val="24"/>
          <w:szCs w:val="24"/>
        </w:rPr>
        <w:br/>
      </w:r>
      <w:r w:rsidRPr="00BD0E4A">
        <w:rPr>
          <w:rStyle w:val="Subst"/>
          <w:sz w:val="24"/>
          <w:szCs w:val="24"/>
        </w:rPr>
        <w:t xml:space="preserve"> - Поручительство на сумму основного долга и процентов. Срок исполнения обязательств – до 17.03.2028г. Сумма обязательства на 31.12.2021г -24 886 тыс. руб.</w:t>
      </w:r>
      <w:r w:rsidRPr="00BD0E4A">
        <w:rPr>
          <w:rStyle w:val="Subst"/>
          <w:sz w:val="24"/>
          <w:szCs w:val="24"/>
        </w:rPr>
        <w:br/>
        <w:t xml:space="preserve"> - Залог коммерческой недвижимости. Срок исполнения обязательств по договору – до 17.03.2028г. Залоговая стоимость предмета ипотеки – 11 642 тыс. руб.</w:t>
      </w:r>
    </w:p>
    <w:p w:rsidR="00BD0E4A" w:rsidRDefault="00BD0E4A" w:rsidP="00BD0E4A">
      <w:pPr>
        <w:spacing w:before="0" w:after="0"/>
        <w:ind w:firstLine="567"/>
        <w:jc w:val="both"/>
        <w:rPr>
          <w:rStyle w:val="Subst"/>
          <w:sz w:val="24"/>
          <w:szCs w:val="24"/>
        </w:rPr>
      </w:pPr>
      <w:r w:rsidRPr="00BD0E4A">
        <w:rPr>
          <w:sz w:val="24"/>
          <w:szCs w:val="24"/>
        </w:rPr>
        <w:t>Факторы, которые могут привести к неисполнению или ненадлежащему исполнению обеспеченного обязательства, и вероятности возникновения таких факторов:</w:t>
      </w:r>
      <w:r>
        <w:rPr>
          <w:sz w:val="24"/>
          <w:szCs w:val="24"/>
        </w:rPr>
        <w:t xml:space="preserve"> </w:t>
      </w:r>
      <w:r w:rsidRPr="00BD0E4A">
        <w:rPr>
          <w:rStyle w:val="Subst"/>
          <w:sz w:val="24"/>
          <w:szCs w:val="24"/>
        </w:rPr>
        <w:t>Учитывая финансовое состояние Заемщика, а также качество обслуживания долга вероятность неисполнения или ненадлежащего исполнения обеспеченного обязательства оценивалась Обществом как маловероятное событие.  По состоянию на 31.03.2022г. обязательства исполнены Заемщиком досрочно в полном объеме.</w:t>
      </w:r>
    </w:p>
    <w:p w:rsidR="00BD0E4A" w:rsidRDefault="00BD0E4A" w:rsidP="00BD0E4A">
      <w:pPr>
        <w:spacing w:before="0" w:after="0"/>
        <w:ind w:firstLine="567"/>
        <w:jc w:val="both"/>
        <w:rPr>
          <w:rStyle w:val="Subst"/>
          <w:sz w:val="24"/>
          <w:szCs w:val="24"/>
        </w:rPr>
      </w:pPr>
    </w:p>
    <w:p w:rsidR="00BD0E4A" w:rsidRPr="00BD0E4A" w:rsidRDefault="00BD0E4A" w:rsidP="00BD0E4A">
      <w:pPr>
        <w:spacing w:before="0" w:after="0"/>
        <w:ind w:firstLine="567"/>
        <w:jc w:val="both"/>
        <w:rPr>
          <w:sz w:val="24"/>
          <w:szCs w:val="24"/>
        </w:rPr>
      </w:pPr>
    </w:p>
    <w:p w:rsidR="00E42052" w:rsidRPr="0049655F" w:rsidRDefault="00E42052" w:rsidP="00692E88">
      <w:pPr>
        <w:pStyle w:val="2"/>
        <w:spacing w:before="0" w:after="0"/>
        <w:ind w:firstLine="567"/>
        <w:jc w:val="both"/>
        <w:rPr>
          <w:sz w:val="24"/>
          <w:szCs w:val="24"/>
        </w:rPr>
      </w:pPr>
      <w:r w:rsidRPr="0049655F">
        <w:rPr>
          <w:sz w:val="24"/>
          <w:szCs w:val="24"/>
        </w:rPr>
        <w:t>1.7.3. Сведения о прочих существенных обязательствах эмитента</w:t>
      </w:r>
      <w:bookmarkEnd w:id="13"/>
    </w:p>
    <w:p w:rsidR="00E42052" w:rsidRPr="0049655F" w:rsidRDefault="00E42052" w:rsidP="00692E88">
      <w:pPr>
        <w:spacing w:before="0" w:after="0"/>
        <w:ind w:firstLine="567"/>
        <w:jc w:val="both"/>
        <w:rPr>
          <w:sz w:val="24"/>
          <w:szCs w:val="24"/>
        </w:rPr>
      </w:pPr>
      <w:r w:rsidRPr="0049655F">
        <w:rPr>
          <w:sz w:val="24"/>
          <w:szCs w:val="24"/>
        </w:rPr>
        <w:t>Информация настоящего пункта раскрывается на основе данных бухгалтерской (финансовой) отчётности</w:t>
      </w:r>
      <w:r w:rsidR="002162C6">
        <w:rPr>
          <w:sz w:val="24"/>
          <w:szCs w:val="24"/>
        </w:rPr>
        <w:t>.</w:t>
      </w:r>
    </w:p>
    <w:p w:rsidR="00E42052" w:rsidRPr="0049655F" w:rsidRDefault="00E42052" w:rsidP="00692E88">
      <w:pPr>
        <w:spacing w:before="0" w:after="0"/>
        <w:ind w:firstLine="567"/>
        <w:jc w:val="both"/>
        <w:rPr>
          <w:sz w:val="24"/>
          <w:szCs w:val="24"/>
        </w:rPr>
      </w:pPr>
      <w:r w:rsidRPr="0049655F">
        <w:rPr>
          <w:sz w:val="24"/>
          <w:szCs w:val="24"/>
        </w:rPr>
        <w:t>Указываются любые обязательства, которые, по мнению эмитента, могут существенным образом воздействовать на финансовое положение эмитента (а если эмитентом составляется и раскрывается консолидированная финансовая отчетность - на финансовое положение группы эмитента), в том числе на ликвидность, источники финансирования и условия их использования, результаты деятельности и расходы, с описанием факторов, при которых указанные обязательства могут повлечь такое воздействие.</w:t>
      </w:r>
    </w:p>
    <w:p w:rsidR="00692E88" w:rsidRPr="00692E88" w:rsidRDefault="00E42052" w:rsidP="00692E88">
      <w:pPr>
        <w:spacing w:before="0" w:after="0"/>
        <w:ind w:firstLine="567"/>
        <w:jc w:val="both"/>
        <w:rPr>
          <w:rStyle w:val="Subst"/>
          <w:sz w:val="24"/>
          <w:szCs w:val="24"/>
        </w:rPr>
      </w:pPr>
      <w:r w:rsidRPr="00692E88">
        <w:rPr>
          <w:rStyle w:val="Subst"/>
          <w:sz w:val="24"/>
          <w:szCs w:val="24"/>
        </w:rPr>
        <w:t>Стру</w:t>
      </w:r>
      <w:r w:rsidR="00692E88" w:rsidRPr="00692E88">
        <w:rPr>
          <w:rStyle w:val="Subst"/>
          <w:sz w:val="24"/>
          <w:szCs w:val="24"/>
        </w:rPr>
        <w:t>ктура долгосрочных обязательств</w:t>
      </w:r>
    </w:p>
    <w:p w:rsidR="00692E88" w:rsidRPr="00692E88" w:rsidRDefault="00692E88" w:rsidP="00692E88">
      <w:pPr>
        <w:ind w:firstLine="567"/>
        <w:rPr>
          <w:sz w:val="24"/>
          <w:szCs w:val="24"/>
        </w:rPr>
      </w:pPr>
      <w:r w:rsidRPr="00692E88">
        <w:rPr>
          <w:sz w:val="24"/>
          <w:szCs w:val="24"/>
        </w:rPr>
        <w:t>Единица измерения:</w:t>
      </w:r>
      <w:r w:rsidRPr="00692E88">
        <w:rPr>
          <w:rStyle w:val="Subst"/>
          <w:sz w:val="24"/>
          <w:szCs w:val="24"/>
        </w:rPr>
        <w:t xml:space="preserve"> тыс. руб.</w:t>
      </w:r>
    </w:p>
    <w:tbl>
      <w:tblPr>
        <w:tblW w:w="0" w:type="auto"/>
        <w:tblLayout w:type="fixed"/>
        <w:tblCellMar>
          <w:left w:w="72" w:type="dxa"/>
          <w:right w:w="72" w:type="dxa"/>
        </w:tblCellMar>
        <w:tblLook w:val="0000"/>
      </w:tblPr>
      <w:tblGrid>
        <w:gridCol w:w="7412"/>
        <w:gridCol w:w="1840"/>
      </w:tblGrid>
      <w:tr w:rsidR="00692E88" w:rsidRPr="00692E88" w:rsidTr="00657B47">
        <w:tc>
          <w:tcPr>
            <w:tcW w:w="7412" w:type="dxa"/>
            <w:tcBorders>
              <w:top w:val="double" w:sz="6" w:space="0" w:color="auto"/>
              <w:left w:val="double" w:sz="6" w:space="0" w:color="auto"/>
              <w:bottom w:val="single" w:sz="6" w:space="0" w:color="auto"/>
              <w:right w:val="single" w:sz="6" w:space="0" w:color="auto"/>
            </w:tcBorders>
          </w:tcPr>
          <w:p w:rsidR="00692E88" w:rsidRPr="00692E88" w:rsidRDefault="00692E88" w:rsidP="00657B47">
            <w:pPr>
              <w:jc w:val="center"/>
              <w:rPr>
                <w:sz w:val="24"/>
                <w:szCs w:val="24"/>
              </w:rPr>
            </w:pPr>
            <w:r w:rsidRPr="00692E88">
              <w:rPr>
                <w:sz w:val="24"/>
                <w:szCs w:val="24"/>
              </w:rP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692E88" w:rsidRPr="00692E88" w:rsidRDefault="00692E88" w:rsidP="00657B47">
            <w:pPr>
              <w:jc w:val="center"/>
              <w:rPr>
                <w:sz w:val="24"/>
                <w:szCs w:val="24"/>
              </w:rPr>
            </w:pPr>
            <w:r w:rsidRPr="00692E88">
              <w:rPr>
                <w:sz w:val="24"/>
                <w:szCs w:val="24"/>
              </w:rPr>
              <w:t>Значение показателя</w:t>
            </w:r>
          </w:p>
        </w:tc>
      </w:tr>
      <w:tr w:rsidR="00692E88" w:rsidRPr="00692E88" w:rsidTr="00657B47">
        <w:tc>
          <w:tcPr>
            <w:tcW w:w="7412" w:type="dxa"/>
            <w:tcBorders>
              <w:top w:val="single" w:sz="6" w:space="0" w:color="auto"/>
              <w:left w:val="double" w:sz="6" w:space="0" w:color="auto"/>
              <w:bottom w:val="single" w:sz="6" w:space="0" w:color="auto"/>
              <w:right w:val="single" w:sz="6" w:space="0" w:color="auto"/>
            </w:tcBorders>
          </w:tcPr>
          <w:p w:rsidR="00692E88" w:rsidRPr="00692E88" w:rsidRDefault="00692E88" w:rsidP="00657B47">
            <w:pPr>
              <w:rPr>
                <w:sz w:val="24"/>
                <w:szCs w:val="24"/>
              </w:rPr>
            </w:pPr>
            <w:r w:rsidRPr="00692E88">
              <w:rPr>
                <w:sz w:val="24"/>
                <w:szCs w:val="24"/>
              </w:rPr>
              <w:t>Общий размер долгосрочных обязательств</w:t>
            </w:r>
          </w:p>
        </w:tc>
        <w:tc>
          <w:tcPr>
            <w:tcW w:w="1840" w:type="dxa"/>
            <w:tcBorders>
              <w:top w:val="single" w:sz="6" w:space="0" w:color="auto"/>
              <w:left w:val="single" w:sz="6" w:space="0" w:color="auto"/>
              <w:bottom w:val="single" w:sz="6" w:space="0" w:color="auto"/>
              <w:right w:val="double" w:sz="6" w:space="0" w:color="auto"/>
            </w:tcBorders>
          </w:tcPr>
          <w:p w:rsidR="00692E88" w:rsidRPr="00692E88" w:rsidRDefault="00692E88" w:rsidP="00657B47">
            <w:pPr>
              <w:jc w:val="right"/>
              <w:rPr>
                <w:sz w:val="24"/>
                <w:szCs w:val="24"/>
              </w:rPr>
            </w:pPr>
            <w:r w:rsidRPr="00692E88">
              <w:rPr>
                <w:sz w:val="24"/>
                <w:szCs w:val="24"/>
              </w:rPr>
              <w:t>629 356</w:t>
            </w:r>
          </w:p>
        </w:tc>
      </w:tr>
      <w:tr w:rsidR="00692E88" w:rsidRPr="00692E88" w:rsidTr="00657B47">
        <w:tc>
          <w:tcPr>
            <w:tcW w:w="7412" w:type="dxa"/>
            <w:tcBorders>
              <w:top w:val="single" w:sz="6" w:space="0" w:color="auto"/>
              <w:left w:val="double" w:sz="6" w:space="0" w:color="auto"/>
              <w:bottom w:val="single" w:sz="6" w:space="0" w:color="auto"/>
              <w:right w:val="single" w:sz="6" w:space="0" w:color="auto"/>
            </w:tcBorders>
          </w:tcPr>
          <w:p w:rsidR="00692E88" w:rsidRPr="00692E88" w:rsidRDefault="00692E88" w:rsidP="00657B47">
            <w:pPr>
              <w:rPr>
                <w:sz w:val="24"/>
                <w:szCs w:val="24"/>
              </w:rPr>
            </w:pPr>
            <w:r w:rsidRPr="00692E88">
              <w:rPr>
                <w:sz w:val="24"/>
                <w:szCs w:val="24"/>
              </w:rP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692E88" w:rsidRPr="00692E88" w:rsidRDefault="00692E88" w:rsidP="00657B47">
            <w:pPr>
              <w:jc w:val="right"/>
              <w:rPr>
                <w:sz w:val="24"/>
                <w:szCs w:val="24"/>
              </w:rPr>
            </w:pPr>
            <w:r w:rsidRPr="00692E88">
              <w:rPr>
                <w:sz w:val="24"/>
                <w:szCs w:val="24"/>
              </w:rPr>
              <w:t>0</w:t>
            </w:r>
          </w:p>
        </w:tc>
      </w:tr>
      <w:tr w:rsidR="00692E88" w:rsidRPr="00692E88" w:rsidTr="00657B47">
        <w:tc>
          <w:tcPr>
            <w:tcW w:w="7412" w:type="dxa"/>
            <w:tcBorders>
              <w:top w:val="single" w:sz="6" w:space="0" w:color="auto"/>
              <w:left w:val="double" w:sz="6" w:space="0" w:color="auto"/>
              <w:bottom w:val="single" w:sz="6" w:space="0" w:color="auto"/>
              <w:right w:val="single" w:sz="6" w:space="0" w:color="auto"/>
            </w:tcBorders>
          </w:tcPr>
          <w:p w:rsidR="00692E88" w:rsidRPr="00692E88" w:rsidRDefault="00692E88" w:rsidP="00657B47">
            <w:pPr>
              <w:rPr>
                <w:sz w:val="24"/>
                <w:szCs w:val="24"/>
              </w:rPr>
            </w:pPr>
            <w:r w:rsidRPr="00692E88">
              <w:rPr>
                <w:sz w:val="24"/>
                <w:szCs w:val="24"/>
              </w:rP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692E88" w:rsidRPr="00692E88" w:rsidRDefault="00692E88" w:rsidP="00657B47">
            <w:pPr>
              <w:rPr>
                <w:sz w:val="24"/>
                <w:szCs w:val="24"/>
              </w:rPr>
            </w:pPr>
          </w:p>
        </w:tc>
      </w:tr>
      <w:tr w:rsidR="00692E88" w:rsidRPr="00692E88" w:rsidTr="00657B47">
        <w:tc>
          <w:tcPr>
            <w:tcW w:w="7412" w:type="dxa"/>
            <w:tcBorders>
              <w:top w:val="single" w:sz="6" w:space="0" w:color="auto"/>
              <w:left w:val="double" w:sz="6" w:space="0" w:color="auto"/>
              <w:bottom w:val="single" w:sz="6" w:space="0" w:color="auto"/>
              <w:right w:val="single" w:sz="6" w:space="0" w:color="auto"/>
            </w:tcBorders>
          </w:tcPr>
          <w:p w:rsidR="00692E88" w:rsidRPr="00692E88" w:rsidRDefault="00692E88" w:rsidP="00657B47">
            <w:pPr>
              <w:rPr>
                <w:sz w:val="24"/>
                <w:szCs w:val="24"/>
              </w:rPr>
            </w:pPr>
            <w:r w:rsidRPr="00692E88">
              <w:rPr>
                <w:sz w:val="24"/>
                <w:szCs w:val="24"/>
              </w:rPr>
              <w:t xml:space="preserve">  перед ПАО «Россети Юг»</w:t>
            </w:r>
          </w:p>
        </w:tc>
        <w:tc>
          <w:tcPr>
            <w:tcW w:w="1840" w:type="dxa"/>
            <w:tcBorders>
              <w:top w:val="single" w:sz="6" w:space="0" w:color="auto"/>
              <w:left w:val="single" w:sz="6" w:space="0" w:color="auto"/>
              <w:bottom w:val="single" w:sz="6" w:space="0" w:color="auto"/>
              <w:right w:val="double" w:sz="6" w:space="0" w:color="auto"/>
            </w:tcBorders>
          </w:tcPr>
          <w:p w:rsidR="00692E88" w:rsidRPr="00692E88" w:rsidRDefault="00692E88" w:rsidP="00657B47">
            <w:pPr>
              <w:jc w:val="right"/>
              <w:rPr>
                <w:sz w:val="24"/>
                <w:szCs w:val="24"/>
              </w:rPr>
            </w:pPr>
            <w:r w:rsidRPr="00692E88">
              <w:rPr>
                <w:sz w:val="24"/>
                <w:szCs w:val="24"/>
              </w:rPr>
              <w:t>628 003</w:t>
            </w:r>
          </w:p>
        </w:tc>
      </w:tr>
      <w:tr w:rsidR="00692E88" w:rsidRPr="00692E88" w:rsidTr="00657B47">
        <w:tc>
          <w:tcPr>
            <w:tcW w:w="7412" w:type="dxa"/>
            <w:tcBorders>
              <w:top w:val="single" w:sz="6" w:space="0" w:color="auto"/>
              <w:left w:val="double" w:sz="6" w:space="0" w:color="auto"/>
              <w:bottom w:val="single" w:sz="6" w:space="0" w:color="auto"/>
              <w:right w:val="single" w:sz="6" w:space="0" w:color="auto"/>
            </w:tcBorders>
          </w:tcPr>
          <w:p w:rsidR="00692E88" w:rsidRPr="00692E88" w:rsidRDefault="00692E88" w:rsidP="00657B47">
            <w:pPr>
              <w:rPr>
                <w:sz w:val="24"/>
                <w:szCs w:val="24"/>
              </w:rPr>
            </w:pPr>
            <w:r w:rsidRPr="00692E88">
              <w:rPr>
                <w:sz w:val="24"/>
                <w:szCs w:val="24"/>
              </w:rP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692E88" w:rsidRPr="00692E88" w:rsidRDefault="00692E88" w:rsidP="00657B47">
            <w:pPr>
              <w:jc w:val="right"/>
              <w:rPr>
                <w:sz w:val="24"/>
                <w:szCs w:val="24"/>
              </w:rPr>
            </w:pPr>
            <w:r w:rsidRPr="00692E88">
              <w:rPr>
                <w:sz w:val="24"/>
                <w:szCs w:val="24"/>
              </w:rPr>
              <w:t>0</w:t>
            </w:r>
          </w:p>
        </w:tc>
      </w:tr>
    </w:tbl>
    <w:p w:rsidR="00E42052" w:rsidRPr="00692E88" w:rsidRDefault="00E42052" w:rsidP="00692E88">
      <w:pPr>
        <w:spacing w:before="0" w:after="0"/>
        <w:ind w:firstLine="567"/>
        <w:jc w:val="both"/>
        <w:rPr>
          <w:b/>
          <w:sz w:val="24"/>
          <w:szCs w:val="24"/>
        </w:rPr>
      </w:pPr>
      <w:r w:rsidRPr="00692E88">
        <w:rPr>
          <w:rStyle w:val="Subst"/>
          <w:b w:val="0"/>
          <w:sz w:val="24"/>
          <w:szCs w:val="24"/>
        </w:rPr>
        <w:t>Размер задолженности по соглашению о реструктуризации от 27.09.2020: сумма основного долга составляет 530 229 тыс. руб., сумма процентов за пользование денежными средствами составляет 97 774 тыс. руб.(в соответствии с соглашением проценты начисляются ежеквартально по ставке MosPrime 3М, действующей на начало каждого квартала плюс 3,52% годовых.</w:t>
      </w:r>
      <w:r w:rsidRPr="00692E88">
        <w:rPr>
          <w:rStyle w:val="Subst"/>
          <w:b w:val="0"/>
          <w:sz w:val="24"/>
          <w:szCs w:val="24"/>
        </w:rPr>
        <w:br/>
      </w:r>
    </w:p>
    <w:p w:rsidR="00E42052" w:rsidRPr="0049655F" w:rsidRDefault="00E42052" w:rsidP="00692E88">
      <w:pPr>
        <w:pStyle w:val="2"/>
        <w:spacing w:before="0" w:after="0"/>
        <w:ind w:firstLine="567"/>
        <w:jc w:val="both"/>
        <w:rPr>
          <w:sz w:val="24"/>
          <w:szCs w:val="24"/>
        </w:rPr>
      </w:pPr>
      <w:bookmarkStart w:id="14" w:name="_Toc100929029"/>
      <w:r w:rsidRPr="0049655F">
        <w:rPr>
          <w:sz w:val="24"/>
          <w:szCs w:val="24"/>
        </w:rPr>
        <w:t>1.8. Сведения о перспективах развития эмитента</w:t>
      </w:r>
      <w:bookmarkEnd w:id="14"/>
    </w:p>
    <w:p w:rsidR="00E42052" w:rsidRPr="0049655F" w:rsidRDefault="00E42052" w:rsidP="00692E88">
      <w:pPr>
        <w:spacing w:before="0" w:after="0"/>
        <w:ind w:firstLine="567"/>
        <w:jc w:val="both"/>
        <w:rPr>
          <w:sz w:val="24"/>
          <w:szCs w:val="24"/>
        </w:rPr>
      </w:pPr>
      <w:r w:rsidRPr="0049655F">
        <w:rPr>
          <w:sz w:val="24"/>
          <w:szCs w:val="24"/>
        </w:rPr>
        <w:t>Приводится описание стратегии дальнейшего развития эмитента (а если эмитентом составляется и раскрывается консолидированная финансовая отчетность - стратегии дальнейшего развития группы эмитента) не менее чем на год в отношении организации нового производства, расширения или сокращения производства, разработки новых видов продукции, модернизации и реконструкции основных средств, возможного изменения основной деятельности.</w:t>
      </w:r>
    </w:p>
    <w:p w:rsidR="00692E88" w:rsidRDefault="00E42052" w:rsidP="00692E88">
      <w:pPr>
        <w:spacing w:before="0" w:after="0"/>
        <w:ind w:firstLine="567"/>
        <w:jc w:val="both"/>
        <w:rPr>
          <w:rStyle w:val="Subst"/>
          <w:sz w:val="24"/>
          <w:szCs w:val="24"/>
        </w:rPr>
      </w:pPr>
      <w:r w:rsidRPr="0049655F">
        <w:rPr>
          <w:rStyle w:val="Subst"/>
          <w:sz w:val="24"/>
          <w:szCs w:val="24"/>
        </w:rPr>
        <w:t>Основными стратегическими целями Общества  на 2022 год, являются:</w:t>
      </w:r>
      <w:r w:rsidRPr="0049655F">
        <w:rPr>
          <w:rStyle w:val="Subst"/>
          <w:sz w:val="24"/>
          <w:szCs w:val="24"/>
        </w:rPr>
        <w:br/>
        <w:t xml:space="preserve"> - обеспечение безубыточной экономической деятельности ПАО «Астраханская энергосбытовая компания» и получение прибыли, на базе обоснованных тарифных решений и оптимизации затрат;</w:t>
      </w:r>
      <w:r w:rsidRPr="0049655F">
        <w:rPr>
          <w:rStyle w:val="Subst"/>
          <w:sz w:val="24"/>
          <w:szCs w:val="24"/>
        </w:rPr>
        <w:br/>
        <w:t>- укрепление и долгосрочное расширение бизнеса с увеличением объема и рентабельности продаж;</w:t>
      </w:r>
      <w:r w:rsidRPr="0049655F">
        <w:rPr>
          <w:rStyle w:val="Subst"/>
          <w:sz w:val="24"/>
          <w:szCs w:val="24"/>
        </w:rPr>
        <w:br/>
        <w:t>- повышение эффективности энергосбытовой деятельности, направленной на сохранение и расширение клиентской базы потребителей;</w:t>
      </w:r>
      <w:r w:rsidRPr="0049655F">
        <w:rPr>
          <w:rStyle w:val="Subst"/>
          <w:sz w:val="24"/>
          <w:szCs w:val="24"/>
        </w:rPr>
        <w:br/>
        <w:t>- усиление платежной дисциплины;</w:t>
      </w:r>
      <w:r w:rsidRPr="0049655F">
        <w:rPr>
          <w:rStyle w:val="Subst"/>
          <w:sz w:val="24"/>
          <w:szCs w:val="24"/>
        </w:rPr>
        <w:br/>
        <w:t>- выполнение графика реструктуризации перед ПАО «Россети Юг»;</w:t>
      </w:r>
      <w:r w:rsidRPr="0049655F">
        <w:rPr>
          <w:rStyle w:val="Subst"/>
          <w:sz w:val="24"/>
          <w:szCs w:val="24"/>
        </w:rPr>
        <w:br/>
        <w:t>- сохранение положительной динамики соотношения собственных и заемных средств;</w:t>
      </w:r>
      <w:r w:rsidRPr="0049655F">
        <w:rPr>
          <w:rStyle w:val="Subst"/>
          <w:sz w:val="24"/>
          <w:szCs w:val="24"/>
        </w:rPr>
        <w:br/>
        <w:t>- обеспечение роста рыночной стоимости компании, доходов акционеров и повышения ликвидности акций;</w:t>
      </w:r>
      <w:r w:rsidRPr="0049655F">
        <w:rPr>
          <w:rStyle w:val="Subst"/>
          <w:sz w:val="24"/>
          <w:szCs w:val="24"/>
        </w:rPr>
        <w:br/>
        <w:t>- исполнение требований 522 ФЗ (обязанность гарантирующего поставщика по обеспечению коммерческого учета электрической энергии для граждан потребителей);</w:t>
      </w:r>
      <w:r w:rsidRPr="0049655F">
        <w:rPr>
          <w:rStyle w:val="Subst"/>
          <w:sz w:val="24"/>
          <w:szCs w:val="24"/>
        </w:rPr>
        <w:br/>
        <w:t>- организацию процессов взаимодейст</w:t>
      </w:r>
      <w:r w:rsidR="00692E88">
        <w:rPr>
          <w:rStyle w:val="Subst"/>
          <w:sz w:val="24"/>
          <w:szCs w:val="24"/>
        </w:rPr>
        <w:t>вия с объектами микрогенерации.</w:t>
      </w:r>
    </w:p>
    <w:p w:rsidR="00E42052" w:rsidRPr="0049655F" w:rsidRDefault="00E42052" w:rsidP="00692E88">
      <w:pPr>
        <w:spacing w:before="0" w:after="0"/>
        <w:ind w:firstLine="567"/>
        <w:jc w:val="both"/>
        <w:rPr>
          <w:sz w:val="24"/>
          <w:szCs w:val="24"/>
        </w:rPr>
      </w:pPr>
      <w:r w:rsidRPr="0049655F">
        <w:rPr>
          <w:rStyle w:val="Subst"/>
          <w:sz w:val="24"/>
          <w:szCs w:val="24"/>
        </w:rPr>
        <w:t>Кроме того, Общество ставит перед собой задачи повышения стандартов обслуживания абонентов за счет внедрения и развития интернет-сервисов для самообслуживания юридических и физических лиц.</w:t>
      </w:r>
    </w:p>
    <w:p w:rsidR="00E42052" w:rsidRPr="0049655F" w:rsidRDefault="00E42052" w:rsidP="00692E88">
      <w:pPr>
        <w:spacing w:before="0" w:after="0"/>
        <w:ind w:firstLine="567"/>
        <w:jc w:val="both"/>
        <w:rPr>
          <w:sz w:val="24"/>
          <w:szCs w:val="24"/>
        </w:rPr>
      </w:pPr>
    </w:p>
    <w:p w:rsidR="00E42052" w:rsidRPr="0049655F" w:rsidRDefault="00E42052" w:rsidP="00692E88">
      <w:pPr>
        <w:pStyle w:val="2"/>
        <w:spacing w:before="0" w:after="0"/>
        <w:ind w:firstLine="567"/>
        <w:jc w:val="both"/>
        <w:rPr>
          <w:sz w:val="24"/>
          <w:szCs w:val="24"/>
        </w:rPr>
      </w:pPr>
      <w:bookmarkStart w:id="15" w:name="_Toc100929030"/>
      <w:r w:rsidRPr="0049655F">
        <w:rPr>
          <w:sz w:val="24"/>
          <w:szCs w:val="24"/>
        </w:rPr>
        <w:t>1.9. Сведения о рисках, связанных с деятельностью эмитента</w:t>
      </w:r>
      <w:bookmarkEnd w:id="15"/>
    </w:p>
    <w:p w:rsidR="00692E88" w:rsidRDefault="00E42052" w:rsidP="00692E88">
      <w:pPr>
        <w:spacing w:before="0" w:after="0"/>
        <w:ind w:firstLine="567"/>
        <w:jc w:val="both"/>
        <w:rPr>
          <w:sz w:val="24"/>
          <w:szCs w:val="24"/>
        </w:rPr>
      </w:pPr>
      <w:r w:rsidRPr="0049655F">
        <w:rPr>
          <w:sz w:val="24"/>
          <w:szCs w:val="24"/>
        </w:rPr>
        <w:t>Описываются риски, реализация которых может оказать существенное влияние на финансово-хозяйственную деятельность и финансовое положение эмитента, а если эмитентом составляется и раскрывается консолидированная финансовая отчетность, - на финансово-хозяйственную деятельность и финанс</w:t>
      </w:r>
      <w:r w:rsidR="00692E88">
        <w:rPr>
          <w:sz w:val="24"/>
          <w:szCs w:val="24"/>
        </w:rPr>
        <w:t>овое положение группы эмитента.</w:t>
      </w:r>
    </w:p>
    <w:p w:rsidR="00692E88" w:rsidRDefault="00E42052" w:rsidP="00692E88">
      <w:pPr>
        <w:spacing w:before="0" w:after="0"/>
        <w:ind w:firstLine="567"/>
        <w:jc w:val="both"/>
        <w:rPr>
          <w:sz w:val="24"/>
          <w:szCs w:val="24"/>
        </w:rPr>
      </w:pPr>
      <w:r w:rsidRPr="0049655F">
        <w:rPr>
          <w:sz w:val="24"/>
          <w:szCs w:val="24"/>
        </w:rPr>
        <w:t>Информация, раскрываемая в настоящем пункте, должна объективно и достоверно описывать риски, относящиеся к эмитенту (группе эмитента), с указанием возможных последствий реализации каждого из описанных рисков применительно к эмитенту (группе эмитента) с учетом специфики деятельно</w:t>
      </w:r>
      <w:r w:rsidR="00692E88">
        <w:rPr>
          <w:sz w:val="24"/>
          <w:szCs w:val="24"/>
        </w:rPr>
        <w:t>сти эмитента (группы эмитента).</w:t>
      </w:r>
    </w:p>
    <w:p w:rsidR="00E42052" w:rsidRPr="0049655F" w:rsidRDefault="00E42052" w:rsidP="00692E88">
      <w:pPr>
        <w:spacing w:before="0" w:after="0"/>
        <w:ind w:firstLine="567"/>
        <w:jc w:val="both"/>
        <w:rPr>
          <w:sz w:val="24"/>
          <w:szCs w:val="24"/>
        </w:rPr>
      </w:pPr>
      <w:r w:rsidRPr="0049655F">
        <w:rPr>
          <w:sz w:val="24"/>
          <w:szCs w:val="24"/>
        </w:rPr>
        <w:t>Для детализированного представления информации эмитент может приводить сведения о рисках в отношении выделяемых сегментов операционной деятельности, видов товаров (работ, услуг), географии ведения бизнеса, иных аспектов, характеризующих специфику деятельности эмитента (г</w:t>
      </w:r>
      <w:r w:rsidR="00692E88">
        <w:rPr>
          <w:sz w:val="24"/>
          <w:szCs w:val="24"/>
        </w:rPr>
        <w:t>руппы эмитента).</w:t>
      </w:r>
    </w:p>
    <w:p w:rsidR="00E42052" w:rsidRPr="0049655F" w:rsidRDefault="00E42052" w:rsidP="00692E88">
      <w:pPr>
        <w:pStyle w:val="2"/>
        <w:spacing w:before="0" w:after="0"/>
        <w:ind w:firstLine="567"/>
        <w:jc w:val="both"/>
        <w:rPr>
          <w:sz w:val="24"/>
          <w:szCs w:val="24"/>
        </w:rPr>
      </w:pPr>
      <w:bookmarkStart w:id="16" w:name="_Toc100929031"/>
      <w:r w:rsidRPr="0049655F">
        <w:rPr>
          <w:sz w:val="24"/>
          <w:szCs w:val="24"/>
        </w:rPr>
        <w:t>1.9.1. Отраслевые риски</w:t>
      </w:r>
      <w:bookmarkEnd w:id="16"/>
    </w:p>
    <w:p w:rsidR="00692E88" w:rsidRPr="00692E88" w:rsidRDefault="00E42052" w:rsidP="00692E88">
      <w:pPr>
        <w:spacing w:before="0" w:after="0"/>
        <w:ind w:firstLine="567"/>
        <w:jc w:val="both"/>
        <w:rPr>
          <w:bCs/>
          <w:i/>
          <w:iCs/>
          <w:sz w:val="24"/>
          <w:szCs w:val="24"/>
        </w:rPr>
      </w:pPr>
      <w:r w:rsidRPr="00692E88">
        <w:rPr>
          <w:rStyle w:val="Subst"/>
          <w:b w:val="0"/>
          <w:sz w:val="24"/>
          <w:szCs w:val="24"/>
        </w:rPr>
        <w:t>К отраслевым рискам относятся риски, связанные с особенностью энергетики - как отдельной отрасли народного хозяйства, а именно:</w:t>
      </w:r>
      <w:r w:rsidRPr="00692E88">
        <w:rPr>
          <w:rStyle w:val="Subst"/>
          <w:b w:val="0"/>
          <w:sz w:val="24"/>
          <w:szCs w:val="24"/>
        </w:rPr>
        <w:br/>
        <w:t xml:space="preserve">- риск принятия неверного тарифно-балансового решения; </w:t>
      </w:r>
      <w:r w:rsidRPr="00692E88">
        <w:rPr>
          <w:rStyle w:val="Subst"/>
          <w:b w:val="0"/>
          <w:sz w:val="24"/>
          <w:szCs w:val="24"/>
        </w:rPr>
        <w:br/>
        <w:t>- риск получения недостаточной сбытовой надбавки в тарифе;</w:t>
      </w:r>
      <w:r w:rsidRPr="00692E88">
        <w:rPr>
          <w:rStyle w:val="Subst"/>
          <w:b w:val="0"/>
          <w:sz w:val="24"/>
          <w:szCs w:val="24"/>
        </w:rPr>
        <w:br/>
        <w:t>- риски, связанные с явным завышением (занижением) величин энергии и мощности в балансе;</w:t>
      </w:r>
      <w:r w:rsidRPr="00692E88">
        <w:rPr>
          <w:rStyle w:val="Subst"/>
          <w:b w:val="0"/>
          <w:sz w:val="24"/>
          <w:szCs w:val="24"/>
        </w:rPr>
        <w:br/>
        <w:t>- риски, связанные с заявками покупателей электрической энергии и мощности;</w:t>
      </w:r>
      <w:r w:rsidRPr="00692E88">
        <w:rPr>
          <w:rStyle w:val="Subst"/>
          <w:b w:val="0"/>
          <w:sz w:val="24"/>
          <w:szCs w:val="24"/>
        </w:rPr>
        <w:br/>
        <w:t>- риски, связанные с возможностью потери крупных потребителей, т.е. уменьшение занимаемой доли рынка. Риск возможной потери потребителей присутствует в связи с возможным уходом на оптовый рынок некоторых предприятий.</w:t>
      </w:r>
    </w:p>
    <w:p w:rsidR="00E42052" w:rsidRPr="0049655F" w:rsidRDefault="00E42052" w:rsidP="00692E88">
      <w:pPr>
        <w:pStyle w:val="2"/>
        <w:spacing w:before="0" w:after="0"/>
        <w:ind w:firstLine="567"/>
        <w:jc w:val="both"/>
        <w:rPr>
          <w:sz w:val="24"/>
          <w:szCs w:val="24"/>
        </w:rPr>
      </w:pPr>
      <w:bookmarkStart w:id="17" w:name="_Toc100929032"/>
      <w:r w:rsidRPr="0049655F">
        <w:rPr>
          <w:sz w:val="24"/>
          <w:szCs w:val="24"/>
        </w:rPr>
        <w:t>1.9.2. Страновые и региональные риски</w:t>
      </w:r>
      <w:bookmarkEnd w:id="17"/>
    </w:p>
    <w:p w:rsidR="00692E88" w:rsidRPr="00692E88" w:rsidRDefault="00E42052" w:rsidP="00692E88">
      <w:pPr>
        <w:spacing w:before="0" w:after="0"/>
        <w:ind w:firstLine="567"/>
        <w:jc w:val="both"/>
        <w:rPr>
          <w:rStyle w:val="Subst"/>
          <w:b w:val="0"/>
          <w:sz w:val="24"/>
          <w:szCs w:val="24"/>
        </w:rPr>
      </w:pPr>
      <w:r w:rsidRPr="00692E88">
        <w:rPr>
          <w:rStyle w:val="Subst"/>
          <w:b w:val="0"/>
          <w:sz w:val="24"/>
          <w:szCs w:val="24"/>
        </w:rPr>
        <w:t xml:space="preserve">1. Страновые. Социально-экономическое развитие страны, политическая и экономическая нестабильность, риск открытого военного конфликта, риск введения чрезвычайного положения и многие другие факторы </w:t>
      </w:r>
      <w:r w:rsidR="00692E88" w:rsidRPr="00692E88">
        <w:rPr>
          <w:rStyle w:val="Subst"/>
          <w:b w:val="0"/>
          <w:sz w:val="24"/>
          <w:szCs w:val="24"/>
        </w:rPr>
        <w:t xml:space="preserve">характеризуют страновые риски. </w:t>
      </w:r>
    </w:p>
    <w:p w:rsidR="00692E88" w:rsidRPr="00692E88" w:rsidRDefault="00E42052" w:rsidP="00692E88">
      <w:pPr>
        <w:spacing w:before="0" w:after="0"/>
        <w:ind w:firstLine="567"/>
        <w:jc w:val="both"/>
        <w:rPr>
          <w:b/>
          <w:sz w:val="24"/>
          <w:szCs w:val="24"/>
        </w:rPr>
      </w:pPr>
      <w:r w:rsidRPr="00692E88">
        <w:rPr>
          <w:rStyle w:val="Subst"/>
          <w:b w:val="0"/>
          <w:sz w:val="24"/>
          <w:szCs w:val="24"/>
        </w:rPr>
        <w:t>2. Региональные риски включают в себя:</w:t>
      </w:r>
      <w:r w:rsidRPr="00692E88">
        <w:rPr>
          <w:rStyle w:val="Subst"/>
          <w:b w:val="0"/>
          <w:sz w:val="24"/>
          <w:szCs w:val="24"/>
        </w:rPr>
        <w:br/>
        <w:t>- риски, связанные с географическими особенностями региона, в котором Общество зарегистрировано в качестве налогоплательщика и/или осуществляет основную деятельность</w:t>
      </w:r>
      <w:bookmarkStart w:id="18" w:name="_Toc100929033"/>
      <w:r w:rsidR="002162C6">
        <w:rPr>
          <w:rStyle w:val="Subst"/>
          <w:b w:val="0"/>
          <w:sz w:val="24"/>
          <w:szCs w:val="24"/>
        </w:rPr>
        <w:t>.</w:t>
      </w:r>
    </w:p>
    <w:p w:rsidR="00E42052" w:rsidRPr="0049655F" w:rsidRDefault="00E42052" w:rsidP="00692E88">
      <w:pPr>
        <w:pStyle w:val="2"/>
        <w:spacing w:before="0" w:after="0"/>
        <w:ind w:firstLine="567"/>
        <w:jc w:val="both"/>
        <w:rPr>
          <w:sz w:val="24"/>
          <w:szCs w:val="24"/>
        </w:rPr>
      </w:pPr>
      <w:r w:rsidRPr="0049655F">
        <w:rPr>
          <w:sz w:val="24"/>
          <w:szCs w:val="24"/>
        </w:rPr>
        <w:t>1.9.3. Финансовые риски</w:t>
      </w:r>
      <w:bookmarkEnd w:id="18"/>
    </w:p>
    <w:p w:rsidR="00692E88" w:rsidRPr="00692E88" w:rsidRDefault="00E42052" w:rsidP="00692E88">
      <w:pPr>
        <w:spacing w:before="0" w:after="0"/>
        <w:ind w:firstLine="567"/>
        <w:jc w:val="both"/>
        <w:rPr>
          <w:rStyle w:val="Subst"/>
          <w:b w:val="0"/>
          <w:sz w:val="24"/>
          <w:szCs w:val="24"/>
        </w:rPr>
      </w:pPr>
      <w:r w:rsidRPr="00692E88">
        <w:rPr>
          <w:rStyle w:val="Subst"/>
          <w:b w:val="0"/>
          <w:sz w:val="24"/>
          <w:szCs w:val="24"/>
        </w:rPr>
        <w:t>1. Риски, связанные с изменением процентных ставок. Сбытовая деятельность тесно связана с привлечением краткосрочных кредитных ресурсов, для своевременной оплаты объемов электроэнергии и мощности на оптовом рынке, отсюда возникает рис</w:t>
      </w:r>
      <w:r w:rsidR="00692E88" w:rsidRPr="00692E88">
        <w:rPr>
          <w:rStyle w:val="Subst"/>
          <w:b w:val="0"/>
          <w:sz w:val="24"/>
          <w:szCs w:val="24"/>
        </w:rPr>
        <w:t xml:space="preserve">к изменения процентных ставок. </w:t>
      </w:r>
    </w:p>
    <w:p w:rsidR="00692E88" w:rsidRPr="00692E88" w:rsidRDefault="00E42052" w:rsidP="00692E88">
      <w:pPr>
        <w:spacing w:before="0" w:after="0"/>
        <w:ind w:firstLine="567"/>
        <w:jc w:val="both"/>
        <w:rPr>
          <w:rStyle w:val="Subst"/>
          <w:b w:val="0"/>
          <w:sz w:val="24"/>
          <w:szCs w:val="24"/>
        </w:rPr>
      </w:pPr>
      <w:r w:rsidRPr="00692E88">
        <w:rPr>
          <w:rStyle w:val="Subst"/>
          <w:b w:val="0"/>
          <w:sz w:val="24"/>
          <w:szCs w:val="24"/>
        </w:rPr>
        <w:t>2. Инфляционный риск. Данный вид риска оказывает влияние на финансовое состояние Компании. Ускорение темпов инфляции может привести к росту издержек, снижению реальной стоимости дебиторской задолженности, что в последствие приведет к сн</w:t>
      </w:r>
      <w:r w:rsidR="00692E88" w:rsidRPr="00692E88">
        <w:rPr>
          <w:rStyle w:val="Subst"/>
          <w:b w:val="0"/>
          <w:sz w:val="24"/>
          <w:szCs w:val="24"/>
        </w:rPr>
        <w:t xml:space="preserve">ижению финансового результата. </w:t>
      </w:r>
    </w:p>
    <w:p w:rsidR="00692E88" w:rsidRPr="00692E88" w:rsidRDefault="00E42052" w:rsidP="00692E88">
      <w:pPr>
        <w:spacing w:before="0" w:after="0"/>
        <w:ind w:firstLine="567"/>
        <w:jc w:val="both"/>
        <w:rPr>
          <w:rStyle w:val="Subst"/>
          <w:b w:val="0"/>
          <w:sz w:val="24"/>
          <w:szCs w:val="24"/>
        </w:rPr>
      </w:pPr>
      <w:r w:rsidRPr="00692E88">
        <w:rPr>
          <w:rStyle w:val="Subst"/>
          <w:b w:val="0"/>
          <w:sz w:val="24"/>
          <w:szCs w:val="24"/>
        </w:rPr>
        <w:t>3. Банковский риск или риск потери финансовой устойчивости банками-партнерами. Основу надежного функционирования Общества составляет кредитная деятельность. Краткосрочные кредиты и займы покрывают кассовые разрывы в финансовой деятельности Компании, поэтому выбор банков – партнеров должен основываться на стабильно</w:t>
      </w:r>
      <w:r w:rsidR="00692E88" w:rsidRPr="00692E88">
        <w:rPr>
          <w:rStyle w:val="Subst"/>
          <w:b w:val="0"/>
          <w:sz w:val="24"/>
          <w:szCs w:val="24"/>
        </w:rPr>
        <w:t xml:space="preserve">сти и финансовой устойчивости. </w:t>
      </w:r>
    </w:p>
    <w:p w:rsidR="00692E88" w:rsidRPr="00692E88" w:rsidRDefault="00E42052" w:rsidP="00692E88">
      <w:pPr>
        <w:spacing w:before="0" w:after="0"/>
        <w:ind w:firstLine="567"/>
        <w:jc w:val="both"/>
        <w:rPr>
          <w:rStyle w:val="Subst"/>
          <w:b w:val="0"/>
          <w:sz w:val="24"/>
          <w:szCs w:val="24"/>
        </w:rPr>
      </w:pPr>
      <w:r w:rsidRPr="00692E88">
        <w:rPr>
          <w:rStyle w:val="Subst"/>
          <w:b w:val="0"/>
          <w:sz w:val="24"/>
          <w:szCs w:val="24"/>
        </w:rPr>
        <w:t xml:space="preserve">4. Кредитный риск. Риск, связанный с невыполнением обязательств контрагентами. Проблема неплатежей потребителей за электроэнергию существенно влияет на финансовое состояние Компании. Наличие значительной задолженности у потребителя фактически приводит к тому, что такого потребителя Компания обслуживает себе в убыток. К числу неплательщиков относятся бюджетные потребители с недостаточными лимитами финансирования, предприятия сферы ЖКХ (в том числе котельные и водоканалы, пользующиеся возможностью потреблять электроэнергию с минимальным риском быть отключенным за неплатежи), управляющие компании многоквартирных домов, отдельные граждане-должники, крупные промышленные предприятия, оказавшиеся в тяжелом финансовом положении из-за кризиса. Также много проблем доставляют управляющие компании-однодневки, собирающие в многоквартирных домах деньги с жильцов за электроэнергию, в том числе потребленную в местах общего пользования, но не оплачивающих покупку этой энергии Обществу. Зачастую такие компании прекращают свое существование либо из-за фактического банкротства, либо из-за выбора жильцами дома другой, более надежной управляющей компании, а их долги </w:t>
      </w:r>
      <w:r w:rsidR="00692E88" w:rsidRPr="00692E88">
        <w:rPr>
          <w:rStyle w:val="Subst"/>
          <w:b w:val="0"/>
          <w:sz w:val="24"/>
          <w:szCs w:val="24"/>
        </w:rPr>
        <w:t>превращаются в убытки Общества.</w:t>
      </w:r>
    </w:p>
    <w:p w:rsidR="00692E88" w:rsidRPr="00692E88" w:rsidRDefault="00E42052" w:rsidP="00692E88">
      <w:pPr>
        <w:spacing w:before="0" w:after="0"/>
        <w:ind w:firstLine="567"/>
        <w:jc w:val="both"/>
        <w:rPr>
          <w:rStyle w:val="Subst"/>
          <w:b w:val="0"/>
          <w:sz w:val="24"/>
          <w:szCs w:val="24"/>
        </w:rPr>
      </w:pPr>
      <w:r w:rsidRPr="00692E88">
        <w:rPr>
          <w:rStyle w:val="Subst"/>
          <w:b w:val="0"/>
          <w:sz w:val="24"/>
          <w:szCs w:val="24"/>
        </w:rPr>
        <w:t>5. Риск неспособности исполнения Обществом своих</w:t>
      </w:r>
      <w:r w:rsidR="00692E88" w:rsidRPr="00692E88">
        <w:rPr>
          <w:rStyle w:val="Subst"/>
          <w:b w:val="0"/>
          <w:sz w:val="24"/>
          <w:szCs w:val="24"/>
        </w:rPr>
        <w:t xml:space="preserve"> обязательств в полном объеме. </w:t>
      </w:r>
    </w:p>
    <w:p w:rsidR="00692E88" w:rsidRPr="00692E88" w:rsidRDefault="00E42052" w:rsidP="00692E88">
      <w:pPr>
        <w:spacing w:before="0" w:after="0"/>
        <w:ind w:firstLine="567"/>
        <w:jc w:val="both"/>
        <w:rPr>
          <w:rStyle w:val="Subst"/>
          <w:b w:val="0"/>
          <w:sz w:val="24"/>
          <w:szCs w:val="24"/>
        </w:rPr>
      </w:pPr>
      <w:r w:rsidRPr="00692E88">
        <w:rPr>
          <w:rStyle w:val="Subst"/>
          <w:b w:val="0"/>
          <w:sz w:val="24"/>
          <w:szCs w:val="24"/>
        </w:rPr>
        <w:t xml:space="preserve">В связи с цикличным характером притоков и оттоков денежных средств от финансово-хозяйственной деятельности Общество пользовалось краткосрочными кредитами </w:t>
      </w:r>
      <w:r w:rsidR="00692E88" w:rsidRPr="00692E88">
        <w:rPr>
          <w:rStyle w:val="Subst"/>
          <w:b w:val="0"/>
          <w:sz w:val="24"/>
          <w:szCs w:val="24"/>
        </w:rPr>
        <w:t xml:space="preserve">на покрытие кассовых разрывов. </w:t>
      </w:r>
    </w:p>
    <w:p w:rsidR="00692E88" w:rsidRPr="00692E88" w:rsidRDefault="00E42052" w:rsidP="00692E88">
      <w:pPr>
        <w:spacing w:before="0" w:after="0"/>
        <w:ind w:firstLine="567"/>
        <w:jc w:val="both"/>
        <w:rPr>
          <w:rStyle w:val="Subst"/>
          <w:b w:val="0"/>
          <w:sz w:val="24"/>
          <w:szCs w:val="24"/>
        </w:rPr>
      </w:pPr>
      <w:r w:rsidRPr="00692E88">
        <w:rPr>
          <w:rStyle w:val="Subst"/>
          <w:b w:val="0"/>
          <w:sz w:val="24"/>
          <w:szCs w:val="24"/>
        </w:rPr>
        <w:t>Все кредитные обязательства исполняются Компанией своевременно без нарушения п</w:t>
      </w:r>
      <w:r w:rsidR="00692E88" w:rsidRPr="00692E88">
        <w:rPr>
          <w:rStyle w:val="Subst"/>
          <w:b w:val="0"/>
          <w:sz w:val="24"/>
          <w:szCs w:val="24"/>
        </w:rPr>
        <w:t xml:space="preserve">латежной дисциплины. </w:t>
      </w:r>
    </w:p>
    <w:p w:rsidR="00E42052" w:rsidRPr="00692E88" w:rsidRDefault="00E42052" w:rsidP="00692E88">
      <w:pPr>
        <w:spacing w:before="0" w:after="0"/>
        <w:ind w:firstLine="567"/>
        <w:jc w:val="both"/>
        <w:rPr>
          <w:b/>
          <w:sz w:val="24"/>
          <w:szCs w:val="24"/>
        </w:rPr>
      </w:pPr>
      <w:r w:rsidRPr="00692E88">
        <w:rPr>
          <w:rStyle w:val="Subst"/>
          <w:b w:val="0"/>
          <w:sz w:val="24"/>
          <w:szCs w:val="24"/>
        </w:rPr>
        <w:t>В соответствии с п. 202 Постановления Правительства РФ от 04.05.2012 N 442 Неисполнение, либо ненадлежащее исполнение Обществом обязательств по оплате услуг по передаче электрической энергии, которые привели к образованию задолженности перед сетевой организацией, которая оказывает услуги по передаче электрической энергии в интересах обслуживаемых гарантирующим поставщиком в его зоне деятельности потребителей, в размере, равном двойному размеру среднемесячной величины обязательств Компании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 может привести к лишению Общества статуса гарантирующего поставщика.</w:t>
      </w:r>
    </w:p>
    <w:p w:rsidR="00E42052" w:rsidRPr="0049655F" w:rsidRDefault="00E42052" w:rsidP="00692E88">
      <w:pPr>
        <w:pStyle w:val="2"/>
        <w:spacing w:before="0" w:after="0"/>
        <w:ind w:firstLine="567"/>
        <w:jc w:val="both"/>
        <w:rPr>
          <w:sz w:val="24"/>
          <w:szCs w:val="24"/>
        </w:rPr>
      </w:pPr>
      <w:bookmarkStart w:id="19" w:name="_Toc100929034"/>
      <w:r w:rsidRPr="0049655F">
        <w:rPr>
          <w:sz w:val="24"/>
          <w:szCs w:val="24"/>
        </w:rPr>
        <w:t>1.9.4. Правовые риски</w:t>
      </w:r>
      <w:bookmarkEnd w:id="19"/>
    </w:p>
    <w:p w:rsidR="00692E88" w:rsidRPr="00692E88" w:rsidRDefault="00692E88" w:rsidP="00692E88">
      <w:pPr>
        <w:spacing w:before="0" w:after="0"/>
        <w:ind w:firstLine="567"/>
        <w:jc w:val="both"/>
        <w:rPr>
          <w:rStyle w:val="Subst"/>
          <w:b w:val="0"/>
          <w:sz w:val="24"/>
          <w:szCs w:val="24"/>
        </w:rPr>
      </w:pPr>
      <w:r w:rsidRPr="00692E88">
        <w:rPr>
          <w:rStyle w:val="Subst"/>
          <w:b w:val="0"/>
          <w:sz w:val="24"/>
          <w:szCs w:val="24"/>
        </w:rPr>
        <w:t>Правовые риски включают в себя:</w:t>
      </w:r>
    </w:p>
    <w:p w:rsidR="00692E88" w:rsidRPr="00692E88" w:rsidRDefault="00E42052" w:rsidP="00692E88">
      <w:pPr>
        <w:spacing w:before="0" w:after="0"/>
        <w:ind w:firstLine="567"/>
        <w:jc w:val="both"/>
        <w:rPr>
          <w:rStyle w:val="Subst"/>
          <w:b w:val="0"/>
          <w:sz w:val="24"/>
          <w:szCs w:val="24"/>
        </w:rPr>
      </w:pPr>
      <w:r w:rsidRPr="00692E88">
        <w:rPr>
          <w:rStyle w:val="Subst"/>
          <w:b w:val="0"/>
          <w:sz w:val="24"/>
          <w:szCs w:val="24"/>
        </w:rPr>
        <w:t>1. Риски, связанные с изменением законодательства. Изменение правил функционирования оптового и розничного рынков электроэнергии, изменения в налоговом регулировании могут существенно повлиять на финансово-эко</w:t>
      </w:r>
      <w:r w:rsidR="00692E88" w:rsidRPr="00692E88">
        <w:rPr>
          <w:rStyle w:val="Subst"/>
          <w:b w:val="0"/>
          <w:sz w:val="24"/>
          <w:szCs w:val="24"/>
        </w:rPr>
        <w:t xml:space="preserve">номическое положение Компании. </w:t>
      </w:r>
    </w:p>
    <w:p w:rsidR="00692E88" w:rsidRPr="00692E88" w:rsidRDefault="00E42052" w:rsidP="00692E88">
      <w:pPr>
        <w:spacing w:before="0" w:after="0"/>
        <w:ind w:firstLine="567"/>
        <w:jc w:val="both"/>
        <w:rPr>
          <w:rStyle w:val="Subst"/>
          <w:b w:val="0"/>
          <w:sz w:val="24"/>
          <w:szCs w:val="24"/>
        </w:rPr>
      </w:pPr>
      <w:r w:rsidRPr="00692E88">
        <w:rPr>
          <w:rStyle w:val="Subst"/>
          <w:b w:val="0"/>
          <w:sz w:val="24"/>
          <w:szCs w:val="24"/>
        </w:rPr>
        <w:t>2. Риски, связанные с деятельностью эмитента. Управление правовыми рисками основано на оптимизации процесса юридического оформления документов и сопровождения деятельности Общества. С целью минимизации в снижении заявленных покупателями объемов поставки электроэнергии, и как следствие, в росте дебиторской задолженности потребителей з</w:t>
      </w:r>
      <w:r w:rsidR="00692E88" w:rsidRPr="00692E88">
        <w:rPr>
          <w:rStyle w:val="Subst"/>
          <w:b w:val="0"/>
          <w:sz w:val="24"/>
          <w:szCs w:val="24"/>
        </w:rPr>
        <w:t xml:space="preserve">а поставленную электроэнергию. </w:t>
      </w:r>
    </w:p>
    <w:p w:rsidR="00E42052" w:rsidRPr="00692E88" w:rsidRDefault="00E42052" w:rsidP="00692E88">
      <w:pPr>
        <w:spacing w:before="0" w:after="0"/>
        <w:ind w:firstLine="567"/>
        <w:jc w:val="both"/>
        <w:rPr>
          <w:b/>
          <w:sz w:val="24"/>
          <w:szCs w:val="24"/>
        </w:rPr>
      </w:pPr>
      <w:r w:rsidRPr="00692E88">
        <w:rPr>
          <w:rStyle w:val="Subst"/>
          <w:b w:val="0"/>
          <w:sz w:val="24"/>
          <w:szCs w:val="24"/>
        </w:rPr>
        <w:t>3. Риски, связанные с текущими судебными процессами. В связи с тем, что основная хозяйственная деятельность связана с реализацией (продажей) электрической энергии потребителям (в том числе и населению), Компания участвует в значительном количестве судебных процессов в качестве как истца, так и ответчика.</w:t>
      </w:r>
    </w:p>
    <w:p w:rsidR="00E42052" w:rsidRPr="0049655F" w:rsidRDefault="00E42052" w:rsidP="00692E88">
      <w:pPr>
        <w:pStyle w:val="2"/>
        <w:spacing w:before="0" w:after="0"/>
        <w:ind w:firstLine="567"/>
        <w:jc w:val="both"/>
        <w:rPr>
          <w:sz w:val="24"/>
          <w:szCs w:val="24"/>
        </w:rPr>
      </w:pPr>
      <w:bookmarkStart w:id="20" w:name="_Toc100929035"/>
      <w:r w:rsidRPr="0049655F">
        <w:rPr>
          <w:sz w:val="24"/>
          <w:szCs w:val="24"/>
        </w:rPr>
        <w:t>1.9.5. Риск потери деловой репутации (репутационный риск)</w:t>
      </w:r>
      <w:bookmarkEnd w:id="20"/>
    </w:p>
    <w:p w:rsidR="00E42052" w:rsidRPr="00692E88" w:rsidRDefault="00E42052" w:rsidP="00692E88">
      <w:pPr>
        <w:spacing w:before="0" w:after="0"/>
        <w:ind w:firstLine="567"/>
        <w:jc w:val="both"/>
        <w:rPr>
          <w:b/>
          <w:sz w:val="24"/>
          <w:szCs w:val="24"/>
        </w:rPr>
      </w:pPr>
      <w:r w:rsidRPr="00692E88">
        <w:rPr>
          <w:rStyle w:val="Subst"/>
          <w:b w:val="0"/>
          <w:sz w:val="24"/>
          <w:szCs w:val="24"/>
        </w:rPr>
        <w:t>Учитывая тот факт, что деловая репутация в современных рыночных условиях является важным преимуществом любой компании, руководством Общества с целью недопущения репутационных рисков уделяется большое внимание  совершенствованию стандартов качества предоставления услуг, обучению сотрудников, обслуживающих потребителей, на особом контроле работа с поступающими жалобами и обращениями потребителей. Комплекс мероприятий, проводимых в Обществе на постоянной основе, позволяет оценить риск потери деловой репутации Общества как низкий, что ежегодно подтверждается постоянной клиентской базой.</w:t>
      </w:r>
    </w:p>
    <w:p w:rsidR="00692E88" w:rsidRDefault="00E42052" w:rsidP="00692E88">
      <w:pPr>
        <w:pStyle w:val="2"/>
        <w:spacing w:before="0" w:after="0"/>
        <w:ind w:firstLine="567"/>
        <w:jc w:val="both"/>
        <w:rPr>
          <w:rStyle w:val="Subst"/>
          <w:sz w:val="24"/>
          <w:szCs w:val="24"/>
        </w:rPr>
      </w:pPr>
      <w:bookmarkStart w:id="21" w:name="_Toc100929036"/>
      <w:r w:rsidRPr="0049655F">
        <w:rPr>
          <w:sz w:val="24"/>
          <w:szCs w:val="24"/>
        </w:rPr>
        <w:t>1.9.6. Стратегический риск</w:t>
      </w:r>
      <w:bookmarkEnd w:id="21"/>
    </w:p>
    <w:p w:rsidR="00692E88" w:rsidRDefault="00E42052" w:rsidP="00692E88">
      <w:pPr>
        <w:pStyle w:val="2"/>
        <w:spacing w:before="0" w:after="0"/>
        <w:ind w:firstLine="567"/>
        <w:jc w:val="both"/>
        <w:rPr>
          <w:rStyle w:val="Subst"/>
          <w:sz w:val="24"/>
          <w:szCs w:val="24"/>
        </w:rPr>
      </w:pPr>
      <w:r w:rsidRPr="0049655F">
        <w:rPr>
          <w:rStyle w:val="Subst"/>
          <w:sz w:val="24"/>
          <w:szCs w:val="24"/>
        </w:rPr>
        <w:t>В соответствии с корпоративной системой  управления, управление активом Общества осуществляется Советом директоров, состоящим из 5 членов, которые избираются на ежегодном Годовом Собрании акционеров ПАО «Астраха</w:t>
      </w:r>
      <w:r w:rsidR="00692E88">
        <w:rPr>
          <w:rStyle w:val="Subst"/>
          <w:sz w:val="24"/>
          <w:szCs w:val="24"/>
        </w:rPr>
        <w:t>нская энергосбытовая компания».</w:t>
      </w:r>
    </w:p>
    <w:p w:rsidR="00E42052" w:rsidRPr="0049655F" w:rsidRDefault="00E42052" w:rsidP="00692E88">
      <w:pPr>
        <w:pStyle w:val="2"/>
        <w:spacing w:before="0" w:after="0"/>
        <w:ind w:firstLine="567"/>
        <w:jc w:val="both"/>
        <w:rPr>
          <w:sz w:val="24"/>
          <w:szCs w:val="24"/>
        </w:rPr>
      </w:pPr>
      <w:r w:rsidRPr="0049655F">
        <w:rPr>
          <w:rStyle w:val="Subst"/>
          <w:sz w:val="24"/>
          <w:szCs w:val="24"/>
        </w:rPr>
        <w:t>В целях обеспечения органов управления Обществом актуальной и достоверной информацией о финансово-хозяйственной деятельности в Обществе на ежемесячной и ежеквартальной основе наряду с бухгалтерской отчетностью формируются бюджетные формы с отражением фактических данных с детальной расшифровкой по статьям затрат, что позволяет Совету директоров определять нужную стратегию деятельности, направленную на достижение максимальной прибыли Общества и  сохранению занимаемой доли рынка. Принятая в Обществе система управления практически исключает вероятность возникновения стратегических рисков, обусловленных ошибками в прогнозировании при принятии решений, определяющих стратегию развития Общества.</w:t>
      </w:r>
    </w:p>
    <w:p w:rsidR="00E42052" w:rsidRPr="0049655F" w:rsidRDefault="00E42052" w:rsidP="00692E88">
      <w:pPr>
        <w:pStyle w:val="2"/>
        <w:spacing w:before="0" w:after="0"/>
        <w:ind w:firstLine="567"/>
        <w:jc w:val="both"/>
        <w:rPr>
          <w:sz w:val="24"/>
          <w:szCs w:val="24"/>
        </w:rPr>
      </w:pPr>
      <w:bookmarkStart w:id="22" w:name="_Toc100929037"/>
      <w:r w:rsidRPr="0049655F">
        <w:rPr>
          <w:sz w:val="24"/>
          <w:szCs w:val="24"/>
        </w:rPr>
        <w:t>1.9.7. Риски, связанные с деятельностью эмитента</w:t>
      </w:r>
      <w:bookmarkEnd w:id="22"/>
    </w:p>
    <w:p w:rsidR="00E42052" w:rsidRPr="00692E88" w:rsidRDefault="00E42052" w:rsidP="00692E88">
      <w:pPr>
        <w:spacing w:before="0" w:after="0"/>
        <w:ind w:firstLine="567"/>
        <w:jc w:val="both"/>
        <w:rPr>
          <w:b/>
          <w:sz w:val="24"/>
          <w:szCs w:val="24"/>
        </w:rPr>
      </w:pPr>
      <w:r w:rsidRPr="00692E88">
        <w:rPr>
          <w:rStyle w:val="Subst"/>
          <w:b w:val="0"/>
          <w:sz w:val="24"/>
          <w:szCs w:val="24"/>
        </w:rPr>
        <w:t>Основной деятельностью эмитента является реализация электроэнергии, основной риск связанный с непосредственной деятельностью является риск неплатежей со стороны потребителей Общества и переход потребителей к другим сбытовым компаниям или на оптовый рынок.</w:t>
      </w:r>
    </w:p>
    <w:p w:rsidR="00E42052" w:rsidRPr="0049655F" w:rsidRDefault="00E42052" w:rsidP="00692E88">
      <w:pPr>
        <w:pStyle w:val="2"/>
        <w:spacing w:before="0" w:after="0"/>
        <w:ind w:firstLine="567"/>
        <w:jc w:val="both"/>
        <w:rPr>
          <w:sz w:val="24"/>
          <w:szCs w:val="24"/>
        </w:rPr>
      </w:pPr>
      <w:bookmarkStart w:id="23" w:name="_Toc100929038"/>
      <w:r w:rsidRPr="0049655F">
        <w:rPr>
          <w:sz w:val="24"/>
          <w:szCs w:val="24"/>
        </w:rPr>
        <w:t>1.9.8. Риск информационной безопасности</w:t>
      </w:r>
      <w:bookmarkEnd w:id="23"/>
    </w:p>
    <w:p w:rsidR="00E42052" w:rsidRPr="00692E88" w:rsidRDefault="00E42052" w:rsidP="00692E88">
      <w:pPr>
        <w:spacing w:before="0" w:after="0"/>
        <w:ind w:firstLine="567"/>
        <w:jc w:val="both"/>
        <w:rPr>
          <w:b/>
          <w:sz w:val="24"/>
          <w:szCs w:val="24"/>
        </w:rPr>
      </w:pPr>
      <w:r w:rsidRPr="00692E88">
        <w:rPr>
          <w:rStyle w:val="Subst"/>
          <w:b w:val="0"/>
          <w:sz w:val="24"/>
          <w:szCs w:val="24"/>
        </w:rPr>
        <w:t>Cущественные для деятельности эмитента (группы эмитента) риски данного вида отсутствуют</w:t>
      </w:r>
      <w:r w:rsidR="002162C6">
        <w:rPr>
          <w:rStyle w:val="Subst"/>
          <w:b w:val="0"/>
          <w:sz w:val="24"/>
          <w:szCs w:val="24"/>
        </w:rPr>
        <w:t>.</w:t>
      </w:r>
    </w:p>
    <w:p w:rsidR="00E42052" w:rsidRPr="0049655F" w:rsidRDefault="00E42052" w:rsidP="00692E88">
      <w:pPr>
        <w:pStyle w:val="2"/>
        <w:spacing w:before="0" w:after="0"/>
        <w:ind w:firstLine="567"/>
        <w:jc w:val="both"/>
        <w:rPr>
          <w:sz w:val="24"/>
          <w:szCs w:val="24"/>
        </w:rPr>
      </w:pPr>
      <w:bookmarkStart w:id="24" w:name="_Toc100929039"/>
      <w:r w:rsidRPr="0049655F">
        <w:rPr>
          <w:sz w:val="24"/>
          <w:szCs w:val="24"/>
        </w:rPr>
        <w:t>1.9.9. Экологический риск</w:t>
      </w:r>
      <w:bookmarkEnd w:id="24"/>
    </w:p>
    <w:p w:rsidR="00E42052" w:rsidRPr="0049655F" w:rsidRDefault="00E42052" w:rsidP="00692E88">
      <w:pPr>
        <w:spacing w:before="0" w:after="0"/>
        <w:ind w:firstLine="567"/>
        <w:jc w:val="both"/>
        <w:rPr>
          <w:sz w:val="24"/>
          <w:szCs w:val="24"/>
        </w:rPr>
      </w:pPr>
      <w:r w:rsidRPr="0049655F">
        <w:rPr>
          <w:rStyle w:val="Subst"/>
          <w:sz w:val="24"/>
          <w:szCs w:val="24"/>
        </w:rPr>
        <w:t>Cущественные для деятельности эмитента (группы эмитента) риски данного вида отсутствуют</w:t>
      </w:r>
    </w:p>
    <w:p w:rsidR="00E42052" w:rsidRPr="0049655F" w:rsidRDefault="00E42052" w:rsidP="00692E88">
      <w:pPr>
        <w:pStyle w:val="2"/>
        <w:spacing w:before="0" w:after="0"/>
        <w:ind w:firstLine="567"/>
        <w:jc w:val="both"/>
        <w:rPr>
          <w:sz w:val="24"/>
          <w:szCs w:val="24"/>
        </w:rPr>
      </w:pPr>
      <w:bookmarkStart w:id="25" w:name="_Toc100929040"/>
      <w:r w:rsidRPr="0049655F">
        <w:rPr>
          <w:sz w:val="24"/>
          <w:szCs w:val="24"/>
        </w:rPr>
        <w:t>1.9.10. Природно-климатический риск</w:t>
      </w:r>
      <w:bookmarkEnd w:id="25"/>
    </w:p>
    <w:p w:rsidR="00E42052" w:rsidRPr="00692E88" w:rsidRDefault="00E42052" w:rsidP="00692E88">
      <w:pPr>
        <w:spacing w:before="0" w:after="0"/>
        <w:ind w:firstLine="567"/>
        <w:jc w:val="both"/>
        <w:rPr>
          <w:b/>
          <w:sz w:val="24"/>
          <w:szCs w:val="24"/>
        </w:rPr>
      </w:pPr>
      <w:r w:rsidRPr="00692E88">
        <w:rPr>
          <w:rStyle w:val="Subst"/>
          <w:b w:val="0"/>
          <w:sz w:val="24"/>
          <w:szCs w:val="24"/>
        </w:rPr>
        <w:t>Cущественные для деятельности эмитента (группы эмитента) риски данного вида отсутствуют</w:t>
      </w:r>
      <w:r w:rsidR="002162C6">
        <w:rPr>
          <w:rStyle w:val="Subst"/>
          <w:b w:val="0"/>
          <w:sz w:val="24"/>
          <w:szCs w:val="24"/>
        </w:rPr>
        <w:t>.</w:t>
      </w:r>
    </w:p>
    <w:p w:rsidR="00E42052" w:rsidRPr="0049655F" w:rsidRDefault="00E42052" w:rsidP="00692E88">
      <w:pPr>
        <w:pStyle w:val="2"/>
        <w:spacing w:before="0" w:after="0"/>
        <w:ind w:firstLine="567"/>
        <w:jc w:val="both"/>
        <w:rPr>
          <w:sz w:val="24"/>
          <w:szCs w:val="24"/>
        </w:rPr>
      </w:pPr>
      <w:bookmarkStart w:id="26" w:name="_Toc100929041"/>
      <w:r w:rsidRPr="0049655F">
        <w:rPr>
          <w:sz w:val="24"/>
          <w:szCs w:val="24"/>
        </w:rPr>
        <w:t>1.9.11. Риски кредитных организаций</w:t>
      </w:r>
      <w:bookmarkEnd w:id="26"/>
    </w:p>
    <w:p w:rsidR="00E42052" w:rsidRPr="0049655F" w:rsidRDefault="00E42052" w:rsidP="00692E88">
      <w:pPr>
        <w:spacing w:before="0" w:after="0"/>
        <w:ind w:firstLine="567"/>
        <w:jc w:val="both"/>
        <w:rPr>
          <w:sz w:val="24"/>
          <w:szCs w:val="24"/>
        </w:rPr>
      </w:pPr>
      <w:r w:rsidRPr="0049655F">
        <w:rPr>
          <w:sz w:val="24"/>
          <w:szCs w:val="24"/>
        </w:rPr>
        <w:t>Эмитент не является кредитной организацией</w:t>
      </w:r>
      <w:r w:rsidR="002162C6">
        <w:rPr>
          <w:sz w:val="24"/>
          <w:szCs w:val="24"/>
        </w:rPr>
        <w:t>.</w:t>
      </w:r>
    </w:p>
    <w:p w:rsidR="00E42052" w:rsidRPr="0049655F" w:rsidRDefault="00E42052" w:rsidP="00692E88">
      <w:pPr>
        <w:pStyle w:val="2"/>
        <w:spacing w:before="0" w:after="0"/>
        <w:ind w:firstLine="567"/>
        <w:jc w:val="both"/>
        <w:rPr>
          <w:sz w:val="24"/>
          <w:szCs w:val="24"/>
        </w:rPr>
      </w:pPr>
      <w:bookmarkStart w:id="27" w:name="_Toc100929042"/>
      <w:r w:rsidRPr="0049655F">
        <w:rPr>
          <w:sz w:val="24"/>
          <w:szCs w:val="24"/>
        </w:rPr>
        <w:t>1.9.12. Иные риски, которые являются существенными для эмитента (группы эмитента)</w:t>
      </w:r>
      <w:bookmarkEnd w:id="27"/>
    </w:p>
    <w:p w:rsidR="00E42052" w:rsidRPr="00692E88" w:rsidRDefault="00E42052" w:rsidP="00692E88">
      <w:pPr>
        <w:spacing w:before="0" w:after="0"/>
        <w:ind w:firstLine="567"/>
        <w:jc w:val="both"/>
        <w:rPr>
          <w:b/>
          <w:sz w:val="24"/>
          <w:szCs w:val="24"/>
        </w:rPr>
      </w:pPr>
      <w:r w:rsidRPr="00692E88">
        <w:rPr>
          <w:rStyle w:val="Subst"/>
          <w:b w:val="0"/>
          <w:sz w:val="24"/>
          <w:szCs w:val="24"/>
        </w:rPr>
        <w:t>Cущественные для деятельности эмитента (группы эмитента) риски данного вида отсутствуют</w:t>
      </w:r>
      <w:r w:rsidR="002162C6">
        <w:rPr>
          <w:rStyle w:val="Subst"/>
          <w:b w:val="0"/>
          <w:sz w:val="24"/>
          <w:szCs w:val="24"/>
        </w:rPr>
        <w:t>.</w:t>
      </w:r>
    </w:p>
    <w:p w:rsidR="00E42052" w:rsidRPr="000C2D40" w:rsidRDefault="00E42052">
      <w:pPr>
        <w:pStyle w:val="1"/>
        <w:rPr>
          <w:sz w:val="24"/>
          <w:szCs w:val="24"/>
        </w:rPr>
      </w:pPr>
      <w:bookmarkStart w:id="28" w:name="_Toc100929043"/>
      <w:r w:rsidRPr="000C2D40">
        <w:rPr>
          <w:sz w:val="24"/>
          <w:szCs w:val="24"/>
        </w:rPr>
        <w:t>Раздел 2. Сведения о лицах, входящих в состав органов управления эмитента, сведения об организации в эмитенте управления рисками, контроля за финансово-хозяйственной деятельностью и внутреннего контроля, внутреннего аудита, а также сведения о работниках эмитента</w:t>
      </w:r>
      <w:bookmarkEnd w:id="28"/>
    </w:p>
    <w:p w:rsidR="00E42052" w:rsidRPr="000C2D40" w:rsidRDefault="00E42052" w:rsidP="00692E88">
      <w:pPr>
        <w:pStyle w:val="2"/>
        <w:spacing w:before="0" w:after="0"/>
        <w:ind w:firstLine="567"/>
        <w:jc w:val="both"/>
        <w:rPr>
          <w:sz w:val="24"/>
          <w:szCs w:val="24"/>
        </w:rPr>
      </w:pPr>
      <w:bookmarkStart w:id="29" w:name="_Toc100929044"/>
      <w:r w:rsidRPr="000C2D40">
        <w:rPr>
          <w:sz w:val="24"/>
          <w:szCs w:val="24"/>
        </w:rPr>
        <w:t>2.1. Информация о лицах, входящих в состав органов управления эмитента</w:t>
      </w:r>
      <w:bookmarkEnd w:id="29"/>
    </w:p>
    <w:p w:rsidR="00E42052" w:rsidRPr="00692E88" w:rsidRDefault="00E42052" w:rsidP="00692E88">
      <w:pPr>
        <w:spacing w:before="0" w:after="0"/>
        <w:ind w:firstLine="567"/>
        <w:jc w:val="both"/>
        <w:rPr>
          <w:sz w:val="24"/>
          <w:szCs w:val="24"/>
        </w:rPr>
      </w:pPr>
    </w:p>
    <w:p w:rsidR="00E42052" w:rsidRPr="00692E88" w:rsidRDefault="00E42052" w:rsidP="00692E88">
      <w:pPr>
        <w:pStyle w:val="2"/>
        <w:spacing w:before="0" w:after="0"/>
        <w:ind w:firstLine="567"/>
        <w:jc w:val="both"/>
        <w:rPr>
          <w:sz w:val="24"/>
          <w:szCs w:val="24"/>
        </w:rPr>
      </w:pPr>
      <w:bookmarkStart w:id="30" w:name="_Toc100929045"/>
      <w:r w:rsidRPr="00692E88">
        <w:rPr>
          <w:sz w:val="24"/>
          <w:szCs w:val="24"/>
        </w:rPr>
        <w:t>2.1.1. Состав совета директоров (наблюдательного совета) эмитента</w:t>
      </w:r>
      <w:bookmarkEnd w:id="30"/>
    </w:p>
    <w:p w:rsidR="00E42052" w:rsidRPr="00692E88" w:rsidRDefault="00E42052" w:rsidP="00692E88">
      <w:pPr>
        <w:spacing w:before="0" w:after="0"/>
        <w:ind w:firstLine="567"/>
        <w:jc w:val="both"/>
        <w:rPr>
          <w:sz w:val="24"/>
          <w:szCs w:val="24"/>
        </w:rPr>
      </w:pPr>
    </w:p>
    <w:p w:rsidR="00E42052" w:rsidRPr="00692E88" w:rsidRDefault="00E42052" w:rsidP="00692E88">
      <w:pPr>
        <w:spacing w:before="0" w:after="0"/>
        <w:ind w:firstLine="567"/>
        <w:jc w:val="both"/>
        <w:rPr>
          <w:sz w:val="24"/>
          <w:szCs w:val="24"/>
        </w:rPr>
      </w:pPr>
      <w:r w:rsidRPr="00692E88">
        <w:rPr>
          <w:sz w:val="24"/>
          <w:szCs w:val="24"/>
        </w:rPr>
        <w:t>Фамилия, имя, отчество (последнее при наличии):</w:t>
      </w:r>
      <w:r w:rsidRPr="00692E88">
        <w:rPr>
          <w:rStyle w:val="Subst"/>
          <w:sz w:val="24"/>
          <w:szCs w:val="24"/>
        </w:rPr>
        <w:t xml:space="preserve"> Штилер Сергей Иосифович</w:t>
      </w:r>
      <w:r w:rsidR="002162C6">
        <w:rPr>
          <w:rStyle w:val="Subst"/>
          <w:sz w:val="24"/>
          <w:szCs w:val="24"/>
        </w:rPr>
        <w:t>.</w:t>
      </w:r>
    </w:p>
    <w:p w:rsidR="00E42052" w:rsidRPr="00692E88" w:rsidRDefault="00E42052" w:rsidP="00657B47">
      <w:pPr>
        <w:spacing w:before="0" w:after="0"/>
        <w:ind w:firstLine="567"/>
        <w:jc w:val="both"/>
        <w:rPr>
          <w:sz w:val="24"/>
          <w:szCs w:val="24"/>
        </w:rPr>
      </w:pPr>
      <w:r w:rsidRPr="00692E88">
        <w:rPr>
          <w:sz w:val="24"/>
          <w:szCs w:val="24"/>
        </w:rPr>
        <w:t>Год рождения:</w:t>
      </w:r>
      <w:r w:rsidRPr="00692E88">
        <w:rPr>
          <w:rStyle w:val="Subst"/>
          <w:sz w:val="24"/>
          <w:szCs w:val="24"/>
        </w:rPr>
        <w:t xml:space="preserve"> 1956</w:t>
      </w:r>
      <w:r w:rsidR="002162C6">
        <w:rPr>
          <w:rStyle w:val="Subst"/>
          <w:sz w:val="24"/>
          <w:szCs w:val="24"/>
        </w:rPr>
        <w:t>.</w:t>
      </w:r>
    </w:p>
    <w:p w:rsidR="00657B47" w:rsidRDefault="00E42052" w:rsidP="00692E88">
      <w:pPr>
        <w:spacing w:before="0" w:after="0"/>
        <w:ind w:firstLine="567"/>
        <w:jc w:val="both"/>
        <w:rPr>
          <w:sz w:val="24"/>
          <w:szCs w:val="24"/>
        </w:rPr>
      </w:pPr>
      <w:r w:rsidRPr="00692E88">
        <w:rPr>
          <w:sz w:val="24"/>
          <w:szCs w:val="24"/>
        </w:rPr>
        <w:t>Cведения об уровне образования, квалификации, специальности:</w:t>
      </w:r>
    </w:p>
    <w:p w:rsidR="00E42052" w:rsidRPr="00692E88" w:rsidRDefault="00E42052" w:rsidP="00692E88">
      <w:pPr>
        <w:spacing w:before="0" w:after="0"/>
        <w:ind w:firstLine="567"/>
        <w:jc w:val="both"/>
        <w:rPr>
          <w:sz w:val="24"/>
          <w:szCs w:val="24"/>
        </w:rPr>
      </w:pPr>
      <w:r w:rsidRPr="00692E88">
        <w:rPr>
          <w:rStyle w:val="Subst"/>
          <w:sz w:val="24"/>
          <w:szCs w:val="24"/>
        </w:rPr>
        <w:t>Высшее образование, в 2011г.  окончил Астраханский государственный университет по специальности социальная педагогика.</w:t>
      </w:r>
    </w:p>
    <w:p w:rsidR="00E42052" w:rsidRPr="00692E88" w:rsidRDefault="00E42052" w:rsidP="00657B47">
      <w:pPr>
        <w:spacing w:before="0" w:after="0"/>
        <w:ind w:firstLine="567"/>
        <w:jc w:val="both"/>
        <w:rPr>
          <w:sz w:val="24"/>
          <w:szCs w:val="24"/>
        </w:rPr>
      </w:pPr>
      <w:r w:rsidRPr="00692E88">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tbl>
      <w:tblPr>
        <w:tblW w:w="0" w:type="auto"/>
        <w:tblLayout w:type="fixed"/>
        <w:tblCellMar>
          <w:left w:w="72" w:type="dxa"/>
          <w:right w:w="72" w:type="dxa"/>
        </w:tblCellMar>
        <w:tblLook w:val="0000"/>
      </w:tblPr>
      <w:tblGrid>
        <w:gridCol w:w="1332"/>
        <w:gridCol w:w="1260"/>
        <w:gridCol w:w="3980"/>
        <w:gridCol w:w="2680"/>
      </w:tblGrid>
      <w:tr w:rsidR="00E42052">
        <w:tc>
          <w:tcPr>
            <w:tcW w:w="2592" w:type="dxa"/>
            <w:gridSpan w:val="2"/>
            <w:tcBorders>
              <w:top w:val="double" w:sz="6" w:space="0" w:color="auto"/>
              <w:left w:val="double" w:sz="6" w:space="0" w:color="auto"/>
              <w:bottom w:val="single" w:sz="6" w:space="0" w:color="auto"/>
              <w:right w:val="single" w:sz="6" w:space="0" w:color="auto"/>
            </w:tcBorders>
          </w:tcPr>
          <w:p w:rsidR="00E42052" w:rsidRDefault="00E42052">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E42052" w:rsidRDefault="00E42052">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42052" w:rsidRDefault="00E42052">
            <w:pPr>
              <w:jc w:val="center"/>
            </w:pPr>
            <w:r>
              <w:t>Должность</w:t>
            </w:r>
          </w:p>
        </w:tc>
      </w:tr>
      <w:tr w:rsidR="00E42052">
        <w:tc>
          <w:tcPr>
            <w:tcW w:w="1332" w:type="dxa"/>
            <w:tcBorders>
              <w:top w:val="single" w:sz="6" w:space="0" w:color="auto"/>
              <w:left w:val="double" w:sz="6" w:space="0" w:color="auto"/>
              <w:bottom w:val="single" w:sz="6" w:space="0" w:color="auto"/>
              <w:right w:val="single" w:sz="6" w:space="0" w:color="auto"/>
            </w:tcBorders>
          </w:tcPr>
          <w:p w:rsidR="00E42052" w:rsidRDefault="00E42052">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E42052" w:rsidRDefault="00E42052">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E42052" w:rsidRDefault="00E42052"/>
        </w:tc>
        <w:tc>
          <w:tcPr>
            <w:tcW w:w="2680" w:type="dxa"/>
            <w:tcBorders>
              <w:top w:val="single" w:sz="6" w:space="0" w:color="auto"/>
              <w:left w:val="single" w:sz="6" w:space="0" w:color="auto"/>
              <w:bottom w:val="single" w:sz="6" w:space="0" w:color="auto"/>
              <w:right w:val="double" w:sz="6" w:space="0" w:color="auto"/>
            </w:tcBorders>
          </w:tcPr>
          <w:p w:rsidR="00E42052" w:rsidRDefault="00E42052"/>
        </w:tc>
      </w:tr>
      <w:tr w:rsidR="00E42052">
        <w:tc>
          <w:tcPr>
            <w:tcW w:w="1332" w:type="dxa"/>
            <w:tcBorders>
              <w:top w:val="single" w:sz="6" w:space="0" w:color="auto"/>
              <w:left w:val="double" w:sz="6" w:space="0" w:color="auto"/>
              <w:bottom w:val="double" w:sz="6" w:space="0" w:color="auto"/>
              <w:right w:val="single" w:sz="6" w:space="0" w:color="auto"/>
            </w:tcBorders>
          </w:tcPr>
          <w:p w:rsidR="00E42052" w:rsidRDefault="00E42052"/>
        </w:tc>
        <w:tc>
          <w:tcPr>
            <w:tcW w:w="1260" w:type="dxa"/>
            <w:tcBorders>
              <w:top w:val="single" w:sz="6" w:space="0" w:color="auto"/>
              <w:left w:val="single" w:sz="6" w:space="0" w:color="auto"/>
              <w:bottom w:val="double" w:sz="6" w:space="0" w:color="auto"/>
              <w:right w:val="single" w:sz="6" w:space="0" w:color="auto"/>
            </w:tcBorders>
          </w:tcPr>
          <w:p w:rsidR="00E42052" w:rsidRDefault="00E42052"/>
        </w:tc>
        <w:tc>
          <w:tcPr>
            <w:tcW w:w="3980" w:type="dxa"/>
            <w:tcBorders>
              <w:top w:val="single" w:sz="6" w:space="0" w:color="auto"/>
              <w:left w:val="single" w:sz="6" w:space="0" w:color="auto"/>
              <w:bottom w:val="double" w:sz="6" w:space="0" w:color="auto"/>
              <w:right w:val="single" w:sz="6" w:space="0" w:color="auto"/>
            </w:tcBorders>
          </w:tcPr>
          <w:p w:rsidR="00E42052" w:rsidRDefault="00E42052">
            <w:r>
              <w:t>пенсионер</w:t>
            </w:r>
          </w:p>
        </w:tc>
        <w:tc>
          <w:tcPr>
            <w:tcW w:w="2680" w:type="dxa"/>
            <w:tcBorders>
              <w:top w:val="single" w:sz="6" w:space="0" w:color="auto"/>
              <w:left w:val="single" w:sz="6" w:space="0" w:color="auto"/>
              <w:bottom w:val="double" w:sz="6" w:space="0" w:color="auto"/>
              <w:right w:val="double" w:sz="6" w:space="0" w:color="auto"/>
            </w:tcBorders>
          </w:tcPr>
          <w:p w:rsidR="00E42052" w:rsidRDefault="00E42052"/>
        </w:tc>
      </w:tr>
    </w:tbl>
    <w:p w:rsidR="00E42052" w:rsidRPr="00657B47" w:rsidRDefault="00E42052" w:rsidP="00657B47">
      <w:pPr>
        <w:spacing w:before="0" w:after="0"/>
        <w:ind w:firstLine="567"/>
        <w:jc w:val="both"/>
        <w:rPr>
          <w:sz w:val="24"/>
          <w:szCs w:val="24"/>
        </w:rPr>
      </w:pPr>
      <w:r w:rsidRPr="00657B47">
        <w:rPr>
          <w:rStyle w:val="Subst"/>
          <w:sz w:val="24"/>
          <w:szCs w:val="24"/>
        </w:rPr>
        <w:t>Доли участия в уставном капитале эмитента/обыкновенных акций не имеет</w:t>
      </w:r>
    </w:p>
    <w:p w:rsidR="00E42052" w:rsidRPr="00657B47" w:rsidRDefault="00E42052" w:rsidP="00657B47">
      <w:pPr>
        <w:spacing w:before="0" w:after="0"/>
        <w:ind w:firstLine="567"/>
        <w:jc w:val="both"/>
        <w:rPr>
          <w:sz w:val="24"/>
          <w:szCs w:val="24"/>
        </w:rPr>
      </w:pPr>
      <w:r w:rsidRPr="00657B47">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sidRPr="00657B47">
        <w:rPr>
          <w:rStyle w:val="Subst"/>
          <w:sz w:val="24"/>
          <w:szCs w:val="24"/>
        </w:rPr>
        <w:t xml:space="preserve"> эмитент не выпускал опционов</w:t>
      </w:r>
      <w:r w:rsidR="002162C6">
        <w:rPr>
          <w:rStyle w:val="Subst"/>
          <w:sz w:val="24"/>
          <w:szCs w:val="24"/>
        </w:rPr>
        <w:t>.</w:t>
      </w:r>
    </w:p>
    <w:p w:rsidR="00E42052" w:rsidRPr="00657B47" w:rsidRDefault="00E42052" w:rsidP="00657B47">
      <w:pPr>
        <w:pStyle w:val="SubHeading"/>
        <w:spacing w:before="0" w:after="0"/>
        <w:ind w:firstLine="567"/>
        <w:jc w:val="both"/>
        <w:rPr>
          <w:sz w:val="24"/>
          <w:szCs w:val="24"/>
        </w:rPr>
      </w:pPr>
      <w:r w:rsidRPr="00657B47">
        <w:rPr>
          <w:sz w:val="24"/>
          <w:szCs w:val="24"/>
        </w:rPr>
        <w:t>Доли участия лица в уставном капитале подконтрольных эмитенту организаций, имеющих для него существенное значение</w:t>
      </w:r>
      <w:r w:rsidR="002162C6">
        <w:rPr>
          <w:sz w:val="24"/>
          <w:szCs w:val="24"/>
        </w:rPr>
        <w:t>:</w:t>
      </w:r>
    </w:p>
    <w:p w:rsidR="00E42052" w:rsidRPr="00657B47" w:rsidRDefault="00E42052" w:rsidP="00657B47">
      <w:pPr>
        <w:spacing w:before="0" w:after="0"/>
        <w:ind w:firstLine="567"/>
        <w:jc w:val="both"/>
        <w:rPr>
          <w:sz w:val="24"/>
          <w:szCs w:val="24"/>
        </w:rPr>
      </w:pPr>
      <w:r w:rsidRPr="00657B47">
        <w:rPr>
          <w:rStyle w:val="Subst"/>
          <w:sz w:val="24"/>
          <w:szCs w:val="24"/>
        </w:rPr>
        <w:t>Лицо указанных долей не имеет.</w:t>
      </w:r>
    </w:p>
    <w:p w:rsidR="00E42052" w:rsidRPr="00657B47" w:rsidRDefault="00E42052" w:rsidP="00657B47">
      <w:pPr>
        <w:pStyle w:val="SubHeading"/>
        <w:spacing w:before="0" w:after="0"/>
        <w:ind w:firstLine="567"/>
        <w:jc w:val="both"/>
        <w:rPr>
          <w:sz w:val="24"/>
          <w:szCs w:val="24"/>
        </w:rPr>
      </w:pPr>
      <w:r w:rsidRPr="00657B47">
        <w:rPr>
          <w:sz w:val="24"/>
          <w:szCs w:val="24"/>
        </w:rPr>
        <w:t>Cведения о совершении лицом в отчетном периоде сделки по приобретению или отчуждению акций (долей) эмитента</w:t>
      </w:r>
      <w:r w:rsidR="002162C6">
        <w:rPr>
          <w:sz w:val="24"/>
          <w:szCs w:val="24"/>
        </w:rPr>
        <w:t>:</w:t>
      </w:r>
    </w:p>
    <w:p w:rsidR="00E42052" w:rsidRPr="00657B47" w:rsidRDefault="00E42052" w:rsidP="00657B47">
      <w:pPr>
        <w:spacing w:before="0" w:after="0"/>
        <w:ind w:firstLine="567"/>
        <w:jc w:val="both"/>
        <w:rPr>
          <w:sz w:val="24"/>
          <w:szCs w:val="24"/>
        </w:rPr>
      </w:pPr>
      <w:r w:rsidRPr="00657B47">
        <w:rPr>
          <w:rStyle w:val="Subst"/>
          <w:sz w:val="24"/>
          <w:szCs w:val="24"/>
        </w:rPr>
        <w:t>Указанных сделок в отчетном периоде не совершалось</w:t>
      </w:r>
      <w:r w:rsidR="002162C6">
        <w:rPr>
          <w:rStyle w:val="Subst"/>
          <w:sz w:val="24"/>
          <w:szCs w:val="24"/>
        </w:rPr>
        <w:t>.</w:t>
      </w:r>
    </w:p>
    <w:p w:rsidR="00657B47" w:rsidRDefault="00E42052" w:rsidP="00657B47">
      <w:pPr>
        <w:spacing w:before="0" w:after="0"/>
        <w:ind w:firstLine="567"/>
        <w:jc w:val="both"/>
        <w:rPr>
          <w:sz w:val="24"/>
          <w:szCs w:val="24"/>
        </w:rPr>
      </w:pPr>
      <w:r w:rsidRPr="00657B47">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w:t>
      </w:r>
    </w:p>
    <w:p w:rsidR="00E42052" w:rsidRPr="00657B47" w:rsidRDefault="00E42052" w:rsidP="00657B47">
      <w:pPr>
        <w:spacing w:before="0" w:after="0"/>
        <w:ind w:firstLine="567"/>
        <w:jc w:val="both"/>
        <w:rPr>
          <w:sz w:val="24"/>
          <w:szCs w:val="24"/>
        </w:rPr>
      </w:pPr>
      <w:r w:rsidRPr="00657B47">
        <w:rPr>
          <w:rStyle w:val="Subst"/>
          <w:sz w:val="24"/>
          <w:szCs w:val="24"/>
        </w:rPr>
        <w:t>Член Совета директоров является отцом члена Ревизионной комис</w:t>
      </w:r>
      <w:r w:rsidR="00657B47">
        <w:rPr>
          <w:rStyle w:val="Subst"/>
          <w:sz w:val="24"/>
          <w:szCs w:val="24"/>
        </w:rPr>
        <w:t>с</w:t>
      </w:r>
      <w:r w:rsidRPr="00657B47">
        <w:rPr>
          <w:rStyle w:val="Subst"/>
          <w:sz w:val="24"/>
          <w:szCs w:val="24"/>
        </w:rPr>
        <w:t>ии Штилера А.С.</w:t>
      </w:r>
    </w:p>
    <w:p w:rsidR="00E42052" w:rsidRPr="00657B47" w:rsidRDefault="00E42052" w:rsidP="00657B47">
      <w:pPr>
        <w:spacing w:before="0" w:after="0"/>
        <w:ind w:firstLine="567"/>
        <w:jc w:val="both"/>
        <w:rPr>
          <w:sz w:val="24"/>
          <w:szCs w:val="24"/>
        </w:rPr>
      </w:pPr>
      <w:r w:rsidRPr="00657B47">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w:t>
      </w:r>
      <w:r w:rsidR="00657B47">
        <w:rPr>
          <w:sz w:val="24"/>
          <w:szCs w:val="24"/>
        </w:rPr>
        <w:t xml:space="preserve"> против государственной власти:</w:t>
      </w:r>
    </w:p>
    <w:p w:rsidR="00E42052" w:rsidRPr="00657B47" w:rsidRDefault="00E42052" w:rsidP="00657B47">
      <w:pPr>
        <w:spacing w:before="0" w:after="0"/>
        <w:ind w:firstLine="567"/>
        <w:jc w:val="both"/>
        <w:rPr>
          <w:sz w:val="24"/>
          <w:szCs w:val="24"/>
        </w:rPr>
      </w:pPr>
      <w:r w:rsidRPr="00657B47">
        <w:rPr>
          <w:rStyle w:val="Subst"/>
          <w:sz w:val="24"/>
          <w:szCs w:val="24"/>
        </w:rPr>
        <w:t>Лицо к указанным видам ответственности не привлекалось</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w:t>
      </w:r>
      <w:r w:rsidR="00657B47">
        <w:rPr>
          <w:sz w:val="24"/>
          <w:szCs w:val="24"/>
        </w:rPr>
        <w:t>состоятельности (банкротстве)":</w:t>
      </w:r>
    </w:p>
    <w:p w:rsidR="00E42052" w:rsidRPr="00657B47" w:rsidRDefault="00E42052" w:rsidP="00657B47">
      <w:pPr>
        <w:spacing w:before="0" w:after="0"/>
        <w:ind w:firstLine="567"/>
        <w:jc w:val="both"/>
        <w:rPr>
          <w:sz w:val="24"/>
          <w:szCs w:val="24"/>
        </w:rPr>
      </w:pPr>
      <w:r w:rsidRPr="00657B47">
        <w:rPr>
          <w:rStyle w:val="Subst"/>
          <w:sz w:val="24"/>
          <w:szCs w:val="24"/>
        </w:rPr>
        <w:t>Лицо указанных должностей не занимало</w:t>
      </w:r>
      <w:r w:rsidR="002162C6">
        <w:rPr>
          <w:rStyle w:val="Subst"/>
          <w:sz w:val="24"/>
          <w:szCs w:val="24"/>
        </w:rPr>
        <w:t>.</w:t>
      </w:r>
    </w:p>
    <w:p w:rsidR="00E42052" w:rsidRPr="00657B47" w:rsidRDefault="00E42052" w:rsidP="00657B47">
      <w:pPr>
        <w:pStyle w:val="SubHeading"/>
        <w:spacing w:before="0" w:after="0"/>
        <w:ind w:firstLine="567"/>
        <w:jc w:val="both"/>
        <w:rPr>
          <w:sz w:val="24"/>
          <w:szCs w:val="24"/>
        </w:rPr>
      </w:pPr>
      <w:r w:rsidRPr="00657B47">
        <w:rPr>
          <w:sz w:val="24"/>
          <w:szCs w:val="24"/>
        </w:rPr>
        <w:t>Cведения об участии в работе комитетов совета директоров</w:t>
      </w:r>
    </w:p>
    <w:tbl>
      <w:tblPr>
        <w:tblW w:w="0" w:type="auto"/>
        <w:tblLayout w:type="fixed"/>
        <w:tblCellMar>
          <w:left w:w="72" w:type="dxa"/>
          <w:right w:w="72" w:type="dxa"/>
        </w:tblCellMar>
        <w:tblLook w:val="0000"/>
      </w:tblPr>
      <w:tblGrid>
        <w:gridCol w:w="7412"/>
        <w:gridCol w:w="1840"/>
      </w:tblGrid>
      <w:tr w:rsidR="00E42052" w:rsidRPr="00657B47">
        <w:tc>
          <w:tcPr>
            <w:tcW w:w="7412" w:type="dxa"/>
            <w:tcBorders>
              <w:top w:val="double" w:sz="6" w:space="0" w:color="auto"/>
              <w:left w:val="doub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Наименование комитета</w:t>
            </w:r>
          </w:p>
        </w:tc>
        <w:tc>
          <w:tcPr>
            <w:tcW w:w="1840" w:type="dxa"/>
            <w:tcBorders>
              <w:top w:val="double" w:sz="6" w:space="0" w:color="auto"/>
              <w:left w:val="single" w:sz="6" w:space="0" w:color="auto"/>
              <w:bottom w:val="single" w:sz="6" w:space="0" w:color="auto"/>
              <w:right w:val="double" w:sz="6" w:space="0" w:color="auto"/>
            </w:tcBorders>
          </w:tcPr>
          <w:p w:rsidR="00E42052" w:rsidRPr="00657B47" w:rsidRDefault="00E42052">
            <w:pPr>
              <w:jc w:val="center"/>
              <w:rPr>
                <w:sz w:val="24"/>
                <w:szCs w:val="24"/>
              </w:rPr>
            </w:pPr>
            <w:r w:rsidRPr="00657B47">
              <w:rPr>
                <w:sz w:val="24"/>
                <w:szCs w:val="24"/>
              </w:rPr>
              <w:t>Председатель</w:t>
            </w:r>
          </w:p>
        </w:tc>
      </w:tr>
      <w:tr w:rsidR="00E42052" w:rsidRPr="00657B47">
        <w:tc>
          <w:tcPr>
            <w:tcW w:w="7412" w:type="dxa"/>
            <w:tcBorders>
              <w:top w:val="single" w:sz="6" w:space="0" w:color="auto"/>
              <w:left w:val="doub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Комитет по аудиту</w:t>
            </w:r>
          </w:p>
        </w:tc>
        <w:tc>
          <w:tcPr>
            <w:tcW w:w="1840" w:type="dxa"/>
            <w:tcBorders>
              <w:top w:val="single" w:sz="6" w:space="0" w:color="auto"/>
              <w:left w:val="single" w:sz="6" w:space="0" w:color="auto"/>
              <w:bottom w:val="double" w:sz="6" w:space="0" w:color="auto"/>
              <w:right w:val="double" w:sz="6" w:space="0" w:color="auto"/>
            </w:tcBorders>
          </w:tcPr>
          <w:p w:rsidR="00E42052" w:rsidRPr="00657B47" w:rsidRDefault="00E42052">
            <w:pPr>
              <w:jc w:val="center"/>
              <w:rPr>
                <w:sz w:val="24"/>
                <w:szCs w:val="24"/>
              </w:rPr>
            </w:pPr>
            <w:r w:rsidRPr="00657B47">
              <w:rPr>
                <w:sz w:val="24"/>
                <w:szCs w:val="24"/>
              </w:rPr>
              <w:t>Нет</w:t>
            </w:r>
          </w:p>
        </w:tc>
      </w:tr>
    </w:tbl>
    <w:p w:rsidR="00E42052" w:rsidRPr="00657B47" w:rsidRDefault="00E42052" w:rsidP="00657B47">
      <w:pPr>
        <w:spacing w:before="0" w:after="0"/>
        <w:jc w:val="both"/>
        <w:rPr>
          <w:sz w:val="24"/>
          <w:szCs w:val="24"/>
        </w:rPr>
      </w:pPr>
    </w:p>
    <w:p w:rsidR="00E42052" w:rsidRPr="00657B47" w:rsidRDefault="00E42052" w:rsidP="00657B47">
      <w:pPr>
        <w:spacing w:before="0" w:after="0"/>
        <w:ind w:firstLine="567"/>
        <w:jc w:val="both"/>
        <w:rPr>
          <w:sz w:val="24"/>
          <w:szCs w:val="24"/>
        </w:rPr>
      </w:pPr>
      <w:r w:rsidRPr="00657B47">
        <w:rPr>
          <w:sz w:val="24"/>
          <w:szCs w:val="24"/>
        </w:rPr>
        <w:t>Фамилия, имя, отчество (последнее при наличии):</w:t>
      </w:r>
      <w:r w:rsidRPr="00657B47">
        <w:rPr>
          <w:rStyle w:val="Subst"/>
          <w:sz w:val="24"/>
          <w:szCs w:val="24"/>
        </w:rPr>
        <w:t xml:space="preserve"> Сикорская Ольга Викторовна</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Год рождения:</w:t>
      </w:r>
      <w:r w:rsidRPr="00657B47">
        <w:rPr>
          <w:rStyle w:val="Subst"/>
          <w:sz w:val="24"/>
          <w:szCs w:val="24"/>
        </w:rPr>
        <w:t xml:space="preserve"> 1977</w:t>
      </w:r>
      <w:r w:rsidR="002162C6">
        <w:rPr>
          <w:rStyle w:val="Subst"/>
          <w:sz w:val="24"/>
          <w:szCs w:val="24"/>
        </w:rPr>
        <w:t>.</w:t>
      </w:r>
    </w:p>
    <w:p w:rsidR="00657B47" w:rsidRDefault="00E42052" w:rsidP="00657B47">
      <w:pPr>
        <w:spacing w:before="0" w:after="0"/>
        <w:ind w:firstLine="567"/>
        <w:jc w:val="both"/>
        <w:rPr>
          <w:sz w:val="24"/>
          <w:szCs w:val="24"/>
        </w:rPr>
      </w:pPr>
      <w:r w:rsidRPr="00657B47">
        <w:rPr>
          <w:sz w:val="24"/>
          <w:szCs w:val="24"/>
        </w:rPr>
        <w:t>Cведения об уровне образования, квалификации, специальности:</w:t>
      </w:r>
    </w:p>
    <w:p w:rsidR="00E42052" w:rsidRPr="00657B47" w:rsidRDefault="00E42052" w:rsidP="00657B47">
      <w:pPr>
        <w:spacing w:before="0" w:after="0"/>
        <w:ind w:firstLine="567"/>
        <w:jc w:val="both"/>
        <w:rPr>
          <w:sz w:val="24"/>
          <w:szCs w:val="24"/>
        </w:rPr>
      </w:pPr>
      <w:r w:rsidRPr="00657B47">
        <w:rPr>
          <w:rStyle w:val="Subst"/>
          <w:sz w:val="24"/>
          <w:szCs w:val="24"/>
        </w:rPr>
        <w:t>Высшее образование, в 1999г. окончила  Астраханский государственный педагогический  университет, факультет биологии; в 2018 окончила Астраханский государственный университет факультет юриспруденции.</w:t>
      </w:r>
    </w:p>
    <w:p w:rsidR="00E42052" w:rsidRPr="00657B47" w:rsidRDefault="00E42052" w:rsidP="00657B47">
      <w:pPr>
        <w:spacing w:before="0" w:after="0"/>
        <w:ind w:firstLine="567"/>
        <w:jc w:val="both"/>
        <w:rPr>
          <w:sz w:val="24"/>
          <w:szCs w:val="24"/>
        </w:rPr>
      </w:pPr>
      <w:r w:rsidRPr="00657B47">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tbl>
      <w:tblPr>
        <w:tblW w:w="0" w:type="auto"/>
        <w:tblLayout w:type="fixed"/>
        <w:tblCellMar>
          <w:left w:w="72" w:type="dxa"/>
          <w:right w:w="72" w:type="dxa"/>
        </w:tblCellMar>
        <w:tblLook w:val="0000"/>
      </w:tblPr>
      <w:tblGrid>
        <w:gridCol w:w="1332"/>
        <w:gridCol w:w="1260"/>
        <w:gridCol w:w="3980"/>
        <w:gridCol w:w="2680"/>
      </w:tblGrid>
      <w:tr w:rsidR="00E42052" w:rsidRPr="00657B47">
        <w:tc>
          <w:tcPr>
            <w:tcW w:w="2592" w:type="dxa"/>
            <w:gridSpan w:val="2"/>
            <w:tcBorders>
              <w:top w:val="double" w:sz="6" w:space="0" w:color="auto"/>
              <w:left w:val="doub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42052" w:rsidRPr="00657B47" w:rsidRDefault="00E42052">
            <w:pPr>
              <w:jc w:val="center"/>
              <w:rPr>
                <w:sz w:val="24"/>
                <w:szCs w:val="24"/>
              </w:rPr>
            </w:pPr>
            <w:r w:rsidRPr="00657B47">
              <w:rPr>
                <w:sz w:val="24"/>
                <w:szCs w:val="24"/>
              </w:rPr>
              <w:t>Должность</w:t>
            </w:r>
          </w:p>
        </w:tc>
      </w:tr>
      <w:tr w:rsidR="00E42052" w:rsidRPr="00657B47">
        <w:tc>
          <w:tcPr>
            <w:tcW w:w="1332" w:type="dxa"/>
            <w:tcBorders>
              <w:top w:val="single" w:sz="6" w:space="0" w:color="auto"/>
              <w:left w:val="doub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E42052" w:rsidRPr="00657B47" w:rsidRDefault="00E42052">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E42052" w:rsidRPr="00657B47" w:rsidRDefault="00E42052">
            <w:pPr>
              <w:rPr>
                <w:sz w:val="24"/>
                <w:szCs w:val="24"/>
              </w:rPr>
            </w:pPr>
          </w:p>
        </w:tc>
      </w:tr>
      <w:tr w:rsidR="00E42052" w:rsidRPr="00657B47">
        <w:tc>
          <w:tcPr>
            <w:tcW w:w="1332" w:type="dxa"/>
            <w:tcBorders>
              <w:top w:val="single" w:sz="6" w:space="0" w:color="auto"/>
              <w:left w:val="doub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08.2018</w:t>
            </w:r>
          </w:p>
        </w:tc>
        <w:tc>
          <w:tcPr>
            <w:tcW w:w="1260" w:type="dxa"/>
            <w:tcBorders>
              <w:top w:val="single" w:sz="6" w:space="0" w:color="auto"/>
              <w:left w:val="sing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наст. вр.</w:t>
            </w:r>
          </w:p>
        </w:tc>
        <w:tc>
          <w:tcPr>
            <w:tcW w:w="3980" w:type="dxa"/>
            <w:tcBorders>
              <w:top w:val="single" w:sz="6" w:space="0" w:color="auto"/>
              <w:left w:val="sing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E42052" w:rsidRPr="00657B47" w:rsidRDefault="00E42052">
            <w:pPr>
              <w:rPr>
                <w:sz w:val="24"/>
                <w:szCs w:val="24"/>
              </w:rPr>
            </w:pPr>
            <w:r w:rsidRPr="00657B47">
              <w:rPr>
                <w:sz w:val="24"/>
                <w:szCs w:val="24"/>
              </w:rPr>
              <w:t>начальник отдела кадров</w:t>
            </w:r>
          </w:p>
        </w:tc>
      </w:tr>
    </w:tbl>
    <w:p w:rsidR="00E42052" w:rsidRPr="00657B47" w:rsidRDefault="00E42052" w:rsidP="00657B47">
      <w:pPr>
        <w:spacing w:before="0" w:after="0"/>
        <w:ind w:firstLine="567"/>
        <w:jc w:val="both"/>
        <w:rPr>
          <w:sz w:val="24"/>
          <w:szCs w:val="24"/>
        </w:rPr>
      </w:pPr>
      <w:r w:rsidRPr="00657B47">
        <w:rPr>
          <w:rStyle w:val="Subst"/>
          <w:sz w:val="24"/>
          <w:szCs w:val="24"/>
        </w:rPr>
        <w:t>Доли участия в уставном капитале эмитента/обыкновенных акций не имеет</w:t>
      </w:r>
    </w:p>
    <w:p w:rsidR="00E42052" w:rsidRPr="00657B47" w:rsidRDefault="00E42052" w:rsidP="00657B47">
      <w:pPr>
        <w:spacing w:before="0" w:after="0"/>
        <w:ind w:firstLine="567"/>
        <w:jc w:val="both"/>
        <w:rPr>
          <w:sz w:val="24"/>
          <w:szCs w:val="24"/>
        </w:rPr>
      </w:pPr>
      <w:r w:rsidRPr="00657B47">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sidRPr="00657B47">
        <w:rPr>
          <w:rStyle w:val="Subst"/>
          <w:sz w:val="24"/>
          <w:szCs w:val="24"/>
        </w:rPr>
        <w:t xml:space="preserve"> эмитент не выпускал опционов</w:t>
      </w:r>
      <w:r w:rsidR="002162C6">
        <w:rPr>
          <w:rStyle w:val="Subst"/>
          <w:sz w:val="24"/>
          <w:szCs w:val="24"/>
        </w:rPr>
        <w:t>.</w:t>
      </w:r>
    </w:p>
    <w:p w:rsidR="00E42052" w:rsidRPr="00657B47" w:rsidRDefault="00E42052" w:rsidP="00657B47">
      <w:pPr>
        <w:pStyle w:val="SubHeading"/>
        <w:spacing w:before="0" w:after="0"/>
        <w:ind w:firstLine="567"/>
        <w:jc w:val="both"/>
        <w:rPr>
          <w:sz w:val="24"/>
          <w:szCs w:val="24"/>
        </w:rPr>
      </w:pPr>
      <w:r w:rsidRPr="00657B47">
        <w:rPr>
          <w:sz w:val="24"/>
          <w:szCs w:val="24"/>
        </w:rPr>
        <w:t>Доли участия лица в уставном капитале подконтрольных эмитенту организаций, имеющих для него существенное значение</w:t>
      </w:r>
      <w:r w:rsidR="002162C6">
        <w:rPr>
          <w:sz w:val="24"/>
          <w:szCs w:val="24"/>
        </w:rPr>
        <w:t>:</w:t>
      </w:r>
    </w:p>
    <w:p w:rsidR="00E42052" w:rsidRPr="00657B47" w:rsidRDefault="00E42052" w:rsidP="00657B47">
      <w:pPr>
        <w:spacing w:before="0" w:after="0"/>
        <w:ind w:firstLine="567"/>
        <w:jc w:val="both"/>
        <w:rPr>
          <w:sz w:val="24"/>
          <w:szCs w:val="24"/>
        </w:rPr>
      </w:pPr>
      <w:r w:rsidRPr="00657B47">
        <w:rPr>
          <w:rStyle w:val="Subst"/>
          <w:sz w:val="24"/>
          <w:szCs w:val="24"/>
        </w:rPr>
        <w:t>Лицо указанных долей не имеет.</w:t>
      </w:r>
    </w:p>
    <w:p w:rsidR="00E42052" w:rsidRPr="00657B47" w:rsidRDefault="00E42052" w:rsidP="00657B47">
      <w:pPr>
        <w:pStyle w:val="SubHeading"/>
        <w:spacing w:before="0" w:after="0"/>
        <w:ind w:firstLine="567"/>
        <w:jc w:val="both"/>
        <w:rPr>
          <w:sz w:val="24"/>
          <w:szCs w:val="24"/>
        </w:rPr>
      </w:pPr>
      <w:r w:rsidRPr="00657B47">
        <w:rPr>
          <w:sz w:val="24"/>
          <w:szCs w:val="24"/>
        </w:rPr>
        <w:t>Cведения о совершении лицом в отчетном периоде сделки по приобретению или отчуждению акций (долей) эмитента</w:t>
      </w:r>
      <w:r w:rsidR="002162C6">
        <w:rPr>
          <w:sz w:val="24"/>
          <w:szCs w:val="24"/>
        </w:rPr>
        <w:t>:</w:t>
      </w:r>
    </w:p>
    <w:p w:rsidR="00E42052" w:rsidRPr="00657B47" w:rsidRDefault="00E42052" w:rsidP="00657B47">
      <w:pPr>
        <w:spacing w:before="0" w:after="0"/>
        <w:ind w:firstLine="567"/>
        <w:jc w:val="both"/>
        <w:rPr>
          <w:sz w:val="24"/>
          <w:szCs w:val="24"/>
        </w:rPr>
      </w:pPr>
      <w:r w:rsidRPr="00657B47">
        <w:rPr>
          <w:rStyle w:val="Subst"/>
          <w:sz w:val="24"/>
          <w:szCs w:val="24"/>
        </w:rPr>
        <w:t>Указанных сделок в отчетном периоде не совершалось</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w:t>
      </w:r>
      <w:r w:rsidR="00657B47">
        <w:rPr>
          <w:sz w:val="24"/>
          <w:szCs w:val="24"/>
        </w:rPr>
        <w:t>твенной деятельностью эмитента:</w:t>
      </w:r>
    </w:p>
    <w:p w:rsidR="00E42052" w:rsidRPr="00657B47" w:rsidRDefault="00E42052" w:rsidP="00657B47">
      <w:pPr>
        <w:spacing w:before="0" w:after="0"/>
        <w:ind w:firstLine="567"/>
        <w:jc w:val="both"/>
        <w:rPr>
          <w:sz w:val="24"/>
          <w:szCs w:val="24"/>
        </w:rPr>
      </w:pPr>
      <w:r w:rsidRPr="00657B47">
        <w:rPr>
          <w:rStyle w:val="Subst"/>
          <w:sz w:val="24"/>
          <w:szCs w:val="24"/>
        </w:rPr>
        <w:t>Указанных родственных связей нет</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w:t>
      </w:r>
      <w:r w:rsidR="00657B47">
        <w:rPr>
          <w:sz w:val="24"/>
          <w:szCs w:val="24"/>
        </w:rPr>
        <w:t xml:space="preserve"> против государственной власти:</w:t>
      </w:r>
    </w:p>
    <w:p w:rsidR="00E42052" w:rsidRPr="00657B47" w:rsidRDefault="00E42052" w:rsidP="00657B47">
      <w:pPr>
        <w:spacing w:before="0" w:after="0"/>
        <w:ind w:firstLine="567"/>
        <w:jc w:val="both"/>
        <w:rPr>
          <w:sz w:val="24"/>
          <w:szCs w:val="24"/>
        </w:rPr>
      </w:pPr>
      <w:r w:rsidRPr="00657B47">
        <w:rPr>
          <w:rStyle w:val="Subst"/>
          <w:sz w:val="24"/>
          <w:szCs w:val="24"/>
        </w:rPr>
        <w:t>Лицо к указанным видам ответственности не привлекалось</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w:t>
      </w:r>
      <w:r w:rsidR="00657B47">
        <w:rPr>
          <w:sz w:val="24"/>
          <w:szCs w:val="24"/>
        </w:rPr>
        <w:t>состоятельности (банкротстве)":</w:t>
      </w:r>
    </w:p>
    <w:p w:rsidR="00E42052" w:rsidRPr="00657B47" w:rsidRDefault="00E42052" w:rsidP="00657B47">
      <w:pPr>
        <w:spacing w:before="0" w:after="0"/>
        <w:ind w:firstLine="567"/>
        <w:jc w:val="both"/>
        <w:rPr>
          <w:sz w:val="24"/>
          <w:szCs w:val="24"/>
        </w:rPr>
      </w:pPr>
      <w:r w:rsidRPr="00657B47">
        <w:rPr>
          <w:rStyle w:val="Subst"/>
          <w:sz w:val="24"/>
          <w:szCs w:val="24"/>
        </w:rPr>
        <w:t>Лицо указанных должностей не занимало</w:t>
      </w:r>
      <w:r w:rsidR="002162C6">
        <w:rPr>
          <w:rStyle w:val="Subst"/>
          <w:sz w:val="24"/>
          <w:szCs w:val="24"/>
        </w:rPr>
        <w:t>.</w:t>
      </w:r>
    </w:p>
    <w:p w:rsidR="00E42052" w:rsidRPr="00657B47" w:rsidRDefault="00E42052" w:rsidP="00657B47">
      <w:pPr>
        <w:pStyle w:val="SubHeading"/>
        <w:spacing w:before="0" w:after="0"/>
        <w:ind w:firstLine="567"/>
        <w:jc w:val="both"/>
        <w:rPr>
          <w:sz w:val="24"/>
          <w:szCs w:val="24"/>
        </w:rPr>
      </w:pPr>
      <w:r w:rsidRPr="00657B47">
        <w:rPr>
          <w:sz w:val="24"/>
          <w:szCs w:val="24"/>
        </w:rPr>
        <w:t>Cведения об участии в работе комитетов совета директоров</w:t>
      </w:r>
    </w:p>
    <w:p w:rsidR="00E42052" w:rsidRPr="00657B47" w:rsidRDefault="00E42052" w:rsidP="00657B47">
      <w:pPr>
        <w:spacing w:before="0" w:after="0"/>
        <w:ind w:firstLine="567"/>
        <w:jc w:val="both"/>
        <w:rPr>
          <w:sz w:val="24"/>
          <w:szCs w:val="24"/>
        </w:rPr>
      </w:pPr>
      <w:r w:rsidRPr="00657B47">
        <w:rPr>
          <w:rStyle w:val="Subst"/>
          <w:sz w:val="24"/>
          <w:szCs w:val="24"/>
        </w:rPr>
        <w:t>Член совета директоров (наблюдательного совета) не участвует в работе комитетов совета директоров (наблюдательного совета)</w:t>
      </w:r>
      <w:r w:rsidR="002162C6">
        <w:rPr>
          <w:rStyle w:val="Subst"/>
          <w:sz w:val="24"/>
          <w:szCs w:val="24"/>
        </w:rPr>
        <w:t>.</w:t>
      </w:r>
    </w:p>
    <w:p w:rsidR="00E42052" w:rsidRPr="00657B47" w:rsidRDefault="00E42052" w:rsidP="00657B47">
      <w:pPr>
        <w:spacing w:before="0" w:after="0"/>
        <w:ind w:firstLine="567"/>
        <w:jc w:val="both"/>
        <w:rPr>
          <w:sz w:val="24"/>
          <w:szCs w:val="24"/>
        </w:rPr>
      </w:pPr>
    </w:p>
    <w:p w:rsidR="00E42052" w:rsidRPr="00657B47" w:rsidRDefault="00E42052" w:rsidP="00657B47">
      <w:pPr>
        <w:spacing w:before="0" w:after="0"/>
        <w:ind w:firstLine="567"/>
        <w:jc w:val="both"/>
        <w:rPr>
          <w:sz w:val="24"/>
          <w:szCs w:val="24"/>
        </w:rPr>
      </w:pPr>
      <w:r w:rsidRPr="00657B47">
        <w:rPr>
          <w:sz w:val="24"/>
          <w:szCs w:val="24"/>
        </w:rPr>
        <w:t>Фамилия, имя, отчество (последнее при наличии):</w:t>
      </w:r>
      <w:r w:rsidRPr="00657B47">
        <w:rPr>
          <w:rStyle w:val="Subst"/>
          <w:sz w:val="24"/>
          <w:szCs w:val="24"/>
        </w:rPr>
        <w:t xml:space="preserve"> Машенцев Максим Александрович</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Год рождения:</w:t>
      </w:r>
      <w:r w:rsidRPr="00657B47">
        <w:rPr>
          <w:rStyle w:val="Subst"/>
          <w:sz w:val="24"/>
          <w:szCs w:val="24"/>
        </w:rPr>
        <w:t xml:space="preserve"> 1987</w:t>
      </w:r>
      <w:r w:rsidR="002162C6">
        <w:rPr>
          <w:rStyle w:val="Subst"/>
          <w:sz w:val="24"/>
          <w:szCs w:val="24"/>
        </w:rPr>
        <w:t>.</w:t>
      </w:r>
    </w:p>
    <w:p w:rsidR="00657B47" w:rsidRDefault="00E42052" w:rsidP="00657B47">
      <w:pPr>
        <w:spacing w:before="0" w:after="0"/>
        <w:ind w:firstLine="567"/>
        <w:jc w:val="both"/>
        <w:rPr>
          <w:sz w:val="24"/>
          <w:szCs w:val="24"/>
        </w:rPr>
      </w:pPr>
      <w:r w:rsidRPr="00657B47">
        <w:rPr>
          <w:sz w:val="24"/>
          <w:szCs w:val="24"/>
        </w:rPr>
        <w:t>Cведения об уровне образования, квалификации, специальности:</w:t>
      </w:r>
    </w:p>
    <w:p w:rsidR="00E42052" w:rsidRPr="00657B47" w:rsidRDefault="00E42052" w:rsidP="00657B47">
      <w:pPr>
        <w:spacing w:before="0" w:after="0"/>
        <w:ind w:firstLine="567"/>
        <w:jc w:val="both"/>
        <w:rPr>
          <w:b/>
          <w:bCs/>
          <w:i/>
          <w:iCs/>
          <w:sz w:val="24"/>
          <w:szCs w:val="24"/>
        </w:rPr>
      </w:pPr>
      <w:r w:rsidRPr="00657B47">
        <w:rPr>
          <w:rStyle w:val="Subst"/>
          <w:sz w:val="24"/>
          <w:szCs w:val="24"/>
        </w:rPr>
        <w:t>Высшее образование, в 2011 году окончил Федеральное государственное бюджетное образовательное учреждение высшего профессионального образования «Волгоградская государственная сельскохозяйственная академия» по спец</w:t>
      </w:r>
      <w:r w:rsidR="00657B47">
        <w:rPr>
          <w:rStyle w:val="Subst"/>
          <w:sz w:val="24"/>
          <w:szCs w:val="24"/>
        </w:rPr>
        <w:t xml:space="preserve">иальности «Электроснабжение» , </w:t>
      </w:r>
      <w:r w:rsidRPr="00657B47">
        <w:rPr>
          <w:rStyle w:val="Subst"/>
          <w:sz w:val="24"/>
          <w:szCs w:val="24"/>
        </w:rPr>
        <w:t>в 2017 году окончил Федеральное государственное бюджетное образовательное учреждение высшего профессионального образования «Донской государственный технический университет» по специальности «Юриспруденция».</w:t>
      </w:r>
    </w:p>
    <w:p w:rsidR="00E42052" w:rsidRPr="00657B47" w:rsidRDefault="00E42052" w:rsidP="00657B47">
      <w:pPr>
        <w:spacing w:before="0" w:after="0"/>
        <w:ind w:firstLine="567"/>
        <w:jc w:val="both"/>
        <w:rPr>
          <w:sz w:val="24"/>
          <w:szCs w:val="24"/>
        </w:rPr>
      </w:pPr>
      <w:r w:rsidRPr="00657B47">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tbl>
      <w:tblPr>
        <w:tblW w:w="0" w:type="auto"/>
        <w:tblLayout w:type="fixed"/>
        <w:tblCellMar>
          <w:left w:w="72" w:type="dxa"/>
          <w:right w:w="72" w:type="dxa"/>
        </w:tblCellMar>
        <w:tblLook w:val="0000"/>
      </w:tblPr>
      <w:tblGrid>
        <w:gridCol w:w="1332"/>
        <w:gridCol w:w="1260"/>
        <w:gridCol w:w="3980"/>
        <w:gridCol w:w="2680"/>
      </w:tblGrid>
      <w:tr w:rsidR="00E42052" w:rsidRPr="00657B47">
        <w:tc>
          <w:tcPr>
            <w:tcW w:w="2592" w:type="dxa"/>
            <w:gridSpan w:val="2"/>
            <w:tcBorders>
              <w:top w:val="double" w:sz="6" w:space="0" w:color="auto"/>
              <w:left w:val="doub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42052" w:rsidRPr="00657B47" w:rsidRDefault="00E42052">
            <w:pPr>
              <w:jc w:val="center"/>
              <w:rPr>
                <w:sz w:val="24"/>
                <w:szCs w:val="24"/>
              </w:rPr>
            </w:pPr>
            <w:r w:rsidRPr="00657B47">
              <w:rPr>
                <w:sz w:val="24"/>
                <w:szCs w:val="24"/>
              </w:rPr>
              <w:t>Должность</w:t>
            </w:r>
          </w:p>
        </w:tc>
      </w:tr>
      <w:tr w:rsidR="00E42052" w:rsidRPr="00657B47">
        <w:tc>
          <w:tcPr>
            <w:tcW w:w="1332" w:type="dxa"/>
            <w:tcBorders>
              <w:top w:val="single" w:sz="6" w:space="0" w:color="auto"/>
              <w:left w:val="doub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E42052" w:rsidRPr="00657B47" w:rsidRDefault="00E42052">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E42052" w:rsidRPr="00657B47" w:rsidRDefault="00E42052">
            <w:pPr>
              <w:rPr>
                <w:sz w:val="24"/>
                <w:szCs w:val="24"/>
              </w:rPr>
            </w:pPr>
          </w:p>
        </w:tc>
      </w:tr>
      <w:tr w:rsidR="00E42052" w:rsidRPr="00657B47">
        <w:tc>
          <w:tcPr>
            <w:tcW w:w="1332" w:type="dxa"/>
            <w:tcBorders>
              <w:top w:val="single" w:sz="6" w:space="0" w:color="auto"/>
              <w:left w:val="doub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07.2018</w:t>
            </w:r>
          </w:p>
        </w:tc>
        <w:tc>
          <w:tcPr>
            <w:tcW w:w="1260" w:type="dxa"/>
            <w:tcBorders>
              <w:top w:val="single" w:sz="6" w:space="0" w:color="auto"/>
              <w:left w:val="sing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12.01.2022</w:t>
            </w:r>
          </w:p>
        </w:tc>
        <w:tc>
          <w:tcPr>
            <w:tcW w:w="3980" w:type="dxa"/>
            <w:tcBorders>
              <w:top w:val="single" w:sz="6" w:space="0" w:color="auto"/>
              <w:left w:val="sing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E42052" w:rsidRPr="00657B47" w:rsidRDefault="00E42052">
            <w:pPr>
              <w:rPr>
                <w:sz w:val="24"/>
                <w:szCs w:val="24"/>
              </w:rPr>
            </w:pPr>
            <w:r w:rsidRPr="00657B47">
              <w:rPr>
                <w:sz w:val="24"/>
                <w:szCs w:val="24"/>
              </w:rPr>
              <w:t>Технический директор</w:t>
            </w:r>
          </w:p>
        </w:tc>
      </w:tr>
    </w:tbl>
    <w:p w:rsidR="00E42052" w:rsidRPr="00657B47" w:rsidRDefault="00E42052" w:rsidP="00657B47">
      <w:pPr>
        <w:spacing w:before="0" w:after="0"/>
        <w:ind w:firstLine="567"/>
        <w:jc w:val="both"/>
        <w:rPr>
          <w:sz w:val="24"/>
          <w:szCs w:val="24"/>
        </w:rPr>
      </w:pPr>
      <w:r w:rsidRPr="00657B47">
        <w:rPr>
          <w:rStyle w:val="Subst"/>
          <w:sz w:val="24"/>
          <w:szCs w:val="24"/>
        </w:rPr>
        <w:t>Доли участия в уставном капитале эмитента/обыкновенных акций не имеет</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sidRPr="00657B47">
        <w:rPr>
          <w:rStyle w:val="Subst"/>
          <w:sz w:val="24"/>
          <w:szCs w:val="24"/>
        </w:rPr>
        <w:t xml:space="preserve"> эмитент не выпускал опционов</w:t>
      </w:r>
      <w:r w:rsidR="002162C6">
        <w:rPr>
          <w:rStyle w:val="Subst"/>
          <w:sz w:val="24"/>
          <w:szCs w:val="24"/>
        </w:rPr>
        <w:t>.</w:t>
      </w:r>
    </w:p>
    <w:p w:rsidR="00E42052" w:rsidRPr="00657B47" w:rsidRDefault="00E42052" w:rsidP="00657B47">
      <w:pPr>
        <w:pStyle w:val="SubHeading"/>
        <w:spacing w:before="0" w:after="0"/>
        <w:ind w:firstLine="567"/>
        <w:jc w:val="both"/>
        <w:rPr>
          <w:sz w:val="24"/>
          <w:szCs w:val="24"/>
        </w:rPr>
      </w:pPr>
      <w:r w:rsidRPr="00657B47">
        <w:rPr>
          <w:sz w:val="24"/>
          <w:szCs w:val="24"/>
        </w:rPr>
        <w:t>Доли участия лица в уставном капитале подконтрольных эмитенту организаций, имеющих для него существенное значение</w:t>
      </w:r>
      <w:r w:rsidR="002162C6">
        <w:rPr>
          <w:sz w:val="24"/>
          <w:szCs w:val="24"/>
        </w:rPr>
        <w:t>:</w:t>
      </w:r>
    </w:p>
    <w:p w:rsidR="00E42052" w:rsidRPr="00657B47" w:rsidRDefault="00E42052" w:rsidP="00657B47">
      <w:pPr>
        <w:spacing w:before="0" w:after="0"/>
        <w:ind w:firstLine="567"/>
        <w:jc w:val="both"/>
        <w:rPr>
          <w:sz w:val="24"/>
          <w:szCs w:val="24"/>
        </w:rPr>
      </w:pPr>
      <w:r w:rsidRPr="00657B47">
        <w:rPr>
          <w:rStyle w:val="Subst"/>
          <w:sz w:val="24"/>
          <w:szCs w:val="24"/>
        </w:rPr>
        <w:t>Лицо указанных долей не имеет.</w:t>
      </w:r>
    </w:p>
    <w:p w:rsidR="00E42052" w:rsidRPr="00657B47" w:rsidRDefault="00E42052" w:rsidP="00657B47">
      <w:pPr>
        <w:pStyle w:val="SubHeading"/>
        <w:spacing w:before="0" w:after="0"/>
        <w:ind w:firstLine="567"/>
        <w:jc w:val="both"/>
        <w:rPr>
          <w:sz w:val="24"/>
          <w:szCs w:val="24"/>
        </w:rPr>
      </w:pPr>
      <w:r w:rsidRPr="00657B47">
        <w:rPr>
          <w:sz w:val="24"/>
          <w:szCs w:val="24"/>
        </w:rPr>
        <w:t>Cведения о совершении лицом в отчетном периоде сделки по приобретению или отчуждению акций (долей) эмитента</w:t>
      </w:r>
      <w:r w:rsidR="002162C6">
        <w:rPr>
          <w:sz w:val="24"/>
          <w:szCs w:val="24"/>
        </w:rPr>
        <w:t>:</w:t>
      </w:r>
    </w:p>
    <w:p w:rsidR="00E42052" w:rsidRPr="00657B47" w:rsidRDefault="00E42052" w:rsidP="00657B47">
      <w:pPr>
        <w:spacing w:before="0" w:after="0"/>
        <w:ind w:firstLine="567"/>
        <w:jc w:val="both"/>
        <w:rPr>
          <w:sz w:val="24"/>
          <w:szCs w:val="24"/>
        </w:rPr>
      </w:pPr>
      <w:r w:rsidRPr="00657B47">
        <w:rPr>
          <w:rStyle w:val="Subst"/>
          <w:sz w:val="24"/>
          <w:szCs w:val="24"/>
        </w:rPr>
        <w:t>Указанных сделок в отчетном периоде не совершалось</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w:t>
      </w:r>
      <w:r w:rsidR="00657B47">
        <w:rPr>
          <w:sz w:val="24"/>
          <w:szCs w:val="24"/>
        </w:rPr>
        <w:t>твенной деятельностью эмитента:</w:t>
      </w:r>
    </w:p>
    <w:p w:rsidR="00E42052" w:rsidRPr="00657B47" w:rsidRDefault="00E42052" w:rsidP="00657B47">
      <w:pPr>
        <w:spacing w:before="0" w:after="0"/>
        <w:ind w:firstLine="567"/>
        <w:jc w:val="both"/>
        <w:rPr>
          <w:sz w:val="24"/>
          <w:szCs w:val="24"/>
        </w:rPr>
      </w:pPr>
      <w:r w:rsidRPr="00657B47">
        <w:rPr>
          <w:rStyle w:val="Subst"/>
          <w:sz w:val="24"/>
          <w:szCs w:val="24"/>
        </w:rPr>
        <w:t>Указанных родственных связей нет</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w:t>
      </w:r>
      <w:r w:rsidR="00657B47">
        <w:rPr>
          <w:sz w:val="24"/>
          <w:szCs w:val="24"/>
        </w:rPr>
        <w:t xml:space="preserve"> против государственной власти:</w:t>
      </w:r>
    </w:p>
    <w:p w:rsidR="00E42052" w:rsidRPr="00657B47" w:rsidRDefault="00E42052" w:rsidP="00657B47">
      <w:pPr>
        <w:spacing w:before="0" w:after="0"/>
        <w:ind w:firstLine="567"/>
        <w:jc w:val="both"/>
        <w:rPr>
          <w:sz w:val="24"/>
          <w:szCs w:val="24"/>
        </w:rPr>
      </w:pPr>
      <w:r w:rsidRPr="00657B47">
        <w:rPr>
          <w:rStyle w:val="Subst"/>
          <w:sz w:val="24"/>
          <w:szCs w:val="24"/>
        </w:rPr>
        <w:t>Лицо к указанным видам ответственности не привлекалось</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w:t>
      </w:r>
      <w:r w:rsidR="00657B47">
        <w:rPr>
          <w:sz w:val="24"/>
          <w:szCs w:val="24"/>
        </w:rPr>
        <w:t>тоятельности (банкротстве)":</w:t>
      </w:r>
    </w:p>
    <w:p w:rsidR="00E42052" w:rsidRPr="00657B47" w:rsidRDefault="00E42052" w:rsidP="00657B47">
      <w:pPr>
        <w:spacing w:before="0" w:after="0"/>
        <w:ind w:firstLine="567"/>
        <w:jc w:val="both"/>
        <w:rPr>
          <w:sz w:val="24"/>
          <w:szCs w:val="24"/>
        </w:rPr>
      </w:pPr>
      <w:r w:rsidRPr="00657B47">
        <w:rPr>
          <w:rStyle w:val="Subst"/>
          <w:sz w:val="24"/>
          <w:szCs w:val="24"/>
        </w:rPr>
        <w:t>Лицо указанных должностей не занимало</w:t>
      </w:r>
      <w:r w:rsidR="002162C6">
        <w:rPr>
          <w:rStyle w:val="Subst"/>
          <w:sz w:val="24"/>
          <w:szCs w:val="24"/>
        </w:rPr>
        <w:t>.</w:t>
      </w:r>
    </w:p>
    <w:p w:rsidR="00E42052" w:rsidRPr="00657B47" w:rsidRDefault="00E42052" w:rsidP="00657B47">
      <w:pPr>
        <w:pStyle w:val="SubHeading"/>
        <w:spacing w:before="0" w:after="0"/>
        <w:ind w:firstLine="567"/>
        <w:jc w:val="both"/>
        <w:rPr>
          <w:sz w:val="24"/>
          <w:szCs w:val="24"/>
        </w:rPr>
      </w:pPr>
      <w:r w:rsidRPr="00657B47">
        <w:rPr>
          <w:sz w:val="24"/>
          <w:szCs w:val="24"/>
        </w:rPr>
        <w:t>Cведения об участии в работе комитетов совета директоров</w:t>
      </w:r>
      <w:r w:rsidR="002162C6">
        <w:rPr>
          <w:sz w:val="24"/>
          <w:szCs w:val="24"/>
        </w:rPr>
        <w:t>:</w:t>
      </w:r>
    </w:p>
    <w:p w:rsidR="00E42052" w:rsidRPr="00657B47" w:rsidRDefault="00E42052" w:rsidP="00657B47">
      <w:pPr>
        <w:spacing w:before="0" w:after="0"/>
        <w:ind w:firstLine="567"/>
        <w:jc w:val="both"/>
        <w:rPr>
          <w:sz w:val="24"/>
          <w:szCs w:val="24"/>
        </w:rPr>
      </w:pPr>
      <w:r w:rsidRPr="00657B47">
        <w:rPr>
          <w:rStyle w:val="Subst"/>
          <w:sz w:val="24"/>
          <w:szCs w:val="24"/>
        </w:rPr>
        <w:t>Член совета директоров (наблюдательного совета) не участвует в работе комитетов совета директоров (наблюдательного совета)</w:t>
      </w:r>
      <w:r w:rsidR="002162C6">
        <w:rPr>
          <w:rStyle w:val="Subst"/>
          <w:sz w:val="24"/>
          <w:szCs w:val="24"/>
        </w:rPr>
        <w:t>.</w:t>
      </w:r>
    </w:p>
    <w:p w:rsidR="00E42052" w:rsidRPr="00657B47" w:rsidRDefault="00E42052" w:rsidP="00657B47">
      <w:pPr>
        <w:spacing w:before="0" w:after="0"/>
        <w:ind w:firstLine="567"/>
        <w:jc w:val="both"/>
        <w:rPr>
          <w:sz w:val="24"/>
          <w:szCs w:val="24"/>
        </w:rPr>
      </w:pPr>
    </w:p>
    <w:p w:rsidR="00E42052" w:rsidRPr="00657B47" w:rsidRDefault="00E42052" w:rsidP="00657B47">
      <w:pPr>
        <w:spacing w:before="0" w:after="0"/>
        <w:ind w:firstLine="567"/>
        <w:jc w:val="both"/>
        <w:rPr>
          <w:sz w:val="24"/>
          <w:szCs w:val="24"/>
        </w:rPr>
      </w:pPr>
      <w:r w:rsidRPr="00657B47">
        <w:rPr>
          <w:sz w:val="24"/>
          <w:szCs w:val="24"/>
        </w:rPr>
        <w:t>Фамилия, имя, отчество (последнее при наличии):</w:t>
      </w:r>
      <w:r w:rsidRPr="00657B47">
        <w:rPr>
          <w:rStyle w:val="Subst"/>
          <w:sz w:val="24"/>
          <w:szCs w:val="24"/>
        </w:rPr>
        <w:t xml:space="preserve"> Рекунова Марина Сергеевна</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Год рождения:</w:t>
      </w:r>
      <w:r w:rsidRPr="00657B47">
        <w:rPr>
          <w:rStyle w:val="Subst"/>
          <w:sz w:val="24"/>
          <w:szCs w:val="24"/>
        </w:rPr>
        <w:t xml:space="preserve"> 1977</w:t>
      </w:r>
      <w:r w:rsidR="002162C6">
        <w:rPr>
          <w:rStyle w:val="Subst"/>
          <w:sz w:val="24"/>
          <w:szCs w:val="24"/>
        </w:rPr>
        <w:t>.</w:t>
      </w:r>
    </w:p>
    <w:p w:rsidR="00657B47" w:rsidRDefault="00E42052" w:rsidP="00657B47">
      <w:pPr>
        <w:spacing w:before="0" w:after="0"/>
        <w:ind w:firstLine="567"/>
        <w:jc w:val="both"/>
        <w:rPr>
          <w:sz w:val="24"/>
          <w:szCs w:val="24"/>
        </w:rPr>
      </w:pPr>
      <w:r w:rsidRPr="00657B47">
        <w:rPr>
          <w:sz w:val="24"/>
          <w:szCs w:val="24"/>
        </w:rPr>
        <w:t>Cведения об уровне образования, квалификации, специальности:</w:t>
      </w:r>
    </w:p>
    <w:p w:rsidR="00657B47" w:rsidRDefault="00E42052" w:rsidP="00657B47">
      <w:pPr>
        <w:spacing w:before="0" w:after="0"/>
        <w:ind w:firstLine="567"/>
        <w:jc w:val="both"/>
        <w:rPr>
          <w:rStyle w:val="Subst"/>
          <w:sz w:val="24"/>
          <w:szCs w:val="24"/>
        </w:rPr>
      </w:pPr>
      <w:r w:rsidRPr="00657B47">
        <w:rPr>
          <w:rStyle w:val="Subst"/>
          <w:sz w:val="24"/>
          <w:szCs w:val="24"/>
        </w:rPr>
        <w:t xml:space="preserve">Высшее образование, в 1999 г. окончила Международный Славянский Институт Международного Славянского Университета им.Г.Р.Державина  </w:t>
      </w:r>
      <w:r w:rsidR="00657B47">
        <w:rPr>
          <w:rStyle w:val="Subst"/>
          <w:sz w:val="24"/>
          <w:szCs w:val="24"/>
        </w:rPr>
        <w:t>по специальности юриспруденция.</w:t>
      </w:r>
    </w:p>
    <w:p w:rsidR="00E42052" w:rsidRPr="00657B47" w:rsidRDefault="00E42052" w:rsidP="00657B47">
      <w:pPr>
        <w:spacing w:before="0" w:after="0"/>
        <w:ind w:firstLine="567"/>
        <w:jc w:val="both"/>
        <w:rPr>
          <w:sz w:val="24"/>
          <w:szCs w:val="24"/>
        </w:rPr>
      </w:pPr>
      <w:r w:rsidRPr="00657B47">
        <w:rPr>
          <w:rStyle w:val="Subst"/>
          <w:sz w:val="24"/>
          <w:szCs w:val="24"/>
        </w:rPr>
        <w:t>Волгоградский Государственный технический Университет в 2003 г. по специальности экономика, в 2010 г. окончила Негосударственное образовательное учреждение Высшего профессионального образования «Волгоградский институт бизнеса» по специальности юриспруденция.</w:t>
      </w:r>
    </w:p>
    <w:p w:rsidR="00E42052" w:rsidRPr="00657B47" w:rsidRDefault="00E42052" w:rsidP="00657B47">
      <w:pPr>
        <w:spacing w:before="0" w:after="0"/>
        <w:ind w:firstLine="567"/>
        <w:jc w:val="both"/>
        <w:rPr>
          <w:sz w:val="24"/>
          <w:szCs w:val="24"/>
        </w:rPr>
      </w:pPr>
      <w:r w:rsidRPr="00657B47">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tbl>
      <w:tblPr>
        <w:tblW w:w="0" w:type="auto"/>
        <w:tblLayout w:type="fixed"/>
        <w:tblCellMar>
          <w:left w:w="72" w:type="dxa"/>
          <w:right w:w="72" w:type="dxa"/>
        </w:tblCellMar>
        <w:tblLook w:val="0000"/>
      </w:tblPr>
      <w:tblGrid>
        <w:gridCol w:w="1332"/>
        <w:gridCol w:w="1260"/>
        <w:gridCol w:w="3980"/>
        <w:gridCol w:w="2680"/>
      </w:tblGrid>
      <w:tr w:rsidR="00E42052" w:rsidRPr="00657B47">
        <w:tc>
          <w:tcPr>
            <w:tcW w:w="2592" w:type="dxa"/>
            <w:gridSpan w:val="2"/>
            <w:tcBorders>
              <w:top w:val="double" w:sz="6" w:space="0" w:color="auto"/>
              <w:left w:val="doub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42052" w:rsidRPr="00657B47" w:rsidRDefault="00E42052">
            <w:pPr>
              <w:jc w:val="center"/>
              <w:rPr>
                <w:sz w:val="24"/>
                <w:szCs w:val="24"/>
              </w:rPr>
            </w:pPr>
            <w:r w:rsidRPr="00657B47">
              <w:rPr>
                <w:sz w:val="24"/>
                <w:szCs w:val="24"/>
              </w:rPr>
              <w:t>Должность</w:t>
            </w:r>
          </w:p>
        </w:tc>
      </w:tr>
      <w:tr w:rsidR="00E42052" w:rsidRPr="00657B47">
        <w:tc>
          <w:tcPr>
            <w:tcW w:w="1332" w:type="dxa"/>
            <w:tcBorders>
              <w:top w:val="single" w:sz="6" w:space="0" w:color="auto"/>
              <w:left w:val="doub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E42052" w:rsidRPr="00657B47" w:rsidRDefault="00E42052">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E42052" w:rsidRPr="00657B47" w:rsidRDefault="00E42052">
            <w:pPr>
              <w:rPr>
                <w:sz w:val="24"/>
                <w:szCs w:val="24"/>
              </w:rPr>
            </w:pPr>
          </w:p>
        </w:tc>
      </w:tr>
      <w:tr w:rsidR="00E42052" w:rsidRPr="00657B47">
        <w:tc>
          <w:tcPr>
            <w:tcW w:w="1332" w:type="dxa"/>
            <w:tcBorders>
              <w:top w:val="single" w:sz="6" w:space="0" w:color="auto"/>
              <w:left w:val="doub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03.2007</w:t>
            </w:r>
          </w:p>
        </w:tc>
        <w:tc>
          <w:tcPr>
            <w:tcW w:w="1260" w:type="dxa"/>
            <w:tcBorders>
              <w:top w:val="single" w:sz="6" w:space="0" w:color="auto"/>
              <w:left w:val="sing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наст. вр.</w:t>
            </w:r>
          </w:p>
        </w:tc>
        <w:tc>
          <w:tcPr>
            <w:tcW w:w="3980" w:type="dxa"/>
            <w:tcBorders>
              <w:top w:val="single" w:sz="6" w:space="0" w:color="auto"/>
              <w:left w:val="sing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ООО "ЮрОйлГруп"</w:t>
            </w:r>
          </w:p>
        </w:tc>
        <w:tc>
          <w:tcPr>
            <w:tcW w:w="2680" w:type="dxa"/>
            <w:tcBorders>
              <w:top w:val="single" w:sz="6" w:space="0" w:color="auto"/>
              <w:left w:val="single" w:sz="6" w:space="0" w:color="auto"/>
              <w:bottom w:val="double" w:sz="6" w:space="0" w:color="auto"/>
              <w:right w:val="double" w:sz="6" w:space="0" w:color="auto"/>
            </w:tcBorders>
          </w:tcPr>
          <w:p w:rsidR="00E42052" w:rsidRPr="00657B47" w:rsidRDefault="00E42052">
            <w:pPr>
              <w:rPr>
                <w:sz w:val="24"/>
                <w:szCs w:val="24"/>
              </w:rPr>
            </w:pPr>
            <w:r w:rsidRPr="00657B47">
              <w:rPr>
                <w:sz w:val="24"/>
                <w:szCs w:val="24"/>
              </w:rPr>
              <w:t>Директор</w:t>
            </w:r>
          </w:p>
        </w:tc>
      </w:tr>
    </w:tbl>
    <w:p w:rsidR="00E42052" w:rsidRPr="00657B47" w:rsidRDefault="00E42052" w:rsidP="00657B47">
      <w:pPr>
        <w:spacing w:before="0" w:after="0"/>
        <w:ind w:firstLine="567"/>
        <w:jc w:val="both"/>
        <w:rPr>
          <w:sz w:val="24"/>
          <w:szCs w:val="24"/>
        </w:rPr>
      </w:pPr>
      <w:r w:rsidRPr="00657B47">
        <w:rPr>
          <w:rStyle w:val="Subst"/>
          <w:sz w:val="24"/>
          <w:szCs w:val="24"/>
        </w:rPr>
        <w:t>Доли участия в уставном капитале эмитента/обыкновенных акций не имеет</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sidRPr="00657B47">
        <w:rPr>
          <w:rStyle w:val="Subst"/>
          <w:sz w:val="24"/>
          <w:szCs w:val="24"/>
        </w:rPr>
        <w:t xml:space="preserve"> эмитент не выпускал опционов</w:t>
      </w:r>
      <w:r w:rsidR="002162C6">
        <w:rPr>
          <w:rStyle w:val="Subst"/>
          <w:sz w:val="24"/>
          <w:szCs w:val="24"/>
        </w:rPr>
        <w:t>.</w:t>
      </w:r>
    </w:p>
    <w:p w:rsidR="00E42052" w:rsidRPr="00657B47" w:rsidRDefault="00E42052" w:rsidP="00657B47">
      <w:pPr>
        <w:pStyle w:val="SubHeading"/>
        <w:spacing w:before="0" w:after="0"/>
        <w:ind w:firstLine="567"/>
        <w:jc w:val="both"/>
        <w:rPr>
          <w:sz w:val="24"/>
          <w:szCs w:val="24"/>
        </w:rPr>
      </w:pPr>
      <w:r w:rsidRPr="00657B47">
        <w:rPr>
          <w:sz w:val="24"/>
          <w:szCs w:val="24"/>
        </w:rPr>
        <w:t>Доли участия лица в уставном капитале подконтрольных эмитенту организаций, имеющих для него существенное значение</w:t>
      </w:r>
      <w:r w:rsidR="002162C6">
        <w:rPr>
          <w:sz w:val="24"/>
          <w:szCs w:val="24"/>
        </w:rPr>
        <w:t>:</w:t>
      </w:r>
    </w:p>
    <w:p w:rsidR="00E42052" w:rsidRPr="00657B47" w:rsidRDefault="00E42052" w:rsidP="00657B47">
      <w:pPr>
        <w:spacing w:before="0" w:after="0"/>
        <w:ind w:firstLine="567"/>
        <w:jc w:val="both"/>
        <w:rPr>
          <w:sz w:val="24"/>
          <w:szCs w:val="24"/>
        </w:rPr>
      </w:pPr>
      <w:r w:rsidRPr="00657B47">
        <w:rPr>
          <w:rStyle w:val="Subst"/>
          <w:sz w:val="24"/>
          <w:szCs w:val="24"/>
        </w:rPr>
        <w:t>Лицо указанных долей не имеет.</w:t>
      </w:r>
    </w:p>
    <w:p w:rsidR="00E42052" w:rsidRPr="00657B47" w:rsidRDefault="00E42052" w:rsidP="00657B47">
      <w:pPr>
        <w:pStyle w:val="SubHeading"/>
        <w:spacing w:before="0" w:after="0"/>
        <w:ind w:firstLine="567"/>
        <w:jc w:val="both"/>
        <w:rPr>
          <w:sz w:val="24"/>
          <w:szCs w:val="24"/>
        </w:rPr>
      </w:pPr>
      <w:r w:rsidRPr="00657B47">
        <w:rPr>
          <w:sz w:val="24"/>
          <w:szCs w:val="24"/>
        </w:rPr>
        <w:t>Cведения о совершении лицом в отчетном периоде сделки по приобретению или отчуждению акций (долей) эмитента</w:t>
      </w:r>
      <w:r w:rsidR="002162C6">
        <w:rPr>
          <w:sz w:val="24"/>
          <w:szCs w:val="24"/>
        </w:rPr>
        <w:t>:</w:t>
      </w:r>
    </w:p>
    <w:p w:rsidR="00E42052" w:rsidRPr="00657B47" w:rsidRDefault="00E42052" w:rsidP="00657B47">
      <w:pPr>
        <w:spacing w:before="0" w:after="0"/>
        <w:ind w:firstLine="567"/>
        <w:jc w:val="both"/>
        <w:rPr>
          <w:sz w:val="24"/>
          <w:szCs w:val="24"/>
        </w:rPr>
      </w:pPr>
      <w:r w:rsidRPr="00657B47">
        <w:rPr>
          <w:rStyle w:val="Subst"/>
          <w:sz w:val="24"/>
          <w:szCs w:val="24"/>
        </w:rPr>
        <w:t>Указанных сделок в отчетном периоде не совершалось</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w:t>
      </w:r>
      <w:r w:rsidR="00657B47">
        <w:rPr>
          <w:sz w:val="24"/>
          <w:szCs w:val="24"/>
        </w:rPr>
        <w:t>твенной деятельностью эмитента:</w:t>
      </w:r>
    </w:p>
    <w:p w:rsidR="00E42052" w:rsidRPr="00657B47" w:rsidRDefault="00E42052" w:rsidP="00657B47">
      <w:pPr>
        <w:spacing w:before="0" w:after="0"/>
        <w:ind w:firstLine="567"/>
        <w:jc w:val="both"/>
        <w:rPr>
          <w:sz w:val="24"/>
          <w:szCs w:val="24"/>
        </w:rPr>
      </w:pPr>
      <w:r w:rsidRPr="00657B47">
        <w:rPr>
          <w:rStyle w:val="Subst"/>
          <w:sz w:val="24"/>
          <w:szCs w:val="24"/>
        </w:rPr>
        <w:t>Указанных родственных связей нет</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w:t>
      </w:r>
      <w:r w:rsidR="00657B47">
        <w:rPr>
          <w:sz w:val="24"/>
          <w:szCs w:val="24"/>
        </w:rPr>
        <w:t xml:space="preserve"> против государственной власти:</w:t>
      </w:r>
    </w:p>
    <w:p w:rsidR="00E42052" w:rsidRPr="00657B47" w:rsidRDefault="00E42052" w:rsidP="00657B47">
      <w:pPr>
        <w:spacing w:before="0" w:after="0"/>
        <w:ind w:firstLine="567"/>
        <w:jc w:val="both"/>
        <w:rPr>
          <w:sz w:val="24"/>
          <w:szCs w:val="24"/>
        </w:rPr>
      </w:pPr>
      <w:r w:rsidRPr="00657B47">
        <w:rPr>
          <w:rStyle w:val="Subst"/>
          <w:sz w:val="24"/>
          <w:szCs w:val="24"/>
        </w:rPr>
        <w:t>Лицо к указанным видам ответственности не привлекалось</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w:t>
      </w:r>
      <w:r w:rsidR="00657B47">
        <w:rPr>
          <w:sz w:val="24"/>
          <w:szCs w:val="24"/>
        </w:rPr>
        <w:t>состоятельности (банкротстве)":</w:t>
      </w:r>
    </w:p>
    <w:p w:rsidR="00E42052" w:rsidRPr="00657B47" w:rsidRDefault="00E42052" w:rsidP="00657B47">
      <w:pPr>
        <w:spacing w:before="0" w:after="0"/>
        <w:ind w:firstLine="567"/>
        <w:jc w:val="both"/>
        <w:rPr>
          <w:sz w:val="24"/>
          <w:szCs w:val="24"/>
        </w:rPr>
      </w:pPr>
      <w:r w:rsidRPr="00657B47">
        <w:rPr>
          <w:rStyle w:val="Subst"/>
          <w:sz w:val="24"/>
          <w:szCs w:val="24"/>
        </w:rPr>
        <w:t>Лицо указанных должностей не занимало</w:t>
      </w:r>
      <w:r w:rsidR="002162C6">
        <w:rPr>
          <w:rStyle w:val="Subst"/>
          <w:sz w:val="24"/>
          <w:szCs w:val="24"/>
        </w:rPr>
        <w:t>.</w:t>
      </w:r>
    </w:p>
    <w:p w:rsidR="00E42052" w:rsidRPr="00657B47" w:rsidRDefault="00E42052" w:rsidP="00657B47">
      <w:pPr>
        <w:pStyle w:val="SubHeading"/>
        <w:spacing w:before="0" w:after="0"/>
        <w:ind w:firstLine="567"/>
        <w:jc w:val="both"/>
        <w:rPr>
          <w:sz w:val="24"/>
          <w:szCs w:val="24"/>
        </w:rPr>
      </w:pPr>
      <w:r w:rsidRPr="00657B47">
        <w:rPr>
          <w:sz w:val="24"/>
          <w:szCs w:val="24"/>
        </w:rPr>
        <w:t>Cведения об участии в работе комитетов совета директоров</w:t>
      </w:r>
    </w:p>
    <w:tbl>
      <w:tblPr>
        <w:tblW w:w="0" w:type="auto"/>
        <w:tblLayout w:type="fixed"/>
        <w:tblCellMar>
          <w:left w:w="72" w:type="dxa"/>
          <w:right w:w="72" w:type="dxa"/>
        </w:tblCellMar>
        <w:tblLook w:val="0000"/>
      </w:tblPr>
      <w:tblGrid>
        <w:gridCol w:w="7412"/>
        <w:gridCol w:w="1840"/>
      </w:tblGrid>
      <w:tr w:rsidR="00E42052" w:rsidRPr="00657B47">
        <w:tc>
          <w:tcPr>
            <w:tcW w:w="7412" w:type="dxa"/>
            <w:tcBorders>
              <w:top w:val="double" w:sz="6" w:space="0" w:color="auto"/>
              <w:left w:val="doub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Наименование комитета</w:t>
            </w:r>
          </w:p>
        </w:tc>
        <w:tc>
          <w:tcPr>
            <w:tcW w:w="1840" w:type="dxa"/>
            <w:tcBorders>
              <w:top w:val="double" w:sz="6" w:space="0" w:color="auto"/>
              <w:left w:val="single" w:sz="6" w:space="0" w:color="auto"/>
              <w:bottom w:val="single" w:sz="6" w:space="0" w:color="auto"/>
              <w:right w:val="double" w:sz="6" w:space="0" w:color="auto"/>
            </w:tcBorders>
          </w:tcPr>
          <w:p w:rsidR="00E42052" w:rsidRPr="00657B47" w:rsidRDefault="00E42052">
            <w:pPr>
              <w:jc w:val="center"/>
              <w:rPr>
                <w:sz w:val="24"/>
                <w:szCs w:val="24"/>
              </w:rPr>
            </w:pPr>
            <w:r w:rsidRPr="00657B47">
              <w:rPr>
                <w:sz w:val="24"/>
                <w:szCs w:val="24"/>
              </w:rPr>
              <w:t>Председатель</w:t>
            </w:r>
          </w:p>
        </w:tc>
      </w:tr>
      <w:tr w:rsidR="00E42052" w:rsidRPr="00657B47">
        <w:tc>
          <w:tcPr>
            <w:tcW w:w="7412" w:type="dxa"/>
            <w:tcBorders>
              <w:top w:val="single" w:sz="6" w:space="0" w:color="auto"/>
              <w:left w:val="doub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Комитет по аудиту</w:t>
            </w:r>
          </w:p>
        </w:tc>
        <w:tc>
          <w:tcPr>
            <w:tcW w:w="1840" w:type="dxa"/>
            <w:tcBorders>
              <w:top w:val="single" w:sz="6" w:space="0" w:color="auto"/>
              <w:left w:val="single" w:sz="6" w:space="0" w:color="auto"/>
              <w:bottom w:val="double" w:sz="6" w:space="0" w:color="auto"/>
              <w:right w:val="double" w:sz="6" w:space="0" w:color="auto"/>
            </w:tcBorders>
          </w:tcPr>
          <w:p w:rsidR="00E42052" w:rsidRPr="00657B47" w:rsidRDefault="00E42052">
            <w:pPr>
              <w:jc w:val="center"/>
              <w:rPr>
                <w:sz w:val="24"/>
                <w:szCs w:val="24"/>
              </w:rPr>
            </w:pPr>
            <w:r w:rsidRPr="00657B47">
              <w:rPr>
                <w:sz w:val="24"/>
                <w:szCs w:val="24"/>
              </w:rPr>
              <w:t>Нет</w:t>
            </w:r>
          </w:p>
        </w:tc>
      </w:tr>
    </w:tbl>
    <w:p w:rsidR="00E42052" w:rsidRPr="00657B47" w:rsidRDefault="00E42052" w:rsidP="00657B47">
      <w:pPr>
        <w:rPr>
          <w:sz w:val="24"/>
          <w:szCs w:val="24"/>
        </w:rPr>
      </w:pPr>
    </w:p>
    <w:p w:rsidR="00E42052" w:rsidRPr="00657B47" w:rsidRDefault="00E42052" w:rsidP="00657B47">
      <w:pPr>
        <w:spacing w:before="0" w:after="0"/>
        <w:ind w:firstLine="567"/>
        <w:jc w:val="both"/>
        <w:rPr>
          <w:sz w:val="24"/>
          <w:szCs w:val="24"/>
        </w:rPr>
      </w:pPr>
      <w:r w:rsidRPr="00657B47">
        <w:rPr>
          <w:sz w:val="24"/>
          <w:szCs w:val="24"/>
        </w:rPr>
        <w:t>Фамилия, имя, отчество (последнее при наличии):</w:t>
      </w:r>
      <w:r w:rsidRPr="00657B47">
        <w:rPr>
          <w:rStyle w:val="Subst"/>
          <w:sz w:val="24"/>
          <w:szCs w:val="24"/>
        </w:rPr>
        <w:t xml:space="preserve"> Спиридонов Сергей Александрович</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Год рождения:</w:t>
      </w:r>
      <w:r w:rsidRPr="00657B47">
        <w:rPr>
          <w:rStyle w:val="Subst"/>
          <w:sz w:val="24"/>
          <w:szCs w:val="24"/>
        </w:rPr>
        <w:t xml:space="preserve"> 1969</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Cведения об уровне образования, квалификации, специальности:</w:t>
      </w:r>
      <w:r w:rsidRPr="00657B47">
        <w:rPr>
          <w:sz w:val="24"/>
          <w:szCs w:val="24"/>
        </w:rPr>
        <w:br/>
      </w:r>
      <w:r w:rsidRPr="00657B47">
        <w:rPr>
          <w:rStyle w:val="Subst"/>
          <w:sz w:val="24"/>
          <w:szCs w:val="24"/>
        </w:rPr>
        <w:t>Высшее образование, в 1996 г. окончил Волгоградский инженерно-строительный институт по специальности ПГС, в 2000 г. Волгоградская академия государственной службы по специальности юрист.</w:t>
      </w:r>
    </w:p>
    <w:p w:rsidR="00E42052" w:rsidRPr="00657B47" w:rsidRDefault="00E42052" w:rsidP="00657B47">
      <w:pPr>
        <w:spacing w:before="0" w:after="0"/>
        <w:ind w:firstLine="567"/>
        <w:jc w:val="both"/>
        <w:rPr>
          <w:sz w:val="24"/>
          <w:szCs w:val="24"/>
        </w:rPr>
      </w:pPr>
      <w:r w:rsidRPr="00657B47">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tbl>
      <w:tblPr>
        <w:tblW w:w="0" w:type="auto"/>
        <w:tblLayout w:type="fixed"/>
        <w:tblCellMar>
          <w:left w:w="72" w:type="dxa"/>
          <w:right w:w="72" w:type="dxa"/>
        </w:tblCellMar>
        <w:tblLook w:val="0000"/>
      </w:tblPr>
      <w:tblGrid>
        <w:gridCol w:w="1332"/>
        <w:gridCol w:w="1260"/>
        <w:gridCol w:w="3980"/>
        <w:gridCol w:w="2680"/>
      </w:tblGrid>
      <w:tr w:rsidR="00E42052" w:rsidRPr="00657B47">
        <w:tc>
          <w:tcPr>
            <w:tcW w:w="2592" w:type="dxa"/>
            <w:gridSpan w:val="2"/>
            <w:tcBorders>
              <w:top w:val="double" w:sz="6" w:space="0" w:color="auto"/>
              <w:left w:val="doub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42052" w:rsidRPr="00657B47" w:rsidRDefault="00E42052">
            <w:pPr>
              <w:jc w:val="center"/>
              <w:rPr>
                <w:sz w:val="24"/>
                <w:szCs w:val="24"/>
              </w:rPr>
            </w:pPr>
            <w:r w:rsidRPr="00657B47">
              <w:rPr>
                <w:sz w:val="24"/>
                <w:szCs w:val="24"/>
              </w:rPr>
              <w:t>Должность</w:t>
            </w:r>
          </w:p>
        </w:tc>
      </w:tr>
      <w:tr w:rsidR="00E42052" w:rsidRPr="00657B47">
        <w:tc>
          <w:tcPr>
            <w:tcW w:w="1332" w:type="dxa"/>
            <w:tcBorders>
              <w:top w:val="single" w:sz="6" w:space="0" w:color="auto"/>
              <w:left w:val="doub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E42052" w:rsidRPr="00657B47" w:rsidRDefault="00E42052">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E42052" w:rsidRPr="00657B47" w:rsidRDefault="00E42052">
            <w:pPr>
              <w:rPr>
                <w:sz w:val="24"/>
                <w:szCs w:val="24"/>
              </w:rPr>
            </w:pPr>
          </w:p>
        </w:tc>
      </w:tr>
      <w:tr w:rsidR="00E42052" w:rsidRPr="00657B47">
        <w:tc>
          <w:tcPr>
            <w:tcW w:w="1332" w:type="dxa"/>
            <w:tcBorders>
              <w:top w:val="single" w:sz="6" w:space="0" w:color="auto"/>
              <w:left w:val="double" w:sz="6" w:space="0" w:color="auto"/>
              <w:bottom w:val="single" w:sz="6" w:space="0" w:color="auto"/>
              <w:right w:val="single" w:sz="6" w:space="0" w:color="auto"/>
            </w:tcBorders>
          </w:tcPr>
          <w:p w:rsidR="00E42052" w:rsidRPr="00657B47" w:rsidRDefault="00E42052">
            <w:pPr>
              <w:rPr>
                <w:sz w:val="24"/>
                <w:szCs w:val="24"/>
              </w:rPr>
            </w:pPr>
            <w:r w:rsidRPr="00657B47">
              <w:rPr>
                <w:sz w:val="24"/>
                <w:szCs w:val="24"/>
              </w:rPr>
              <w:t>01.2014</w:t>
            </w:r>
          </w:p>
        </w:tc>
        <w:tc>
          <w:tcPr>
            <w:tcW w:w="1260" w:type="dxa"/>
            <w:tcBorders>
              <w:top w:val="single" w:sz="6" w:space="0" w:color="auto"/>
              <w:left w:val="single" w:sz="6" w:space="0" w:color="auto"/>
              <w:bottom w:val="single" w:sz="6" w:space="0" w:color="auto"/>
              <w:right w:val="single" w:sz="6" w:space="0" w:color="auto"/>
            </w:tcBorders>
          </w:tcPr>
          <w:p w:rsidR="00E42052" w:rsidRPr="00657B47" w:rsidRDefault="00E42052">
            <w:pPr>
              <w:rPr>
                <w:sz w:val="24"/>
                <w:szCs w:val="24"/>
              </w:rPr>
            </w:pPr>
            <w:r w:rsidRPr="00657B47">
              <w:rPr>
                <w:sz w:val="24"/>
                <w:szCs w:val="24"/>
              </w:rPr>
              <w:t>наст. вр.</w:t>
            </w:r>
          </w:p>
        </w:tc>
        <w:tc>
          <w:tcPr>
            <w:tcW w:w="3980" w:type="dxa"/>
            <w:tcBorders>
              <w:top w:val="single" w:sz="6" w:space="0" w:color="auto"/>
              <w:left w:val="single" w:sz="6" w:space="0" w:color="auto"/>
              <w:bottom w:val="single" w:sz="6" w:space="0" w:color="auto"/>
              <w:right w:val="single" w:sz="6" w:space="0" w:color="auto"/>
            </w:tcBorders>
          </w:tcPr>
          <w:p w:rsidR="00E42052" w:rsidRPr="00657B47" w:rsidRDefault="00E42052">
            <w:pPr>
              <w:rPr>
                <w:sz w:val="24"/>
                <w:szCs w:val="24"/>
              </w:rPr>
            </w:pPr>
            <w:r w:rsidRPr="00657B47">
              <w:rPr>
                <w:sz w:val="24"/>
                <w:szCs w:val="24"/>
              </w:rPr>
              <w:t>Гуманитарный институт им. П.А. Столыпина г. Москва</w:t>
            </w:r>
          </w:p>
        </w:tc>
        <w:tc>
          <w:tcPr>
            <w:tcW w:w="2680" w:type="dxa"/>
            <w:tcBorders>
              <w:top w:val="single" w:sz="6" w:space="0" w:color="auto"/>
              <w:left w:val="single" w:sz="6" w:space="0" w:color="auto"/>
              <w:bottom w:val="single" w:sz="6" w:space="0" w:color="auto"/>
              <w:right w:val="double" w:sz="6" w:space="0" w:color="auto"/>
            </w:tcBorders>
          </w:tcPr>
          <w:p w:rsidR="00E42052" w:rsidRPr="00657B47" w:rsidRDefault="00E42052">
            <w:pPr>
              <w:rPr>
                <w:sz w:val="24"/>
                <w:szCs w:val="24"/>
              </w:rPr>
            </w:pPr>
            <w:r w:rsidRPr="00657B47">
              <w:rPr>
                <w:sz w:val="24"/>
                <w:szCs w:val="24"/>
              </w:rPr>
              <w:t>Исполняющий обязанности заведующего кафедрой частного права</w:t>
            </w:r>
          </w:p>
        </w:tc>
      </w:tr>
      <w:tr w:rsidR="00E42052" w:rsidRPr="00657B47">
        <w:tc>
          <w:tcPr>
            <w:tcW w:w="1332" w:type="dxa"/>
            <w:tcBorders>
              <w:top w:val="single" w:sz="6" w:space="0" w:color="auto"/>
              <w:left w:val="doub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10.2014</w:t>
            </w:r>
          </w:p>
        </w:tc>
        <w:tc>
          <w:tcPr>
            <w:tcW w:w="1260" w:type="dxa"/>
            <w:tcBorders>
              <w:top w:val="single" w:sz="6" w:space="0" w:color="auto"/>
              <w:left w:val="sing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наст. вр</w:t>
            </w:r>
          </w:p>
        </w:tc>
        <w:tc>
          <w:tcPr>
            <w:tcW w:w="3980" w:type="dxa"/>
            <w:tcBorders>
              <w:top w:val="single" w:sz="6" w:space="0" w:color="auto"/>
              <w:left w:val="sing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Адвокатская палата Московской области, Адвокатский кабинет</w:t>
            </w:r>
          </w:p>
        </w:tc>
        <w:tc>
          <w:tcPr>
            <w:tcW w:w="2680" w:type="dxa"/>
            <w:tcBorders>
              <w:top w:val="single" w:sz="6" w:space="0" w:color="auto"/>
              <w:left w:val="single" w:sz="6" w:space="0" w:color="auto"/>
              <w:bottom w:val="double" w:sz="6" w:space="0" w:color="auto"/>
              <w:right w:val="double" w:sz="6" w:space="0" w:color="auto"/>
            </w:tcBorders>
          </w:tcPr>
          <w:p w:rsidR="00E42052" w:rsidRPr="00657B47" w:rsidRDefault="00E42052">
            <w:pPr>
              <w:rPr>
                <w:sz w:val="24"/>
                <w:szCs w:val="24"/>
              </w:rPr>
            </w:pPr>
            <w:r w:rsidRPr="00657B47">
              <w:rPr>
                <w:sz w:val="24"/>
                <w:szCs w:val="24"/>
              </w:rPr>
              <w:t>Адвокат</w:t>
            </w:r>
          </w:p>
        </w:tc>
      </w:tr>
    </w:tbl>
    <w:p w:rsidR="00E42052" w:rsidRPr="00657B47" w:rsidRDefault="00E42052" w:rsidP="00657B47">
      <w:pPr>
        <w:spacing w:before="0" w:after="0"/>
        <w:ind w:firstLine="567"/>
        <w:jc w:val="both"/>
        <w:rPr>
          <w:sz w:val="24"/>
          <w:szCs w:val="24"/>
        </w:rPr>
      </w:pPr>
      <w:r w:rsidRPr="00657B47">
        <w:rPr>
          <w:rStyle w:val="Subst"/>
          <w:sz w:val="24"/>
          <w:szCs w:val="24"/>
        </w:rPr>
        <w:t>Доли участия в уставном капитале эмитента/обыкновенных акций не имеет</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sidRPr="00657B47">
        <w:rPr>
          <w:rStyle w:val="Subst"/>
          <w:sz w:val="24"/>
          <w:szCs w:val="24"/>
        </w:rPr>
        <w:t xml:space="preserve"> эмитент не выпускал опционов</w:t>
      </w:r>
      <w:r w:rsidR="002162C6">
        <w:rPr>
          <w:rStyle w:val="Subst"/>
          <w:sz w:val="24"/>
          <w:szCs w:val="24"/>
        </w:rPr>
        <w:t>.</w:t>
      </w:r>
    </w:p>
    <w:p w:rsidR="00E42052" w:rsidRPr="00657B47" w:rsidRDefault="00E42052" w:rsidP="00657B47">
      <w:pPr>
        <w:pStyle w:val="SubHeading"/>
        <w:spacing w:before="0" w:after="0"/>
        <w:ind w:firstLine="567"/>
        <w:jc w:val="both"/>
        <w:rPr>
          <w:sz w:val="24"/>
          <w:szCs w:val="24"/>
        </w:rPr>
      </w:pPr>
      <w:r w:rsidRPr="00657B47">
        <w:rPr>
          <w:sz w:val="24"/>
          <w:szCs w:val="24"/>
        </w:rPr>
        <w:t>Доли участия лица в уставном капитале подконтрольных эмитенту организаций, имеющих для него существенное значение</w:t>
      </w:r>
      <w:r w:rsidR="002162C6">
        <w:rPr>
          <w:sz w:val="24"/>
          <w:szCs w:val="24"/>
        </w:rPr>
        <w:t>:</w:t>
      </w:r>
    </w:p>
    <w:p w:rsidR="00E42052" w:rsidRPr="00657B47" w:rsidRDefault="00E42052" w:rsidP="00657B47">
      <w:pPr>
        <w:spacing w:before="0" w:after="0"/>
        <w:ind w:firstLine="567"/>
        <w:jc w:val="both"/>
        <w:rPr>
          <w:sz w:val="24"/>
          <w:szCs w:val="24"/>
        </w:rPr>
      </w:pPr>
      <w:r w:rsidRPr="00657B47">
        <w:rPr>
          <w:rStyle w:val="Subst"/>
          <w:sz w:val="24"/>
          <w:szCs w:val="24"/>
        </w:rPr>
        <w:t>Лицо указанных долей не имеет.</w:t>
      </w:r>
    </w:p>
    <w:p w:rsidR="00E42052" w:rsidRPr="00657B47" w:rsidRDefault="00E42052" w:rsidP="00657B47">
      <w:pPr>
        <w:pStyle w:val="SubHeading"/>
        <w:spacing w:before="0" w:after="0"/>
        <w:ind w:firstLine="567"/>
        <w:jc w:val="both"/>
        <w:rPr>
          <w:sz w:val="24"/>
          <w:szCs w:val="24"/>
        </w:rPr>
      </w:pPr>
      <w:r w:rsidRPr="00657B47">
        <w:rPr>
          <w:sz w:val="24"/>
          <w:szCs w:val="24"/>
        </w:rPr>
        <w:t>Cведения о совершении лицом в отчетном периоде сделки по приобретению или отчуждению акций (долей) эмитента</w:t>
      </w:r>
      <w:r w:rsidR="002162C6">
        <w:rPr>
          <w:sz w:val="24"/>
          <w:szCs w:val="24"/>
        </w:rPr>
        <w:t>.</w:t>
      </w:r>
    </w:p>
    <w:p w:rsidR="00E42052" w:rsidRPr="00657B47" w:rsidRDefault="00E42052" w:rsidP="00657B47">
      <w:pPr>
        <w:spacing w:before="0" w:after="0"/>
        <w:ind w:firstLine="567"/>
        <w:jc w:val="both"/>
        <w:rPr>
          <w:sz w:val="24"/>
          <w:szCs w:val="24"/>
        </w:rPr>
      </w:pPr>
      <w:r w:rsidRPr="00657B47">
        <w:rPr>
          <w:rStyle w:val="Subst"/>
          <w:sz w:val="24"/>
          <w:szCs w:val="24"/>
        </w:rPr>
        <w:t>Указанных сделок в отчетном периоде не совершалось</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w:t>
      </w:r>
      <w:r w:rsidR="00657B47">
        <w:rPr>
          <w:sz w:val="24"/>
          <w:szCs w:val="24"/>
        </w:rPr>
        <w:t>итента:</w:t>
      </w:r>
    </w:p>
    <w:p w:rsidR="00E42052" w:rsidRPr="00657B47" w:rsidRDefault="00E42052" w:rsidP="00657B47">
      <w:pPr>
        <w:spacing w:before="0" w:after="0"/>
        <w:ind w:firstLine="567"/>
        <w:jc w:val="both"/>
        <w:rPr>
          <w:sz w:val="24"/>
          <w:szCs w:val="24"/>
        </w:rPr>
      </w:pPr>
      <w:r w:rsidRPr="00657B47">
        <w:rPr>
          <w:rStyle w:val="Subst"/>
          <w:sz w:val="24"/>
          <w:szCs w:val="24"/>
        </w:rPr>
        <w:t>Указанных родственных связей нет</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w:t>
      </w:r>
      <w:r w:rsidR="00657B47">
        <w:rPr>
          <w:sz w:val="24"/>
          <w:szCs w:val="24"/>
        </w:rPr>
        <w:t xml:space="preserve"> против государственной власти:</w:t>
      </w:r>
    </w:p>
    <w:p w:rsidR="00E42052" w:rsidRPr="00657B47" w:rsidRDefault="00E42052" w:rsidP="00657B47">
      <w:pPr>
        <w:spacing w:before="0" w:after="0"/>
        <w:ind w:firstLine="567"/>
        <w:jc w:val="both"/>
        <w:rPr>
          <w:sz w:val="24"/>
          <w:szCs w:val="24"/>
        </w:rPr>
      </w:pPr>
      <w:r w:rsidRPr="00657B47">
        <w:rPr>
          <w:rStyle w:val="Subst"/>
          <w:sz w:val="24"/>
          <w:szCs w:val="24"/>
        </w:rPr>
        <w:t>Лицо к указанным видам ответственности не привлекалось</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w:t>
      </w:r>
      <w:r w:rsidR="00657B47">
        <w:rPr>
          <w:sz w:val="24"/>
          <w:szCs w:val="24"/>
        </w:rPr>
        <w:t>состоятельности (банкротстве)":</w:t>
      </w:r>
    </w:p>
    <w:p w:rsidR="00E42052" w:rsidRPr="00657B47" w:rsidRDefault="00E42052" w:rsidP="00657B47">
      <w:pPr>
        <w:spacing w:before="0" w:after="0"/>
        <w:ind w:firstLine="567"/>
        <w:jc w:val="both"/>
        <w:rPr>
          <w:sz w:val="24"/>
          <w:szCs w:val="24"/>
        </w:rPr>
      </w:pPr>
      <w:r w:rsidRPr="00657B47">
        <w:rPr>
          <w:rStyle w:val="Subst"/>
          <w:sz w:val="24"/>
          <w:szCs w:val="24"/>
        </w:rPr>
        <w:t>Лицо указанных должностей не занимало</w:t>
      </w:r>
      <w:r w:rsidR="002162C6">
        <w:rPr>
          <w:rStyle w:val="Subst"/>
          <w:sz w:val="24"/>
          <w:szCs w:val="24"/>
        </w:rPr>
        <w:t>.</w:t>
      </w:r>
    </w:p>
    <w:p w:rsidR="00E42052" w:rsidRPr="00657B47" w:rsidRDefault="00E42052" w:rsidP="00657B47">
      <w:pPr>
        <w:pStyle w:val="SubHeading"/>
        <w:spacing w:before="0" w:after="0"/>
        <w:ind w:firstLine="567"/>
        <w:jc w:val="both"/>
        <w:rPr>
          <w:sz w:val="24"/>
          <w:szCs w:val="24"/>
        </w:rPr>
      </w:pPr>
      <w:r w:rsidRPr="00657B47">
        <w:rPr>
          <w:sz w:val="24"/>
          <w:szCs w:val="24"/>
        </w:rPr>
        <w:t>Cведения об участии в работе комитетов совета директоров</w:t>
      </w:r>
    </w:p>
    <w:tbl>
      <w:tblPr>
        <w:tblW w:w="0" w:type="auto"/>
        <w:tblLayout w:type="fixed"/>
        <w:tblCellMar>
          <w:left w:w="72" w:type="dxa"/>
          <w:right w:w="72" w:type="dxa"/>
        </w:tblCellMar>
        <w:tblLook w:val="0000"/>
      </w:tblPr>
      <w:tblGrid>
        <w:gridCol w:w="7412"/>
        <w:gridCol w:w="1840"/>
      </w:tblGrid>
      <w:tr w:rsidR="00E42052" w:rsidRPr="00657B47">
        <w:tc>
          <w:tcPr>
            <w:tcW w:w="7412" w:type="dxa"/>
            <w:tcBorders>
              <w:top w:val="double" w:sz="6" w:space="0" w:color="auto"/>
              <w:left w:val="doub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Наименование комитета</w:t>
            </w:r>
          </w:p>
        </w:tc>
        <w:tc>
          <w:tcPr>
            <w:tcW w:w="1840" w:type="dxa"/>
            <w:tcBorders>
              <w:top w:val="double" w:sz="6" w:space="0" w:color="auto"/>
              <w:left w:val="single" w:sz="6" w:space="0" w:color="auto"/>
              <w:bottom w:val="single" w:sz="6" w:space="0" w:color="auto"/>
              <w:right w:val="double" w:sz="6" w:space="0" w:color="auto"/>
            </w:tcBorders>
          </w:tcPr>
          <w:p w:rsidR="00E42052" w:rsidRPr="00657B47" w:rsidRDefault="00E42052">
            <w:pPr>
              <w:jc w:val="center"/>
              <w:rPr>
                <w:sz w:val="24"/>
                <w:szCs w:val="24"/>
              </w:rPr>
            </w:pPr>
            <w:r w:rsidRPr="00657B47">
              <w:rPr>
                <w:sz w:val="24"/>
                <w:szCs w:val="24"/>
              </w:rPr>
              <w:t>Председатель</w:t>
            </w:r>
          </w:p>
        </w:tc>
      </w:tr>
      <w:tr w:rsidR="00E42052" w:rsidRPr="00657B47">
        <w:tc>
          <w:tcPr>
            <w:tcW w:w="7412" w:type="dxa"/>
            <w:tcBorders>
              <w:top w:val="single" w:sz="6" w:space="0" w:color="auto"/>
              <w:left w:val="doub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Комитет по аудиту</w:t>
            </w:r>
          </w:p>
        </w:tc>
        <w:tc>
          <w:tcPr>
            <w:tcW w:w="1840" w:type="dxa"/>
            <w:tcBorders>
              <w:top w:val="single" w:sz="6" w:space="0" w:color="auto"/>
              <w:left w:val="single" w:sz="6" w:space="0" w:color="auto"/>
              <w:bottom w:val="double" w:sz="6" w:space="0" w:color="auto"/>
              <w:right w:val="double" w:sz="6" w:space="0" w:color="auto"/>
            </w:tcBorders>
          </w:tcPr>
          <w:p w:rsidR="00E42052" w:rsidRPr="00657B47" w:rsidRDefault="00E42052">
            <w:pPr>
              <w:jc w:val="center"/>
              <w:rPr>
                <w:sz w:val="24"/>
                <w:szCs w:val="24"/>
              </w:rPr>
            </w:pPr>
            <w:r w:rsidRPr="00657B47">
              <w:rPr>
                <w:sz w:val="24"/>
                <w:szCs w:val="24"/>
              </w:rPr>
              <w:t>Да</w:t>
            </w:r>
          </w:p>
        </w:tc>
      </w:tr>
    </w:tbl>
    <w:p w:rsidR="00E42052" w:rsidRPr="00657B47" w:rsidRDefault="00E42052" w:rsidP="00657B47">
      <w:pPr>
        <w:spacing w:before="0" w:after="0"/>
        <w:ind w:firstLine="567"/>
        <w:jc w:val="both"/>
        <w:rPr>
          <w:sz w:val="24"/>
          <w:szCs w:val="24"/>
        </w:rPr>
      </w:pPr>
    </w:p>
    <w:p w:rsidR="00E42052" w:rsidRPr="00657B47" w:rsidRDefault="00E42052" w:rsidP="00657B47">
      <w:pPr>
        <w:pStyle w:val="2"/>
        <w:spacing w:before="0" w:after="0"/>
        <w:ind w:firstLine="567"/>
        <w:jc w:val="both"/>
        <w:rPr>
          <w:sz w:val="24"/>
          <w:szCs w:val="24"/>
        </w:rPr>
      </w:pPr>
      <w:bookmarkStart w:id="31" w:name="_Toc100929046"/>
      <w:r w:rsidRPr="00657B47">
        <w:rPr>
          <w:sz w:val="24"/>
          <w:szCs w:val="24"/>
        </w:rPr>
        <w:t>2.1.2. Информация о единоличном исполнительном органе эмитента</w:t>
      </w:r>
      <w:bookmarkEnd w:id="31"/>
    </w:p>
    <w:p w:rsidR="00E42052" w:rsidRPr="00657B47" w:rsidRDefault="00E42052" w:rsidP="00657B47">
      <w:pPr>
        <w:spacing w:before="0" w:after="0"/>
        <w:ind w:firstLine="567"/>
        <w:jc w:val="both"/>
        <w:rPr>
          <w:sz w:val="24"/>
          <w:szCs w:val="24"/>
        </w:rPr>
      </w:pPr>
    </w:p>
    <w:p w:rsidR="00E42052" w:rsidRPr="00657B47" w:rsidRDefault="00E42052" w:rsidP="00657B47">
      <w:pPr>
        <w:spacing w:before="0" w:after="0"/>
        <w:ind w:firstLine="567"/>
        <w:jc w:val="both"/>
        <w:rPr>
          <w:sz w:val="24"/>
          <w:szCs w:val="24"/>
        </w:rPr>
      </w:pPr>
      <w:r w:rsidRPr="00657B47">
        <w:rPr>
          <w:sz w:val="24"/>
          <w:szCs w:val="24"/>
        </w:rPr>
        <w:t>Фамилия, имя, отчество (последнее при наличии):</w:t>
      </w:r>
      <w:r w:rsidRPr="00657B47">
        <w:rPr>
          <w:rStyle w:val="Subst"/>
          <w:sz w:val="24"/>
          <w:szCs w:val="24"/>
        </w:rPr>
        <w:t xml:space="preserve"> Сидоркин Вадим Юрьевич</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Год рождения:</w:t>
      </w:r>
      <w:r w:rsidRPr="00657B47">
        <w:rPr>
          <w:rStyle w:val="Subst"/>
          <w:sz w:val="24"/>
          <w:szCs w:val="24"/>
        </w:rPr>
        <w:t xml:space="preserve"> 1977</w:t>
      </w:r>
      <w:r w:rsidR="002162C6">
        <w:rPr>
          <w:rStyle w:val="Subst"/>
          <w:sz w:val="24"/>
          <w:szCs w:val="24"/>
        </w:rPr>
        <w:t>.</w:t>
      </w:r>
    </w:p>
    <w:p w:rsidR="00657B47" w:rsidRDefault="00E42052" w:rsidP="00657B47">
      <w:pPr>
        <w:spacing w:before="0" w:after="0"/>
        <w:ind w:firstLine="567"/>
        <w:jc w:val="both"/>
        <w:rPr>
          <w:sz w:val="24"/>
          <w:szCs w:val="24"/>
        </w:rPr>
      </w:pPr>
      <w:r w:rsidRPr="00657B47">
        <w:rPr>
          <w:sz w:val="24"/>
          <w:szCs w:val="24"/>
        </w:rPr>
        <w:t>Cведения об уровне образования, квалификации, специальности:</w:t>
      </w:r>
    </w:p>
    <w:p w:rsidR="00E42052" w:rsidRPr="00657B47" w:rsidRDefault="00E42052" w:rsidP="00657B47">
      <w:pPr>
        <w:spacing w:before="0" w:after="0"/>
        <w:ind w:firstLine="567"/>
        <w:jc w:val="both"/>
        <w:rPr>
          <w:sz w:val="24"/>
          <w:szCs w:val="24"/>
        </w:rPr>
      </w:pPr>
      <w:r w:rsidRPr="00657B47">
        <w:rPr>
          <w:rStyle w:val="Subst"/>
          <w:sz w:val="24"/>
          <w:szCs w:val="24"/>
        </w:rPr>
        <w:t>Высшее образование, в 2000 г. окончил Волгоградскую академию государ</w:t>
      </w:r>
      <w:r w:rsidR="00657B47">
        <w:rPr>
          <w:rStyle w:val="Subst"/>
          <w:sz w:val="24"/>
          <w:szCs w:val="24"/>
        </w:rPr>
        <w:t>с</w:t>
      </w:r>
      <w:r w:rsidRPr="00657B47">
        <w:rPr>
          <w:rStyle w:val="Subst"/>
          <w:sz w:val="24"/>
          <w:szCs w:val="24"/>
        </w:rPr>
        <w:t>твенной службы по специальности государственное и муниципальное управление, в 2007 г. окончил Финансовую академию пр</w:t>
      </w:r>
      <w:r w:rsidR="00657B47">
        <w:rPr>
          <w:rStyle w:val="Subst"/>
          <w:sz w:val="24"/>
          <w:szCs w:val="24"/>
        </w:rPr>
        <w:t>и</w:t>
      </w:r>
      <w:r w:rsidRPr="00657B47">
        <w:rPr>
          <w:rStyle w:val="Subst"/>
          <w:sz w:val="24"/>
          <w:szCs w:val="24"/>
        </w:rPr>
        <w:t xml:space="preserve"> Правительстве РФ.</w:t>
      </w:r>
    </w:p>
    <w:p w:rsidR="00E42052" w:rsidRPr="00657B47" w:rsidRDefault="00E42052" w:rsidP="00657B47">
      <w:pPr>
        <w:spacing w:before="0" w:after="0"/>
        <w:ind w:firstLine="567"/>
        <w:jc w:val="both"/>
        <w:rPr>
          <w:sz w:val="24"/>
          <w:szCs w:val="24"/>
        </w:rPr>
      </w:pPr>
      <w:r w:rsidRPr="00657B47">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tbl>
      <w:tblPr>
        <w:tblW w:w="0" w:type="auto"/>
        <w:tblLayout w:type="fixed"/>
        <w:tblCellMar>
          <w:left w:w="72" w:type="dxa"/>
          <w:right w:w="72" w:type="dxa"/>
        </w:tblCellMar>
        <w:tblLook w:val="0000"/>
      </w:tblPr>
      <w:tblGrid>
        <w:gridCol w:w="1332"/>
        <w:gridCol w:w="1260"/>
        <w:gridCol w:w="3980"/>
        <w:gridCol w:w="2680"/>
      </w:tblGrid>
      <w:tr w:rsidR="00E42052" w:rsidRPr="00657B47">
        <w:tc>
          <w:tcPr>
            <w:tcW w:w="2592" w:type="dxa"/>
            <w:gridSpan w:val="2"/>
            <w:tcBorders>
              <w:top w:val="double" w:sz="6" w:space="0" w:color="auto"/>
              <w:left w:val="doub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42052" w:rsidRPr="00657B47" w:rsidRDefault="00E42052">
            <w:pPr>
              <w:jc w:val="center"/>
              <w:rPr>
                <w:sz w:val="24"/>
                <w:szCs w:val="24"/>
              </w:rPr>
            </w:pPr>
            <w:r w:rsidRPr="00657B47">
              <w:rPr>
                <w:sz w:val="24"/>
                <w:szCs w:val="24"/>
              </w:rPr>
              <w:t>Должность</w:t>
            </w:r>
          </w:p>
        </w:tc>
      </w:tr>
      <w:tr w:rsidR="00E42052" w:rsidRPr="00657B47">
        <w:tc>
          <w:tcPr>
            <w:tcW w:w="1332" w:type="dxa"/>
            <w:tcBorders>
              <w:top w:val="single" w:sz="6" w:space="0" w:color="auto"/>
              <w:left w:val="doub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E42052" w:rsidRPr="00657B47" w:rsidRDefault="00E42052">
            <w:pPr>
              <w:jc w:val="center"/>
              <w:rPr>
                <w:sz w:val="24"/>
                <w:szCs w:val="24"/>
              </w:rPr>
            </w:pPr>
            <w:r w:rsidRPr="00657B47">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E42052" w:rsidRPr="00657B47" w:rsidRDefault="00E42052">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E42052" w:rsidRPr="00657B47" w:rsidRDefault="00E42052">
            <w:pPr>
              <w:rPr>
                <w:sz w:val="24"/>
                <w:szCs w:val="24"/>
              </w:rPr>
            </w:pPr>
          </w:p>
        </w:tc>
      </w:tr>
      <w:tr w:rsidR="00E42052" w:rsidRPr="00657B47">
        <w:tc>
          <w:tcPr>
            <w:tcW w:w="1332" w:type="dxa"/>
            <w:tcBorders>
              <w:top w:val="single" w:sz="6" w:space="0" w:color="auto"/>
              <w:left w:val="double" w:sz="6" w:space="0" w:color="auto"/>
              <w:bottom w:val="single" w:sz="6" w:space="0" w:color="auto"/>
              <w:right w:val="single" w:sz="6" w:space="0" w:color="auto"/>
            </w:tcBorders>
          </w:tcPr>
          <w:p w:rsidR="00E42052" w:rsidRPr="00657B47" w:rsidRDefault="00E42052">
            <w:pPr>
              <w:rPr>
                <w:sz w:val="24"/>
                <w:szCs w:val="24"/>
              </w:rPr>
            </w:pPr>
            <w:r w:rsidRPr="00657B47">
              <w:rPr>
                <w:sz w:val="24"/>
                <w:szCs w:val="24"/>
              </w:rPr>
              <w:t>11.2018</w:t>
            </w:r>
          </w:p>
        </w:tc>
        <w:tc>
          <w:tcPr>
            <w:tcW w:w="1260" w:type="dxa"/>
            <w:tcBorders>
              <w:top w:val="single" w:sz="6" w:space="0" w:color="auto"/>
              <w:left w:val="single" w:sz="6" w:space="0" w:color="auto"/>
              <w:bottom w:val="single" w:sz="6" w:space="0" w:color="auto"/>
              <w:right w:val="single" w:sz="6" w:space="0" w:color="auto"/>
            </w:tcBorders>
          </w:tcPr>
          <w:p w:rsidR="00E42052" w:rsidRPr="00657B47" w:rsidRDefault="00E42052">
            <w:pPr>
              <w:rPr>
                <w:sz w:val="24"/>
                <w:szCs w:val="24"/>
              </w:rPr>
            </w:pPr>
            <w:r w:rsidRPr="00657B47">
              <w:rPr>
                <w:sz w:val="24"/>
                <w:szCs w:val="24"/>
              </w:rPr>
              <w:t>02.12.2021</w:t>
            </w:r>
          </w:p>
        </w:tc>
        <w:tc>
          <w:tcPr>
            <w:tcW w:w="3980" w:type="dxa"/>
            <w:tcBorders>
              <w:top w:val="single" w:sz="6" w:space="0" w:color="auto"/>
              <w:left w:val="single" w:sz="6" w:space="0" w:color="auto"/>
              <w:bottom w:val="single" w:sz="6" w:space="0" w:color="auto"/>
              <w:right w:val="single" w:sz="6" w:space="0" w:color="auto"/>
            </w:tcBorders>
          </w:tcPr>
          <w:p w:rsidR="00E42052" w:rsidRPr="00657B47" w:rsidRDefault="00E42052">
            <w:pPr>
              <w:rPr>
                <w:sz w:val="24"/>
                <w:szCs w:val="24"/>
              </w:rPr>
            </w:pPr>
            <w:r w:rsidRPr="00657B47">
              <w:rPr>
                <w:sz w:val="24"/>
                <w:szCs w:val="24"/>
              </w:rPr>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E42052" w:rsidRPr="00657B47" w:rsidRDefault="00E42052">
            <w:pPr>
              <w:rPr>
                <w:sz w:val="24"/>
                <w:szCs w:val="24"/>
              </w:rPr>
            </w:pPr>
            <w:r w:rsidRPr="00657B47">
              <w:rPr>
                <w:sz w:val="24"/>
                <w:szCs w:val="24"/>
              </w:rPr>
              <w:t>Директор по экономике и финансам</w:t>
            </w:r>
          </w:p>
        </w:tc>
      </w:tr>
      <w:tr w:rsidR="00E42052" w:rsidRPr="00657B47">
        <w:tc>
          <w:tcPr>
            <w:tcW w:w="1332" w:type="dxa"/>
            <w:tcBorders>
              <w:top w:val="single" w:sz="6" w:space="0" w:color="auto"/>
              <w:left w:val="doub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03.12.2021</w:t>
            </w:r>
          </w:p>
        </w:tc>
        <w:tc>
          <w:tcPr>
            <w:tcW w:w="1260" w:type="dxa"/>
            <w:tcBorders>
              <w:top w:val="single" w:sz="6" w:space="0" w:color="auto"/>
              <w:left w:val="sing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наст. вр.</w:t>
            </w:r>
          </w:p>
        </w:tc>
        <w:tc>
          <w:tcPr>
            <w:tcW w:w="3980" w:type="dxa"/>
            <w:tcBorders>
              <w:top w:val="single" w:sz="6" w:space="0" w:color="auto"/>
              <w:left w:val="single" w:sz="6" w:space="0" w:color="auto"/>
              <w:bottom w:val="double" w:sz="6" w:space="0" w:color="auto"/>
              <w:right w:val="single" w:sz="6" w:space="0" w:color="auto"/>
            </w:tcBorders>
          </w:tcPr>
          <w:p w:rsidR="00E42052" w:rsidRPr="00657B47" w:rsidRDefault="00E42052">
            <w:pPr>
              <w:rPr>
                <w:sz w:val="24"/>
                <w:szCs w:val="24"/>
              </w:rPr>
            </w:pPr>
            <w:r w:rsidRPr="00657B47">
              <w:rPr>
                <w:sz w:val="24"/>
                <w:szCs w:val="24"/>
              </w:rP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E42052" w:rsidRPr="00657B47" w:rsidRDefault="00E42052">
            <w:pPr>
              <w:rPr>
                <w:sz w:val="24"/>
                <w:szCs w:val="24"/>
              </w:rPr>
            </w:pPr>
            <w:r w:rsidRPr="00657B47">
              <w:rPr>
                <w:sz w:val="24"/>
                <w:szCs w:val="24"/>
              </w:rPr>
              <w:t>Исполняющий обязанности Генерального директора</w:t>
            </w:r>
          </w:p>
        </w:tc>
      </w:tr>
    </w:tbl>
    <w:p w:rsidR="00E42052" w:rsidRPr="00657B47" w:rsidRDefault="00E42052" w:rsidP="00657B47">
      <w:pPr>
        <w:spacing w:before="0" w:after="0"/>
        <w:ind w:firstLine="567"/>
        <w:jc w:val="both"/>
        <w:rPr>
          <w:sz w:val="24"/>
          <w:szCs w:val="24"/>
        </w:rPr>
      </w:pPr>
      <w:r w:rsidRPr="00657B47">
        <w:rPr>
          <w:rStyle w:val="Subst"/>
          <w:sz w:val="24"/>
          <w:szCs w:val="24"/>
        </w:rPr>
        <w:t>Доли участия в уставном капитале эмитента/обыкновенных акций не имеет</w:t>
      </w:r>
      <w:r w:rsidR="002162C6">
        <w:rPr>
          <w:rStyle w:val="Subst"/>
          <w:sz w:val="24"/>
          <w:szCs w:val="24"/>
        </w:rPr>
        <w:t>.</w:t>
      </w:r>
    </w:p>
    <w:p w:rsidR="00E42052" w:rsidRPr="00657B47" w:rsidRDefault="00E42052" w:rsidP="00657B47">
      <w:pPr>
        <w:spacing w:before="0" w:after="0"/>
        <w:ind w:firstLine="567"/>
        <w:jc w:val="both"/>
        <w:rPr>
          <w:sz w:val="24"/>
          <w:szCs w:val="24"/>
        </w:rPr>
      </w:pPr>
      <w:r w:rsidRPr="00657B47">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sidRPr="00657B47">
        <w:rPr>
          <w:rStyle w:val="Subst"/>
          <w:sz w:val="24"/>
          <w:szCs w:val="24"/>
        </w:rPr>
        <w:t xml:space="preserve"> эмитент не выпускал опционов</w:t>
      </w:r>
      <w:r w:rsidR="002162C6">
        <w:rPr>
          <w:rStyle w:val="Subst"/>
          <w:sz w:val="24"/>
          <w:szCs w:val="24"/>
        </w:rPr>
        <w:t>.</w:t>
      </w:r>
    </w:p>
    <w:p w:rsidR="00E42052" w:rsidRPr="00657B47" w:rsidRDefault="00E42052" w:rsidP="00657B47">
      <w:pPr>
        <w:pStyle w:val="SubHeading"/>
        <w:spacing w:before="0" w:after="0"/>
        <w:ind w:firstLine="567"/>
        <w:jc w:val="both"/>
        <w:rPr>
          <w:sz w:val="24"/>
          <w:szCs w:val="24"/>
        </w:rPr>
      </w:pPr>
      <w:r w:rsidRPr="00657B47">
        <w:rPr>
          <w:sz w:val="24"/>
          <w:szCs w:val="24"/>
        </w:rPr>
        <w:t>Доли участия лица в уставном капитале подконтрольных эмитенту организаций, имеющих для него существенное значение</w:t>
      </w:r>
      <w:r w:rsidR="002162C6">
        <w:rPr>
          <w:sz w:val="24"/>
          <w:szCs w:val="24"/>
        </w:rPr>
        <w:t>:</w:t>
      </w:r>
    </w:p>
    <w:p w:rsidR="00E42052" w:rsidRPr="00657B47" w:rsidRDefault="00E42052" w:rsidP="00657B47">
      <w:pPr>
        <w:spacing w:before="0" w:after="0"/>
        <w:ind w:firstLine="567"/>
        <w:jc w:val="both"/>
        <w:rPr>
          <w:sz w:val="24"/>
          <w:szCs w:val="24"/>
        </w:rPr>
      </w:pPr>
      <w:r w:rsidRPr="00657B47">
        <w:rPr>
          <w:rStyle w:val="Subst"/>
          <w:sz w:val="24"/>
          <w:szCs w:val="24"/>
        </w:rPr>
        <w:t>Лицо указанных долей не имеет.</w:t>
      </w:r>
    </w:p>
    <w:p w:rsidR="00E42052" w:rsidRPr="00E31786" w:rsidRDefault="00E42052" w:rsidP="00E31786">
      <w:pPr>
        <w:pStyle w:val="SubHeading"/>
        <w:spacing w:before="0" w:after="0"/>
        <w:ind w:firstLine="567"/>
        <w:jc w:val="both"/>
        <w:rPr>
          <w:sz w:val="24"/>
          <w:szCs w:val="24"/>
        </w:rPr>
      </w:pPr>
      <w:r w:rsidRPr="00657B47">
        <w:rPr>
          <w:sz w:val="24"/>
          <w:szCs w:val="24"/>
        </w:rPr>
        <w:t>Cведения о совершении лицом в отчетном периоде сделки по приобретению или отчуждению акций (долей) эмитента</w:t>
      </w:r>
      <w:r w:rsidR="00E31786">
        <w:rPr>
          <w:sz w:val="24"/>
          <w:szCs w:val="24"/>
        </w:rPr>
        <w:t xml:space="preserve">: </w:t>
      </w:r>
      <w:r w:rsidR="00E31786" w:rsidRPr="00E31786">
        <w:rPr>
          <w:rStyle w:val="Subst"/>
          <w:sz w:val="24"/>
          <w:szCs w:val="24"/>
        </w:rPr>
        <w:t>нет</w:t>
      </w:r>
      <w:r w:rsidR="002162C6">
        <w:rPr>
          <w:rStyle w:val="Subst"/>
          <w:sz w:val="24"/>
          <w:szCs w:val="24"/>
        </w:rPr>
        <w:t>.</w:t>
      </w:r>
    </w:p>
    <w:p w:rsidR="00E42052" w:rsidRPr="00E31786" w:rsidRDefault="00E42052" w:rsidP="00E31786">
      <w:pPr>
        <w:spacing w:before="0" w:after="0"/>
        <w:ind w:firstLine="567"/>
        <w:jc w:val="both"/>
        <w:rPr>
          <w:sz w:val="24"/>
          <w:szCs w:val="24"/>
        </w:rPr>
      </w:pPr>
      <w:r w:rsidRPr="00E31786">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w:t>
      </w:r>
      <w:r w:rsidR="00E31786">
        <w:rPr>
          <w:sz w:val="24"/>
          <w:szCs w:val="24"/>
        </w:rPr>
        <w:t>твенной деятельностью эмитента:</w:t>
      </w:r>
    </w:p>
    <w:p w:rsidR="00E42052" w:rsidRPr="00E31786" w:rsidRDefault="00E42052" w:rsidP="00E31786">
      <w:pPr>
        <w:spacing w:before="0" w:after="0"/>
        <w:ind w:firstLine="567"/>
        <w:jc w:val="both"/>
        <w:rPr>
          <w:sz w:val="24"/>
          <w:szCs w:val="24"/>
        </w:rPr>
      </w:pPr>
      <w:r w:rsidRPr="00E31786">
        <w:rPr>
          <w:rStyle w:val="Subst"/>
          <w:sz w:val="24"/>
          <w:szCs w:val="24"/>
        </w:rPr>
        <w:t>Указанных родственных связей нет</w:t>
      </w:r>
      <w:r w:rsidR="002162C6">
        <w:rPr>
          <w:rStyle w:val="Subst"/>
          <w:sz w:val="24"/>
          <w:szCs w:val="24"/>
        </w:rPr>
        <w:t>.</w:t>
      </w:r>
    </w:p>
    <w:p w:rsidR="00E42052" w:rsidRPr="00E31786" w:rsidRDefault="00E42052" w:rsidP="00E31786">
      <w:pPr>
        <w:spacing w:before="0" w:after="0"/>
        <w:ind w:firstLine="567"/>
        <w:jc w:val="both"/>
        <w:rPr>
          <w:sz w:val="24"/>
          <w:szCs w:val="24"/>
        </w:rPr>
      </w:pPr>
      <w:r w:rsidRPr="00E31786">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w:t>
      </w:r>
      <w:r w:rsidR="00E31786">
        <w:rPr>
          <w:sz w:val="24"/>
          <w:szCs w:val="24"/>
        </w:rPr>
        <w:t>енной власти:</w:t>
      </w:r>
    </w:p>
    <w:p w:rsidR="00E42052" w:rsidRPr="00E31786" w:rsidRDefault="00E42052" w:rsidP="00E31786">
      <w:pPr>
        <w:spacing w:before="0" w:after="0"/>
        <w:ind w:firstLine="567"/>
        <w:jc w:val="both"/>
        <w:rPr>
          <w:sz w:val="24"/>
          <w:szCs w:val="24"/>
        </w:rPr>
      </w:pPr>
      <w:r w:rsidRPr="00E31786">
        <w:rPr>
          <w:rStyle w:val="Subst"/>
          <w:sz w:val="24"/>
          <w:szCs w:val="24"/>
        </w:rPr>
        <w:t>Лицо к указанным видам ответственности не привлекалось</w:t>
      </w:r>
      <w:r w:rsidR="002162C6">
        <w:rPr>
          <w:rStyle w:val="Subst"/>
          <w:sz w:val="24"/>
          <w:szCs w:val="24"/>
        </w:rPr>
        <w:t>.</w:t>
      </w:r>
    </w:p>
    <w:p w:rsidR="00E42052" w:rsidRPr="00E31786" w:rsidRDefault="00E42052" w:rsidP="00E31786">
      <w:pPr>
        <w:spacing w:before="0" w:after="0"/>
        <w:ind w:firstLine="567"/>
        <w:jc w:val="both"/>
        <w:rPr>
          <w:sz w:val="24"/>
          <w:szCs w:val="24"/>
        </w:rPr>
      </w:pPr>
      <w:r w:rsidRPr="00E31786">
        <w:rPr>
          <w:sz w:val="24"/>
          <w:szCs w:val="24"/>
        </w:rP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w:t>
      </w:r>
      <w:r w:rsidR="00E31786">
        <w:rPr>
          <w:sz w:val="24"/>
          <w:szCs w:val="24"/>
        </w:rPr>
        <w:t>состоятельности (банкротстве)":</w:t>
      </w:r>
    </w:p>
    <w:p w:rsidR="00E42052" w:rsidRPr="00E31786" w:rsidRDefault="00E42052" w:rsidP="00E31786">
      <w:pPr>
        <w:spacing w:before="0" w:after="0"/>
        <w:ind w:firstLine="567"/>
        <w:jc w:val="both"/>
        <w:rPr>
          <w:sz w:val="24"/>
          <w:szCs w:val="24"/>
        </w:rPr>
      </w:pPr>
      <w:r w:rsidRPr="00E31786">
        <w:rPr>
          <w:rStyle w:val="Subst"/>
          <w:sz w:val="24"/>
          <w:szCs w:val="24"/>
        </w:rPr>
        <w:t>Лицо указанных должностей не занимало</w:t>
      </w:r>
      <w:r w:rsidR="002162C6">
        <w:rPr>
          <w:rStyle w:val="Subst"/>
          <w:sz w:val="24"/>
          <w:szCs w:val="24"/>
        </w:rPr>
        <w:t>.</w:t>
      </w:r>
    </w:p>
    <w:p w:rsidR="00E42052" w:rsidRPr="00E31786" w:rsidRDefault="00E42052" w:rsidP="00E31786">
      <w:pPr>
        <w:pStyle w:val="2"/>
        <w:ind w:firstLine="567"/>
        <w:rPr>
          <w:sz w:val="24"/>
          <w:szCs w:val="24"/>
        </w:rPr>
      </w:pPr>
      <w:bookmarkStart w:id="32" w:name="_Toc100929047"/>
      <w:r w:rsidRPr="00E31786">
        <w:rPr>
          <w:sz w:val="24"/>
          <w:szCs w:val="24"/>
        </w:rPr>
        <w:t>2.1.3. Состав коллегиального исполнительного органа эмитента</w:t>
      </w:r>
      <w:bookmarkEnd w:id="32"/>
    </w:p>
    <w:p w:rsidR="00E42052" w:rsidRPr="00E31786" w:rsidRDefault="00E42052" w:rsidP="00831BB1">
      <w:pPr>
        <w:ind w:firstLine="567"/>
        <w:jc w:val="both"/>
        <w:rPr>
          <w:sz w:val="24"/>
          <w:szCs w:val="24"/>
        </w:rPr>
      </w:pPr>
      <w:r w:rsidRPr="00E31786">
        <w:rPr>
          <w:rStyle w:val="Subst"/>
          <w:sz w:val="24"/>
          <w:szCs w:val="24"/>
        </w:rPr>
        <w:t>Коллегиальный исполнительный орган не предусмотрен</w:t>
      </w:r>
      <w:r w:rsidR="002162C6">
        <w:rPr>
          <w:rStyle w:val="Subst"/>
          <w:sz w:val="24"/>
          <w:szCs w:val="24"/>
        </w:rPr>
        <w:t>.</w:t>
      </w:r>
    </w:p>
    <w:p w:rsidR="00E42052" w:rsidRPr="00E31786" w:rsidRDefault="00E42052" w:rsidP="00831BB1">
      <w:pPr>
        <w:pStyle w:val="2"/>
        <w:ind w:firstLine="567"/>
        <w:jc w:val="both"/>
        <w:rPr>
          <w:sz w:val="24"/>
          <w:szCs w:val="24"/>
        </w:rPr>
      </w:pPr>
      <w:bookmarkStart w:id="33" w:name="_Toc100929048"/>
      <w:r w:rsidRPr="00E31786">
        <w:rPr>
          <w:sz w:val="24"/>
          <w:szCs w:val="24"/>
        </w:rPr>
        <w:t>2.2. Сведения о политике в области вознаграждения и (или) компенсации расходов, а также о размере вознаграждения и (или) компенсации расходов по каждому органу управления эмитента</w:t>
      </w:r>
      <w:bookmarkEnd w:id="33"/>
    </w:p>
    <w:p w:rsidR="00E42052" w:rsidRPr="00F57329" w:rsidRDefault="00E42052" w:rsidP="00831BB1">
      <w:pPr>
        <w:ind w:firstLine="567"/>
        <w:jc w:val="both"/>
        <w:rPr>
          <w:sz w:val="24"/>
          <w:szCs w:val="24"/>
        </w:rPr>
      </w:pPr>
      <w:r w:rsidRPr="00F57329">
        <w:rPr>
          <w:sz w:val="24"/>
          <w:szCs w:val="24"/>
        </w:rPr>
        <w:t>Основные положения политики в области вознаграждения и (или) компенсации расходов член</w:t>
      </w:r>
      <w:r w:rsidR="00831BB1" w:rsidRPr="00F57329">
        <w:rPr>
          <w:sz w:val="24"/>
          <w:szCs w:val="24"/>
        </w:rPr>
        <w:t>ов органов управления эмитента:</w:t>
      </w:r>
    </w:p>
    <w:p w:rsidR="00173F1D" w:rsidRPr="00806AAC" w:rsidRDefault="00173F1D" w:rsidP="00173F1D">
      <w:pPr>
        <w:pStyle w:val="a5"/>
        <w:spacing w:line="240" w:lineRule="auto"/>
        <w:rPr>
          <w:sz w:val="24"/>
          <w:szCs w:val="24"/>
        </w:rPr>
      </w:pPr>
      <w:r w:rsidRPr="00806AAC">
        <w:rPr>
          <w:sz w:val="24"/>
          <w:szCs w:val="24"/>
        </w:rPr>
        <w:t xml:space="preserve">Положением о порядке созыва и проведения заседаний Совета директоров ПАО «Астраханская энергосбытовая компания» определен следующий порядок выплат: </w:t>
      </w:r>
    </w:p>
    <w:p w:rsidR="00173F1D" w:rsidRPr="00806AAC" w:rsidRDefault="00173F1D" w:rsidP="00173F1D">
      <w:pPr>
        <w:pStyle w:val="22"/>
        <w:spacing w:after="0" w:line="240" w:lineRule="auto"/>
        <w:ind w:left="0" w:firstLine="567"/>
        <w:jc w:val="both"/>
      </w:pPr>
      <w:r w:rsidRPr="00806AAC">
        <w:t>Выплата вознаграждений и компенсаций производится Обществом в денежной форме.</w:t>
      </w:r>
    </w:p>
    <w:p w:rsidR="00173F1D" w:rsidRPr="00806AAC" w:rsidRDefault="00173F1D" w:rsidP="00173F1D">
      <w:pPr>
        <w:pStyle w:val="22"/>
        <w:spacing w:after="0" w:line="240" w:lineRule="auto"/>
        <w:ind w:left="0" w:firstLine="567"/>
        <w:jc w:val="both"/>
      </w:pPr>
      <w:r w:rsidRPr="00806AAC">
        <w:t>Члену Совета директоров Общества компенсируются фактически понесенные им расходы, связанные с участием в заседании Совета директоров Общества (проезд, проживание, питание и т.д.) (за исключением выплаты суточных).</w:t>
      </w:r>
    </w:p>
    <w:p w:rsidR="00173F1D" w:rsidRPr="00806AAC" w:rsidRDefault="00173F1D" w:rsidP="00173F1D">
      <w:pPr>
        <w:pStyle w:val="22"/>
        <w:spacing w:after="0" w:line="240" w:lineRule="auto"/>
        <w:ind w:left="0" w:firstLine="567"/>
        <w:jc w:val="both"/>
      </w:pPr>
      <w:r w:rsidRPr="00806AAC">
        <w:t>Членам Совета директоров, в случае направления их в командировку для посещения объектов Общества, встреч с акционерами и инвесторами, участия в общих собраниях акционеров Общества, а также выполнения иных задач, связанных с выполнением функций члена Совета директоров Общества производится:</w:t>
      </w:r>
    </w:p>
    <w:p w:rsidR="00173F1D" w:rsidRPr="00806AAC" w:rsidRDefault="00173F1D" w:rsidP="00173F1D">
      <w:pPr>
        <w:pStyle w:val="22"/>
        <w:spacing w:after="0" w:line="240" w:lineRule="auto"/>
        <w:ind w:left="0" w:firstLine="567"/>
        <w:jc w:val="both"/>
      </w:pPr>
      <w:r w:rsidRPr="00806AAC">
        <w:t>- выплата суточных в порядке, установленном для единоличного исполнительного органа Общества, либо единоличного исполнительного органа управляющей организации Общества;</w:t>
      </w:r>
    </w:p>
    <w:p w:rsidR="00173F1D" w:rsidRPr="00806AAC" w:rsidRDefault="00173F1D" w:rsidP="00173F1D">
      <w:pPr>
        <w:pStyle w:val="22"/>
        <w:spacing w:after="0" w:line="240" w:lineRule="auto"/>
        <w:ind w:left="0" w:firstLine="567"/>
        <w:jc w:val="both"/>
      </w:pPr>
      <w:r w:rsidRPr="00806AAC">
        <w:t>- возмещение расходов по проезду к месту командировки и обратно к месту постоянной работы либо проживания (включая страховой взнос на обязательное личное страхование пассажиров на транспорте, оплату услуг по оформлению проездных документов и т.д.) – в размере фактических расходов, подтвержденных проездными документами, но не выше стоимости проезда:</w:t>
      </w:r>
    </w:p>
    <w:p w:rsidR="00173F1D" w:rsidRPr="00806AAC" w:rsidRDefault="00173F1D" w:rsidP="00173F1D">
      <w:pPr>
        <w:pStyle w:val="22"/>
        <w:spacing w:after="0" w:line="240" w:lineRule="auto"/>
        <w:ind w:left="0" w:firstLine="567"/>
        <w:jc w:val="both"/>
      </w:pPr>
      <w:r w:rsidRPr="00806AAC">
        <w:t>железнодорожным транспортом – в вагоне повышенной комфортности бизнес-класса (СВ, С);</w:t>
      </w:r>
    </w:p>
    <w:p w:rsidR="00173F1D" w:rsidRPr="00806AAC" w:rsidRDefault="00173F1D" w:rsidP="00173F1D">
      <w:pPr>
        <w:pStyle w:val="22"/>
        <w:spacing w:after="0" w:line="240" w:lineRule="auto"/>
        <w:ind w:left="0" w:firstLine="567"/>
        <w:jc w:val="both"/>
      </w:pPr>
      <w:r w:rsidRPr="00806AAC">
        <w:t>морским, речным транспортом – по тарифам, устанавливаемым перевозчиком, но не выше стоимости проезда в каюте «люкс» с комплексным обслуживанием пассажиров;</w:t>
      </w:r>
    </w:p>
    <w:p w:rsidR="00173F1D" w:rsidRPr="00806AAC" w:rsidRDefault="00173F1D" w:rsidP="00173F1D">
      <w:pPr>
        <w:pStyle w:val="22"/>
        <w:spacing w:after="0" w:line="240" w:lineRule="auto"/>
        <w:ind w:left="0" w:firstLine="567"/>
        <w:jc w:val="both"/>
      </w:pPr>
      <w:r w:rsidRPr="00806AAC">
        <w:t>воздушным транспортом – по тарифу бизнес-класса;</w:t>
      </w:r>
    </w:p>
    <w:p w:rsidR="00173F1D" w:rsidRPr="00806AAC" w:rsidRDefault="00173F1D" w:rsidP="00173F1D">
      <w:pPr>
        <w:pStyle w:val="22"/>
        <w:spacing w:after="0" w:line="240" w:lineRule="auto"/>
        <w:ind w:left="0" w:firstLine="567"/>
        <w:jc w:val="both"/>
      </w:pPr>
      <w:r w:rsidRPr="00806AAC">
        <w:t>автомобильным транспортом – в автотранспортном средстве общего пользования (кроме такси и аренды автомобиля);</w:t>
      </w:r>
    </w:p>
    <w:p w:rsidR="00173F1D" w:rsidRPr="00806AAC" w:rsidRDefault="00173F1D" w:rsidP="00173F1D">
      <w:pPr>
        <w:pStyle w:val="22"/>
        <w:spacing w:after="0" w:line="240" w:lineRule="auto"/>
        <w:ind w:left="0" w:firstLine="567"/>
        <w:jc w:val="both"/>
      </w:pPr>
      <w:r w:rsidRPr="00806AAC">
        <w:t>- возмещение расходов по найму жилого помещения (кроме случая, когда члену Совета директоров предоставляется бесплатное помещение) – в размере фактических расходов, подтвержденных соответствующими документами, но не более трех минимальных месячных тарифных ставок рабочего первого разряда, установленных отраслевым тарифным соглашением в электроэнергетическом комплексе РФ на день возмещения расходов, с учетом индексации, установленной Соглашением, за каждый день проживания.</w:t>
      </w:r>
    </w:p>
    <w:p w:rsidR="00173F1D" w:rsidRDefault="00173F1D" w:rsidP="00173F1D">
      <w:pPr>
        <w:pStyle w:val="22"/>
        <w:spacing w:after="0" w:line="240" w:lineRule="auto"/>
        <w:ind w:left="0" w:firstLine="567"/>
        <w:jc w:val="both"/>
      </w:pPr>
      <w:r>
        <w:t xml:space="preserve">В соответствии с Уставом ПАО «Астраханская энергосбытовая компания» Генеральный директор избирается Советом директоров Общества. Оклад Генерального директора определяется трудовым договором. </w:t>
      </w:r>
      <w:r w:rsidRPr="00417669">
        <w:t>Трудовой договор от имени Общества подписывается Председателем Совета директоров Общества или лицом, уполномоченным Советом директоров Общества</w:t>
      </w:r>
      <w:r w:rsidR="002162C6">
        <w:t>.</w:t>
      </w:r>
    </w:p>
    <w:p w:rsidR="00173F1D" w:rsidRDefault="00173F1D" w:rsidP="00173F1D">
      <w:pPr>
        <w:pStyle w:val="a5"/>
        <w:spacing w:line="240" w:lineRule="auto"/>
        <w:rPr>
          <w:sz w:val="24"/>
          <w:szCs w:val="24"/>
        </w:rPr>
      </w:pPr>
      <w:r>
        <w:rPr>
          <w:sz w:val="24"/>
          <w:szCs w:val="24"/>
        </w:rPr>
        <w:t>Данным договором определен порядок премирования генерального директора за результаты выполнения ключевых показателей эффективности.</w:t>
      </w:r>
    </w:p>
    <w:p w:rsidR="00173F1D" w:rsidRDefault="00173F1D" w:rsidP="00173F1D">
      <w:pPr>
        <w:pStyle w:val="a5"/>
        <w:spacing w:line="240" w:lineRule="auto"/>
        <w:rPr>
          <w:sz w:val="24"/>
          <w:szCs w:val="24"/>
        </w:rPr>
      </w:pPr>
      <w:r>
        <w:rPr>
          <w:sz w:val="24"/>
          <w:szCs w:val="24"/>
        </w:rPr>
        <w:t>Премирование за результаты выполнения ключевых показателей эффективности зависит от степени выполнения определенных Советом директоров Общества ключевых показателей эффективности за отчетные периоды (квартал и год): у</w:t>
      </w:r>
      <w:r w:rsidRPr="00305FC7">
        <w:rPr>
          <w:sz w:val="24"/>
          <w:szCs w:val="24"/>
        </w:rPr>
        <w:t xml:space="preserve">ровень реализации электроэнергии собственным потребителям, </w:t>
      </w:r>
      <w:r>
        <w:rPr>
          <w:sz w:val="24"/>
          <w:szCs w:val="24"/>
        </w:rPr>
        <w:t>у</w:t>
      </w:r>
      <w:r w:rsidRPr="00305FC7">
        <w:rPr>
          <w:sz w:val="24"/>
          <w:szCs w:val="24"/>
        </w:rPr>
        <w:t xml:space="preserve">ровень реализации электроэнергии на компенсацию потерь региональным сетевым компаниям (потери РСК), </w:t>
      </w:r>
      <w:r>
        <w:rPr>
          <w:sz w:val="24"/>
          <w:szCs w:val="24"/>
        </w:rPr>
        <w:t>ч</w:t>
      </w:r>
      <w:r w:rsidRPr="00305FC7">
        <w:rPr>
          <w:sz w:val="24"/>
          <w:szCs w:val="24"/>
        </w:rPr>
        <w:t xml:space="preserve">истая прибыль, </w:t>
      </w:r>
      <w:r>
        <w:rPr>
          <w:sz w:val="24"/>
          <w:szCs w:val="24"/>
        </w:rPr>
        <w:t>о</w:t>
      </w:r>
      <w:r w:rsidRPr="00305FC7">
        <w:rPr>
          <w:sz w:val="24"/>
          <w:szCs w:val="24"/>
        </w:rPr>
        <w:t>бъем продаж электроэнергии на розничном рынке</w:t>
      </w:r>
      <w:r>
        <w:rPr>
          <w:sz w:val="24"/>
          <w:szCs w:val="24"/>
        </w:rPr>
        <w:t>.</w:t>
      </w:r>
    </w:p>
    <w:p w:rsidR="00173F1D" w:rsidRPr="00173F1D" w:rsidRDefault="00173F1D" w:rsidP="00173F1D">
      <w:pPr>
        <w:pStyle w:val="24"/>
        <w:spacing w:after="0" w:line="240" w:lineRule="auto"/>
        <w:ind w:firstLine="567"/>
        <w:jc w:val="both"/>
      </w:pPr>
      <w:r>
        <w:t>Достижение показателей, указанных в Положениях, способствует росту рентабельности бизнеса компании и надежному энергоснабжению добросовестных потребителей. Это также создает ясные и прозрачные стимулы для менеджеров к повышению ими эффективности своей работы. Кроме того, эта система стимулирования способствует привлечению и удержанию в компании высокопрофессиональных менеджеров.</w:t>
      </w:r>
    </w:p>
    <w:p w:rsidR="004C7565" w:rsidRDefault="004C7565" w:rsidP="004C7565">
      <w:pPr>
        <w:pStyle w:val="SubHeading"/>
        <w:spacing w:before="0" w:after="0"/>
        <w:ind w:firstLine="567"/>
        <w:jc w:val="both"/>
        <w:rPr>
          <w:sz w:val="24"/>
          <w:szCs w:val="24"/>
        </w:rPr>
      </w:pPr>
    </w:p>
    <w:p w:rsidR="00E42052" w:rsidRPr="00E31786" w:rsidRDefault="00E42052" w:rsidP="004C7565">
      <w:pPr>
        <w:pStyle w:val="SubHeading"/>
        <w:spacing w:before="0" w:after="0"/>
        <w:ind w:firstLine="567"/>
        <w:jc w:val="both"/>
        <w:rPr>
          <w:sz w:val="24"/>
          <w:szCs w:val="24"/>
        </w:rPr>
      </w:pPr>
      <w:r w:rsidRPr="00E31786">
        <w:rPr>
          <w:sz w:val="24"/>
          <w:szCs w:val="24"/>
        </w:rPr>
        <w:t>Вознаграждения</w:t>
      </w:r>
    </w:p>
    <w:p w:rsidR="00E42052" w:rsidRPr="00E31786" w:rsidRDefault="00E42052" w:rsidP="004C7565">
      <w:pPr>
        <w:pStyle w:val="SubHeading"/>
        <w:spacing w:before="0" w:after="0"/>
        <w:ind w:firstLine="567"/>
        <w:jc w:val="both"/>
        <w:rPr>
          <w:sz w:val="24"/>
          <w:szCs w:val="24"/>
        </w:rPr>
      </w:pPr>
      <w:r w:rsidRPr="00E31786">
        <w:rPr>
          <w:sz w:val="24"/>
          <w:szCs w:val="24"/>
        </w:rPr>
        <w:t>Совет директоров</w:t>
      </w:r>
    </w:p>
    <w:p w:rsidR="00E42052" w:rsidRPr="00E31786" w:rsidRDefault="00E42052" w:rsidP="004C7565">
      <w:pPr>
        <w:spacing w:before="0" w:after="0"/>
        <w:ind w:firstLine="567"/>
        <w:jc w:val="both"/>
        <w:rPr>
          <w:sz w:val="24"/>
          <w:szCs w:val="24"/>
        </w:rPr>
      </w:pPr>
      <w:r w:rsidRPr="00E31786">
        <w:rPr>
          <w:sz w:val="24"/>
          <w:szCs w:val="24"/>
        </w:rPr>
        <w:t>Единица измерения:</w:t>
      </w:r>
      <w:r w:rsidRPr="00E31786">
        <w:rPr>
          <w:rStyle w:val="Subst"/>
          <w:sz w:val="24"/>
          <w:szCs w:val="24"/>
        </w:rPr>
        <w:t xml:space="preserve"> тыс. руб.</w:t>
      </w:r>
    </w:p>
    <w:tbl>
      <w:tblPr>
        <w:tblW w:w="0" w:type="auto"/>
        <w:tblLayout w:type="fixed"/>
        <w:tblCellMar>
          <w:left w:w="72" w:type="dxa"/>
          <w:right w:w="72" w:type="dxa"/>
        </w:tblCellMar>
        <w:tblLook w:val="0000"/>
      </w:tblPr>
      <w:tblGrid>
        <w:gridCol w:w="6492"/>
        <w:gridCol w:w="1360"/>
        <w:gridCol w:w="1400"/>
      </w:tblGrid>
      <w:tr w:rsidR="00E42052" w:rsidRPr="00831BB1">
        <w:tc>
          <w:tcPr>
            <w:tcW w:w="6492" w:type="dxa"/>
            <w:tcBorders>
              <w:top w:val="double" w:sz="6" w:space="0" w:color="auto"/>
              <w:left w:val="double" w:sz="6" w:space="0" w:color="auto"/>
              <w:bottom w:val="single" w:sz="6" w:space="0" w:color="auto"/>
              <w:right w:val="single" w:sz="6" w:space="0" w:color="auto"/>
            </w:tcBorders>
          </w:tcPr>
          <w:p w:rsidR="00E42052" w:rsidRPr="00831BB1" w:rsidRDefault="00E42052">
            <w:pPr>
              <w:jc w:val="center"/>
              <w:rPr>
                <w:sz w:val="24"/>
                <w:szCs w:val="24"/>
              </w:rPr>
            </w:pPr>
            <w:r w:rsidRPr="00831BB1">
              <w:rPr>
                <w:sz w:val="24"/>
                <w:szCs w:val="24"/>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E42052" w:rsidRPr="00831BB1" w:rsidRDefault="00E42052">
            <w:pPr>
              <w:jc w:val="center"/>
              <w:rPr>
                <w:sz w:val="24"/>
                <w:szCs w:val="24"/>
              </w:rPr>
            </w:pPr>
            <w:r w:rsidRPr="00831BB1">
              <w:rPr>
                <w:sz w:val="24"/>
                <w:szCs w:val="24"/>
              </w:rPr>
              <w:t>2020</w:t>
            </w:r>
          </w:p>
        </w:tc>
        <w:tc>
          <w:tcPr>
            <w:tcW w:w="1400" w:type="dxa"/>
            <w:tcBorders>
              <w:top w:val="double" w:sz="6" w:space="0" w:color="auto"/>
              <w:left w:val="single" w:sz="6" w:space="0" w:color="auto"/>
              <w:bottom w:val="single" w:sz="6" w:space="0" w:color="auto"/>
              <w:right w:val="double" w:sz="6" w:space="0" w:color="auto"/>
            </w:tcBorders>
          </w:tcPr>
          <w:p w:rsidR="00E42052" w:rsidRPr="00831BB1" w:rsidRDefault="00E42052">
            <w:pPr>
              <w:jc w:val="center"/>
              <w:rPr>
                <w:sz w:val="24"/>
                <w:szCs w:val="24"/>
              </w:rPr>
            </w:pPr>
            <w:r w:rsidRPr="00831BB1">
              <w:rPr>
                <w:sz w:val="24"/>
                <w:szCs w:val="24"/>
              </w:rPr>
              <w:t>2021</w:t>
            </w:r>
          </w:p>
        </w:tc>
      </w:tr>
      <w:tr w:rsidR="00E42052" w:rsidRPr="00831BB1">
        <w:tc>
          <w:tcPr>
            <w:tcW w:w="6492" w:type="dxa"/>
            <w:tcBorders>
              <w:top w:val="single" w:sz="6" w:space="0" w:color="auto"/>
              <w:left w:val="double" w:sz="6" w:space="0" w:color="auto"/>
              <w:bottom w:val="single" w:sz="6" w:space="0" w:color="auto"/>
              <w:right w:val="single" w:sz="6" w:space="0" w:color="auto"/>
            </w:tcBorders>
          </w:tcPr>
          <w:p w:rsidR="00E42052" w:rsidRPr="00831BB1" w:rsidRDefault="00E42052">
            <w:pPr>
              <w:rPr>
                <w:sz w:val="24"/>
                <w:szCs w:val="24"/>
              </w:rPr>
            </w:pPr>
            <w:r w:rsidRPr="00831BB1">
              <w:rPr>
                <w:sz w:val="24"/>
                <w:szCs w:val="24"/>
              </w:rP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E42052" w:rsidRPr="00831BB1" w:rsidRDefault="00E42052">
            <w:pPr>
              <w:jc w:val="right"/>
              <w:rPr>
                <w:sz w:val="24"/>
                <w:szCs w:val="24"/>
              </w:rPr>
            </w:pPr>
            <w:r w:rsidRPr="00831BB1">
              <w:rPr>
                <w:sz w:val="24"/>
                <w:szCs w:val="24"/>
              </w:rPr>
              <w:t>36 000</w:t>
            </w:r>
          </w:p>
        </w:tc>
        <w:tc>
          <w:tcPr>
            <w:tcW w:w="1400" w:type="dxa"/>
            <w:tcBorders>
              <w:top w:val="single" w:sz="6" w:space="0" w:color="auto"/>
              <w:left w:val="single" w:sz="6" w:space="0" w:color="auto"/>
              <w:bottom w:val="single" w:sz="6" w:space="0" w:color="auto"/>
              <w:right w:val="double" w:sz="6" w:space="0" w:color="auto"/>
            </w:tcBorders>
          </w:tcPr>
          <w:p w:rsidR="00E42052" w:rsidRPr="00831BB1" w:rsidRDefault="00E42052">
            <w:pPr>
              <w:jc w:val="right"/>
              <w:rPr>
                <w:sz w:val="24"/>
                <w:szCs w:val="24"/>
              </w:rPr>
            </w:pPr>
            <w:r w:rsidRPr="00831BB1">
              <w:rPr>
                <w:sz w:val="24"/>
                <w:szCs w:val="24"/>
              </w:rPr>
              <w:t>36 000</w:t>
            </w:r>
          </w:p>
        </w:tc>
      </w:tr>
      <w:tr w:rsidR="00E42052" w:rsidRPr="00831BB1">
        <w:tc>
          <w:tcPr>
            <w:tcW w:w="6492" w:type="dxa"/>
            <w:tcBorders>
              <w:top w:val="single" w:sz="6" w:space="0" w:color="auto"/>
              <w:left w:val="double" w:sz="6" w:space="0" w:color="auto"/>
              <w:bottom w:val="single" w:sz="6" w:space="0" w:color="auto"/>
              <w:right w:val="single" w:sz="6" w:space="0" w:color="auto"/>
            </w:tcBorders>
          </w:tcPr>
          <w:p w:rsidR="00E42052" w:rsidRPr="00831BB1" w:rsidRDefault="00E42052">
            <w:pPr>
              <w:rPr>
                <w:sz w:val="24"/>
                <w:szCs w:val="24"/>
              </w:rPr>
            </w:pPr>
            <w:r w:rsidRPr="00831BB1">
              <w:rPr>
                <w:sz w:val="24"/>
                <w:szCs w:val="24"/>
              </w:rP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E42052" w:rsidRPr="00831BB1" w:rsidRDefault="00E42052">
            <w:pPr>
              <w:jc w:val="right"/>
              <w:rPr>
                <w:sz w:val="24"/>
                <w:szCs w:val="24"/>
              </w:rPr>
            </w:pPr>
            <w:r w:rsidRPr="00831BB1">
              <w:rPr>
                <w:sz w:val="24"/>
                <w:szCs w:val="24"/>
              </w:rPr>
              <w:t>7 333</w:t>
            </w:r>
          </w:p>
        </w:tc>
        <w:tc>
          <w:tcPr>
            <w:tcW w:w="1400" w:type="dxa"/>
            <w:tcBorders>
              <w:top w:val="single" w:sz="6" w:space="0" w:color="auto"/>
              <w:left w:val="single" w:sz="6" w:space="0" w:color="auto"/>
              <w:bottom w:val="single" w:sz="6" w:space="0" w:color="auto"/>
              <w:right w:val="double" w:sz="6" w:space="0" w:color="auto"/>
            </w:tcBorders>
          </w:tcPr>
          <w:p w:rsidR="00E42052" w:rsidRPr="00831BB1" w:rsidRDefault="00E42052">
            <w:pPr>
              <w:jc w:val="right"/>
              <w:rPr>
                <w:sz w:val="24"/>
                <w:szCs w:val="24"/>
              </w:rPr>
            </w:pPr>
            <w:r w:rsidRPr="00831BB1">
              <w:rPr>
                <w:sz w:val="24"/>
                <w:szCs w:val="24"/>
              </w:rPr>
              <w:t>6 917</w:t>
            </w:r>
          </w:p>
        </w:tc>
      </w:tr>
      <w:tr w:rsidR="00E42052" w:rsidRPr="00831BB1">
        <w:tc>
          <w:tcPr>
            <w:tcW w:w="6492" w:type="dxa"/>
            <w:tcBorders>
              <w:top w:val="single" w:sz="6" w:space="0" w:color="auto"/>
              <w:left w:val="double" w:sz="6" w:space="0" w:color="auto"/>
              <w:bottom w:val="single" w:sz="6" w:space="0" w:color="auto"/>
              <w:right w:val="single" w:sz="6" w:space="0" w:color="auto"/>
            </w:tcBorders>
          </w:tcPr>
          <w:p w:rsidR="00E42052" w:rsidRPr="00831BB1" w:rsidRDefault="00E42052">
            <w:pPr>
              <w:rPr>
                <w:sz w:val="24"/>
                <w:szCs w:val="24"/>
              </w:rPr>
            </w:pPr>
            <w:r w:rsidRPr="00831BB1">
              <w:rPr>
                <w:sz w:val="24"/>
                <w:szCs w:val="24"/>
              </w:rPr>
              <w:t>Премии</w:t>
            </w:r>
          </w:p>
        </w:tc>
        <w:tc>
          <w:tcPr>
            <w:tcW w:w="1360" w:type="dxa"/>
            <w:tcBorders>
              <w:top w:val="single" w:sz="6" w:space="0" w:color="auto"/>
              <w:left w:val="single" w:sz="6" w:space="0" w:color="auto"/>
              <w:bottom w:val="single" w:sz="6" w:space="0" w:color="auto"/>
              <w:right w:val="single" w:sz="6" w:space="0" w:color="auto"/>
            </w:tcBorders>
          </w:tcPr>
          <w:p w:rsidR="00E42052" w:rsidRPr="00831BB1" w:rsidRDefault="00E42052">
            <w:pPr>
              <w:jc w:val="right"/>
              <w:rPr>
                <w:sz w:val="24"/>
                <w:szCs w:val="24"/>
              </w:rPr>
            </w:pPr>
            <w:r w:rsidRPr="00831BB1">
              <w:rPr>
                <w:sz w:val="24"/>
                <w:szCs w:val="24"/>
              </w:rPr>
              <w:t>6 312</w:t>
            </w:r>
          </w:p>
        </w:tc>
        <w:tc>
          <w:tcPr>
            <w:tcW w:w="1400" w:type="dxa"/>
            <w:tcBorders>
              <w:top w:val="single" w:sz="6" w:space="0" w:color="auto"/>
              <w:left w:val="single" w:sz="6" w:space="0" w:color="auto"/>
              <w:bottom w:val="single" w:sz="6" w:space="0" w:color="auto"/>
              <w:right w:val="double" w:sz="6" w:space="0" w:color="auto"/>
            </w:tcBorders>
          </w:tcPr>
          <w:p w:rsidR="00E42052" w:rsidRPr="00831BB1" w:rsidRDefault="00E42052">
            <w:pPr>
              <w:jc w:val="right"/>
              <w:rPr>
                <w:sz w:val="24"/>
                <w:szCs w:val="24"/>
              </w:rPr>
            </w:pPr>
            <w:r w:rsidRPr="00831BB1">
              <w:rPr>
                <w:sz w:val="24"/>
                <w:szCs w:val="24"/>
              </w:rPr>
              <w:t>3 144</w:t>
            </w:r>
          </w:p>
        </w:tc>
      </w:tr>
      <w:tr w:rsidR="00E42052" w:rsidRPr="00831BB1">
        <w:tc>
          <w:tcPr>
            <w:tcW w:w="6492" w:type="dxa"/>
            <w:tcBorders>
              <w:top w:val="single" w:sz="6" w:space="0" w:color="auto"/>
              <w:left w:val="double" w:sz="6" w:space="0" w:color="auto"/>
              <w:bottom w:val="single" w:sz="6" w:space="0" w:color="auto"/>
              <w:right w:val="single" w:sz="6" w:space="0" w:color="auto"/>
            </w:tcBorders>
          </w:tcPr>
          <w:p w:rsidR="00E42052" w:rsidRPr="00831BB1" w:rsidRDefault="00E42052">
            <w:pPr>
              <w:rPr>
                <w:sz w:val="24"/>
                <w:szCs w:val="24"/>
              </w:rPr>
            </w:pPr>
            <w:r w:rsidRPr="00831BB1">
              <w:rPr>
                <w:sz w:val="24"/>
                <w:szCs w:val="24"/>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E42052" w:rsidRPr="00831BB1" w:rsidRDefault="00E42052">
            <w:pPr>
              <w:jc w:val="right"/>
              <w:rPr>
                <w:sz w:val="24"/>
                <w:szCs w:val="24"/>
              </w:rPr>
            </w:pPr>
            <w:r w:rsidRPr="00831BB1">
              <w:rPr>
                <w:sz w:val="24"/>
                <w:szCs w:val="24"/>
              </w:rPr>
              <w:t>0</w:t>
            </w:r>
          </w:p>
        </w:tc>
        <w:tc>
          <w:tcPr>
            <w:tcW w:w="1400" w:type="dxa"/>
            <w:tcBorders>
              <w:top w:val="single" w:sz="6" w:space="0" w:color="auto"/>
              <w:left w:val="single" w:sz="6" w:space="0" w:color="auto"/>
              <w:bottom w:val="single" w:sz="6" w:space="0" w:color="auto"/>
              <w:right w:val="double" w:sz="6" w:space="0" w:color="auto"/>
            </w:tcBorders>
          </w:tcPr>
          <w:p w:rsidR="00E42052" w:rsidRPr="00831BB1" w:rsidRDefault="00E42052">
            <w:pPr>
              <w:jc w:val="right"/>
              <w:rPr>
                <w:sz w:val="24"/>
                <w:szCs w:val="24"/>
              </w:rPr>
            </w:pPr>
            <w:r w:rsidRPr="00831BB1">
              <w:rPr>
                <w:sz w:val="24"/>
                <w:szCs w:val="24"/>
              </w:rPr>
              <w:t>0</w:t>
            </w:r>
          </w:p>
        </w:tc>
      </w:tr>
      <w:tr w:rsidR="00E42052" w:rsidRPr="00831BB1">
        <w:tc>
          <w:tcPr>
            <w:tcW w:w="6492" w:type="dxa"/>
            <w:tcBorders>
              <w:top w:val="single" w:sz="6" w:space="0" w:color="auto"/>
              <w:left w:val="double" w:sz="6" w:space="0" w:color="auto"/>
              <w:bottom w:val="single" w:sz="6" w:space="0" w:color="auto"/>
              <w:right w:val="single" w:sz="6" w:space="0" w:color="auto"/>
            </w:tcBorders>
          </w:tcPr>
          <w:p w:rsidR="00E42052" w:rsidRPr="00831BB1" w:rsidRDefault="00E42052">
            <w:pPr>
              <w:rPr>
                <w:sz w:val="24"/>
                <w:szCs w:val="24"/>
              </w:rPr>
            </w:pPr>
            <w:r w:rsidRPr="00831BB1">
              <w:rPr>
                <w:sz w:val="24"/>
                <w:szCs w:val="24"/>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E42052" w:rsidRPr="00831BB1" w:rsidRDefault="00E42052">
            <w:pPr>
              <w:jc w:val="right"/>
              <w:rPr>
                <w:sz w:val="24"/>
                <w:szCs w:val="24"/>
              </w:rPr>
            </w:pPr>
            <w:r w:rsidRPr="00831BB1">
              <w:rPr>
                <w:sz w:val="24"/>
                <w:szCs w:val="24"/>
              </w:rPr>
              <w:t>1 034</w:t>
            </w:r>
          </w:p>
        </w:tc>
        <w:tc>
          <w:tcPr>
            <w:tcW w:w="1400" w:type="dxa"/>
            <w:tcBorders>
              <w:top w:val="single" w:sz="6" w:space="0" w:color="auto"/>
              <w:left w:val="single" w:sz="6" w:space="0" w:color="auto"/>
              <w:bottom w:val="single" w:sz="6" w:space="0" w:color="auto"/>
              <w:right w:val="double" w:sz="6" w:space="0" w:color="auto"/>
            </w:tcBorders>
          </w:tcPr>
          <w:p w:rsidR="00E42052" w:rsidRPr="00831BB1" w:rsidRDefault="00E42052">
            <w:pPr>
              <w:jc w:val="right"/>
              <w:rPr>
                <w:sz w:val="24"/>
                <w:szCs w:val="24"/>
              </w:rPr>
            </w:pPr>
            <w:r w:rsidRPr="00831BB1">
              <w:rPr>
                <w:sz w:val="24"/>
                <w:szCs w:val="24"/>
              </w:rPr>
              <w:t>1 391</w:t>
            </w:r>
          </w:p>
        </w:tc>
      </w:tr>
      <w:tr w:rsidR="00E42052" w:rsidRPr="00831BB1">
        <w:tc>
          <w:tcPr>
            <w:tcW w:w="6492" w:type="dxa"/>
            <w:tcBorders>
              <w:top w:val="single" w:sz="6" w:space="0" w:color="auto"/>
              <w:left w:val="double" w:sz="6" w:space="0" w:color="auto"/>
              <w:bottom w:val="double" w:sz="6" w:space="0" w:color="auto"/>
              <w:right w:val="single" w:sz="6" w:space="0" w:color="auto"/>
            </w:tcBorders>
          </w:tcPr>
          <w:p w:rsidR="00E42052" w:rsidRPr="00831BB1" w:rsidRDefault="00E42052">
            <w:pPr>
              <w:rPr>
                <w:sz w:val="24"/>
                <w:szCs w:val="24"/>
              </w:rPr>
            </w:pPr>
            <w:r w:rsidRPr="00831BB1">
              <w:rPr>
                <w:sz w:val="24"/>
                <w:szCs w:val="24"/>
              </w:rPr>
              <w:t>ИТОГО</w:t>
            </w:r>
          </w:p>
        </w:tc>
        <w:tc>
          <w:tcPr>
            <w:tcW w:w="1360" w:type="dxa"/>
            <w:tcBorders>
              <w:top w:val="single" w:sz="6" w:space="0" w:color="auto"/>
              <w:left w:val="single" w:sz="6" w:space="0" w:color="auto"/>
              <w:bottom w:val="double" w:sz="6" w:space="0" w:color="auto"/>
              <w:right w:val="single" w:sz="6" w:space="0" w:color="auto"/>
            </w:tcBorders>
          </w:tcPr>
          <w:p w:rsidR="00E42052" w:rsidRPr="00831BB1" w:rsidRDefault="00E42052">
            <w:pPr>
              <w:jc w:val="right"/>
              <w:rPr>
                <w:sz w:val="24"/>
                <w:szCs w:val="24"/>
              </w:rPr>
            </w:pPr>
            <w:r w:rsidRPr="00831BB1">
              <w:rPr>
                <w:sz w:val="24"/>
                <w:szCs w:val="24"/>
              </w:rPr>
              <w:t>50 679</w:t>
            </w:r>
          </w:p>
        </w:tc>
        <w:tc>
          <w:tcPr>
            <w:tcW w:w="1400" w:type="dxa"/>
            <w:tcBorders>
              <w:top w:val="single" w:sz="6" w:space="0" w:color="auto"/>
              <w:left w:val="single" w:sz="6" w:space="0" w:color="auto"/>
              <w:bottom w:val="double" w:sz="6" w:space="0" w:color="auto"/>
              <w:right w:val="double" w:sz="6" w:space="0" w:color="auto"/>
            </w:tcBorders>
          </w:tcPr>
          <w:p w:rsidR="00E42052" w:rsidRPr="00831BB1" w:rsidRDefault="00E42052">
            <w:pPr>
              <w:jc w:val="right"/>
              <w:rPr>
                <w:sz w:val="24"/>
                <w:szCs w:val="24"/>
              </w:rPr>
            </w:pPr>
            <w:r w:rsidRPr="00831BB1">
              <w:rPr>
                <w:sz w:val="24"/>
                <w:szCs w:val="24"/>
              </w:rPr>
              <w:t>47 452</w:t>
            </w:r>
          </w:p>
        </w:tc>
      </w:tr>
    </w:tbl>
    <w:p w:rsidR="00E42052" w:rsidRPr="00831BB1" w:rsidRDefault="00E42052" w:rsidP="004C7565">
      <w:pPr>
        <w:spacing w:before="0" w:after="0"/>
        <w:rPr>
          <w:sz w:val="24"/>
          <w:szCs w:val="24"/>
        </w:rPr>
      </w:pPr>
    </w:p>
    <w:p w:rsidR="00E42052" w:rsidRPr="00831BB1" w:rsidRDefault="00E42052" w:rsidP="004C7565">
      <w:pPr>
        <w:pStyle w:val="SubHeading"/>
        <w:spacing w:before="0" w:after="0"/>
        <w:ind w:left="567"/>
        <w:rPr>
          <w:sz w:val="24"/>
          <w:szCs w:val="24"/>
        </w:rPr>
      </w:pPr>
      <w:r w:rsidRPr="00831BB1">
        <w:rPr>
          <w:sz w:val="24"/>
          <w:szCs w:val="24"/>
        </w:rPr>
        <w:t>Компенсации</w:t>
      </w:r>
    </w:p>
    <w:p w:rsidR="00831BB1" w:rsidRPr="00831BB1" w:rsidRDefault="00E42052" w:rsidP="004C7565">
      <w:pPr>
        <w:spacing w:before="0" w:after="0"/>
        <w:ind w:left="567"/>
        <w:rPr>
          <w:sz w:val="24"/>
          <w:szCs w:val="24"/>
        </w:rPr>
      </w:pPr>
      <w:r w:rsidRPr="00831BB1">
        <w:rPr>
          <w:sz w:val="24"/>
          <w:szCs w:val="24"/>
        </w:rPr>
        <w:t>Единица измерения:</w:t>
      </w:r>
      <w:r w:rsidRPr="00831BB1">
        <w:rPr>
          <w:rStyle w:val="Subst"/>
          <w:sz w:val="24"/>
          <w:szCs w:val="24"/>
        </w:rPr>
        <w:t xml:space="preserve"> тыс. руб.</w:t>
      </w:r>
    </w:p>
    <w:tbl>
      <w:tblPr>
        <w:tblW w:w="0" w:type="auto"/>
        <w:tblLayout w:type="fixed"/>
        <w:tblCellMar>
          <w:left w:w="72" w:type="dxa"/>
          <w:right w:w="72" w:type="dxa"/>
        </w:tblCellMar>
        <w:tblLook w:val="0000"/>
      </w:tblPr>
      <w:tblGrid>
        <w:gridCol w:w="6492"/>
        <w:gridCol w:w="1360"/>
        <w:gridCol w:w="1400"/>
      </w:tblGrid>
      <w:tr w:rsidR="00E42052" w:rsidRPr="00831BB1">
        <w:tc>
          <w:tcPr>
            <w:tcW w:w="6492" w:type="dxa"/>
            <w:tcBorders>
              <w:top w:val="double" w:sz="6" w:space="0" w:color="auto"/>
              <w:left w:val="double" w:sz="6" w:space="0" w:color="auto"/>
              <w:bottom w:val="double" w:sz="6" w:space="0" w:color="auto"/>
              <w:right w:val="single" w:sz="6" w:space="0" w:color="auto"/>
            </w:tcBorders>
          </w:tcPr>
          <w:p w:rsidR="00E42052" w:rsidRPr="00831BB1" w:rsidRDefault="00E42052">
            <w:pPr>
              <w:jc w:val="center"/>
              <w:rPr>
                <w:sz w:val="24"/>
                <w:szCs w:val="24"/>
              </w:rPr>
            </w:pPr>
            <w:r w:rsidRPr="00831BB1">
              <w:rPr>
                <w:sz w:val="24"/>
                <w:szCs w:val="24"/>
              </w:rPr>
              <w:t>Наименование органа управления</w:t>
            </w:r>
          </w:p>
        </w:tc>
        <w:tc>
          <w:tcPr>
            <w:tcW w:w="1360" w:type="dxa"/>
            <w:tcBorders>
              <w:top w:val="double" w:sz="6" w:space="0" w:color="auto"/>
              <w:left w:val="single" w:sz="6" w:space="0" w:color="auto"/>
              <w:bottom w:val="double" w:sz="6" w:space="0" w:color="auto"/>
              <w:right w:val="single" w:sz="6" w:space="0" w:color="auto"/>
            </w:tcBorders>
          </w:tcPr>
          <w:p w:rsidR="00E42052" w:rsidRPr="00831BB1" w:rsidRDefault="00E42052">
            <w:pPr>
              <w:jc w:val="center"/>
              <w:rPr>
                <w:sz w:val="24"/>
                <w:szCs w:val="24"/>
              </w:rPr>
            </w:pPr>
            <w:r w:rsidRPr="00831BB1">
              <w:rPr>
                <w:sz w:val="24"/>
                <w:szCs w:val="24"/>
              </w:rPr>
              <w:t>2020</w:t>
            </w:r>
          </w:p>
        </w:tc>
        <w:tc>
          <w:tcPr>
            <w:tcW w:w="1400" w:type="dxa"/>
            <w:tcBorders>
              <w:top w:val="double" w:sz="6" w:space="0" w:color="auto"/>
              <w:left w:val="single" w:sz="6" w:space="0" w:color="auto"/>
              <w:bottom w:val="double" w:sz="6" w:space="0" w:color="auto"/>
              <w:right w:val="double" w:sz="6" w:space="0" w:color="auto"/>
            </w:tcBorders>
          </w:tcPr>
          <w:p w:rsidR="00E42052" w:rsidRPr="00831BB1" w:rsidRDefault="00E42052">
            <w:pPr>
              <w:jc w:val="center"/>
              <w:rPr>
                <w:sz w:val="24"/>
                <w:szCs w:val="24"/>
              </w:rPr>
            </w:pPr>
            <w:r w:rsidRPr="00831BB1">
              <w:rPr>
                <w:sz w:val="24"/>
                <w:szCs w:val="24"/>
              </w:rPr>
              <w:t>2021</w:t>
            </w:r>
          </w:p>
        </w:tc>
      </w:tr>
    </w:tbl>
    <w:p w:rsidR="00E42052" w:rsidRPr="004C7565" w:rsidRDefault="00E42052" w:rsidP="00A17643">
      <w:pPr>
        <w:pStyle w:val="2"/>
        <w:ind w:firstLine="567"/>
        <w:jc w:val="both"/>
        <w:rPr>
          <w:sz w:val="24"/>
          <w:szCs w:val="24"/>
        </w:rPr>
      </w:pPr>
      <w:bookmarkStart w:id="34" w:name="_Toc100929049"/>
      <w:r w:rsidRPr="004C7565">
        <w:rPr>
          <w:sz w:val="24"/>
          <w:szCs w:val="24"/>
        </w:rPr>
        <w:t>2.3. Сведения об организации в эмитенте управления рисками, контроля за финансово-хозяйственной деятельностью, внутреннего контроля и внутреннего аудита</w:t>
      </w:r>
      <w:bookmarkEnd w:id="34"/>
    </w:p>
    <w:p w:rsidR="00E42052" w:rsidRPr="004C7565" w:rsidRDefault="00E42052" w:rsidP="00A17643">
      <w:pPr>
        <w:ind w:firstLine="567"/>
        <w:jc w:val="both"/>
        <w:rPr>
          <w:sz w:val="24"/>
          <w:szCs w:val="24"/>
        </w:rPr>
      </w:pPr>
    </w:p>
    <w:p w:rsidR="004C7565" w:rsidRDefault="00E42052" w:rsidP="00A17643">
      <w:pPr>
        <w:ind w:firstLine="567"/>
        <w:jc w:val="both"/>
        <w:rPr>
          <w:sz w:val="24"/>
          <w:szCs w:val="24"/>
        </w:rPr>
      </w:pPr>
      <w:r w:rsidRPr="004C7565">
        <w:rPr>
          <w:sz w:val="24"/>
          <w:szCs w:val="24"/>
        </w:rPr>
        <w:t>Описание организации в эмитенте управления рисками, контроля за финансово-хозяйственной деятельностью, внутреннего контроля и внутреннего аудита в соответствии с уставом (учредительным документом) эмитента, внутренними документами эмитента и решениями уполномоченных органов управления эмитента:</w:t>
      </w:r>
    </w:p>
    <w:p w:rsidR="00E42052" w:rsidRPr="004C7565" w:rsidRDefault="00E42052" w:rsidP="00A17643">
      <w:pPr>
        <w:ind w:firstLine="567"/>
        <w:jc w:val="both"/>
        <w:rPr>
          <w:b/>
          <w:sz w:val="24"/>
          <w:szCs w:val="24"/>
        </w:rPr>
      </w:pPr>
      <w:r w:rsidRPr="004C7565">
        <w:rPr>
          <w:rStyle w:val="Subst"/>
          <w:b w:val="0"/>
          <w:sz w:val="24"/>
          <w:szCs w:val="24"/>
        </w:rPr>
        <w:t>В обществе образован комитет по аудиту совета директоров (наблюдательного совета)</w:t>
      </w:r>
    </w:p>
    <w:p w:rsidR="004C7565" w:rsidRDefault="00E42052" w:rsidP="00A17643">
      <w:pPr>
        <w:ind w:firstLine="567"/>
        <w:jc w:val="both"/>
        <w:rPr>
          <w:sz w:val="24"/>
          <w:szCs w:val="24"/>
        </w:rPr>
      </w:pPr>
      <w:r w:rsidRPr="004C7565">
        <w:rPr>
          <w:sz w:val="24"/>
          <w:szCs w:val="24"/>
        </w:rPr>
        <w:t>Основные функции комитета по аудиту совета директоров (наблюдательного совета):</w:t>
      </w:r>
    </w:p>
    <w:p w:rsidR="004C7565" w:rsidRPr="004C7565" w:rsidRDefault="00E42052" w:rsidP="00A17643">
      <w:pPr>
        <w:ind w:firstLine="567"/>
        <w:jc w:val="both"/>
        <w:rPr>
          <w:rStyle w:val="Subst"/>
          <w:b w:val="0"/>
          <w:sz w:val="24"/>
          <w:szCs w:val="24"/>
        </w:rPr>
      </w:pPr>
      <w:r w:rsidRPr="004C7565">
        <w:rPr>
          <w:rStyle w:val="Subst"/>
          <w:b w:val="0"/>
          <w:sz w:val="24"/>
          <w:szCs w:val="24"/>
        </w:rPr>
        <w:t>В области управления рисками, внутреннего контроля и (в случае отсутствия в Обществе комитета по корпоративному управлению) в обл</w:t>
      </w:r>
      <w:r w:rsidR="004C7565" w:rsidRPr="004C7565">
        <w:rPr>
          <w:rStyle w:val="Subst"/>
          <w:b w:val="0"/>
          <w:sz w:val="24"/>
          <w:szCs w:val="24"/>
        </w:rPr>
        <w:t>асти корпоративного управления:</w:t>
      </w:r>
    </w:p>
    <w:p w:rsidR="004C7565" w:rsidRPr="004C7565" w:rsidRDefault="00E42052" w:rsidP="00A17643">
      <w:pPr>
        <w:ind w:firstLine="567"/>
        <w:jc w:val="both"/>
        <w:rPr>
          <w:rStyle w:val="Subst"/>
          <w:b w:val="0"/>
          <w:sz w:val="24"/>
          <w:szCs w:val="24"/>
        </w:rPr>
      </w:pPr>
      <w:r w:rsidRPr="004C7565">
        <w:rPr>
          <w:rStyle w:val="Subst"/>
          <w:b w:val="0"/>
          <w:sz w:val="24"/>
          <w:szCs w:val="24"/>
        </w:rPr>
        <w:t>1) контроль за надежностью и эффективностью системы управления рисками и внутреннего контроля и системы корпоративного управления, включая оценку эффективности процедур управления рисками и внутреннего контроля Общества, практики корпоративного управления, и подготовка предл</w:t>
      </w:r>
      <w:r w:rsidR="004C7565" w:rsidRPr="004C7565">
        <w:rPr>
          <w:rStyle w:val="Subst"/>
          <w:b w:val="0"/>
          <w:sz w:val="24"/>
          <w:szCs w:val="24"/>
        </w:rPr>
        <w:t>ожений по их совершенствованию;</w:t>
      </w:r>
    </w:p>
    <w:p w:rsidR="004C7565" w:rsidRPr="004C7565" w:rsidRDefault="00E42052" w:rsidP="00A17643">
      <w:pPr>
        <w:ind w:firstLine="567"/>
        <w:jc w:val="both"/>
        <w:rPr>
          <w:rStyle w:val="Subst"/>
          <w:b w:val="0"/>
          <w:sz w:val="24"/>
          <w:szCs w:val="24"/>
        </w:rPr>
      </w:pPr>
      <w:r w:rsidRPr="004C7565">
        <w:rPr>
          <w:rStyle w:val="Subst"/>
          <w:b w:val="0"/>
          <w:sz w:val="24"/>
          <w:szCs w:val="24"/>
        </w:rPr>
        <w:t xml:space="preserve">2) анализ и оценка исполнения политики Общества в области управления </w:t>
      </w:r>
      <w:r w:rsidR="004C7565" w:rsidRPr="004C7565">
        <w:rPr>
          <w:rStyle w:val="Subst"/>
          <w:b w:val="0"/>
          <w:sz w:val="24"/>
          <w:szCs w:val="24"/>
        </w:rPr>
        <w:t>рисками и внутреннего контроля;</w:t>
      </w:r>
    </w:p>
    <w:p w:rsidR="004C7565" w:rsidRPr="004C7565" w:rsidRDefault="00E42052" w:rsidP="00A17643">
      <w:pPr>
        <w:ind w:firstLine="567"/>
        <w:jc w:val="both"/>
        <w:rPr>
          <w:rStyle w:val="Subst"/>
          <w:b w:val="0"/>
          <w:sz w:val="24"/>
          <w:szCs w:val="24"/>
        </w:rPr>
      </w:pPr>
      <w:r w:rsidRPr="004C7565">
        <w:rPr>
          <w:rStyle w:val="Subst"/>
          <w:b w:val="0"/>
          <w:sz w:val="24"/>
          <w:szCs w:val="24"/>
        </w:rPr>
        <w:t>3) контроль процедур, обеспечивающих соблюдение Обществом требований законодательства Российской Федерации, а также этических норм, правил и процедур Общества, требован</w:t>
      </w:r>
      <w:r w:rsidR="004C7565" w:rsidRPr="004C7565">
        <w:rPr>
          <w:rStyle w:val="Subst"/>
          <w:b w:val="0"/>
          <w:sz w:val="24"/>
          <w:szCs w:val="24"/>
        </w:rPr>
        <w:t>ий бирж;</w:t>
      </w:r>
    </w:p>
    <w:p w:rsidR="004C7565" w:rsidRPr="004C7565" w:rsidRDefault="00E42052" w:rsidP="00A17643">
      <w:pPr>
        <w:ind w:firstLine="567"/>
        <w:jc w:val="both"/>
        <w:rPr>
          <w:rStyle w:val="Subst"/>
          <w:b w:val="0"/>
          <w:sz w:val="24"/>
          <w:szCs w:val="24"/>
        </w:rPr>
      </w:pPr>
      <w:r w:rsidRPr="004C7565">
        <w:rPr>
          <w:rStyle w:val="Subst"/>
          <w:b w:val="0"/>
          <w:sz w:val="24"/>
          <w:szCs w:val="24"/>
        </w:rPr>
        <w:t>4) анализ и оценка исполнения политики Общества по у</w:t>
      </w:r>
      <w:r w:rsidR="004C7565" w:rsidRPr="004C7565">
        <w:rPr>
          <w:rStyle w:val="Subst"/>
          <w:b w:val="0"/>
          <w:sz w:val="24"/>
          <w:szCs w:val="24"/>
        </w:rPr>
        <w:t>правлению конфликтом интересов.</w:t>
      </w:r>
    </w:p>
    <w:p w:rsidR="004C7565" w:rsidRPr="004C7565" w:rsidRDefault="00E42052" w:rsidP="00A17643">
      <w:pPr>
        <w:ind w:firstLine="567"/>
        <w:jc w:val="both"/>
        <w:rPr>
          <w:rStyle w:val="Subst"/>
          <w:b w:val="0"/>
          <w:sz w:val="24"/>
          <w:szCs w:val="24"/>
        </w:rPr>
      </w:pPr>
      <w:r w:rsidRPr="004C7565">
        <w:rPr>
          <w:rStyle w:val="Subst"/>
          <w:b w:val="0"/>
          <w:sz w:val="24"/>
          <w:szCs w:val="24"/>
        </w:rPr>
        <w:t>В области проведения внутреннего и внешнего аудита:</w:t>
      </w:r>
    </w:p>
    <w:p w:rsidR="004C7565" w:rsidRPr="004C7565" w:rsidRDefault="00E42052" w:rsidP="00A17643">
      <w:pPr>
        <w:ind w:firstLine="567"/>
        <w:jc w:val="both"/>
        <w:rPr>
          <w:rStyle w:val="Subst"/>
          <w:b w:val="0"/>
          <w:sz w:val="24"/>
          <w:szCs w:val="24"/>
        </w:rPr>
      </w:pPr>
      <w:r w:rsidRPr="004C7565">
        <w:rPr>
          <w:rStyle w:val="Subst"/>
          <w:b w:val="0"/>
          <w:sz w:val="24"/>
          <w:szCs w:val="24"/>
        </w:rPr>
        <w:t>1) обеспечение независимости и объективности осуществле</w:t>
      </w:r>
      <w:r w:rsidR="004C7565" w:rsidRPr="004C7565">
        <w:rPr>
          <w:rStyle w:val="Subst"/>
          <w:b w:val="0"/>
          <w:sz w:val="24"/>
          <w:szCs w:val="24"/>
        </w:rPr>
        <w:t>ния функции внутреннего аудита;</w:t>
      </w:r>
    </w:p>
    <w:p w:rsidR="004C7565" w:rsidRPr="004C7565" w:rsidRDefault="00E42052" w:rsidP="00A17643">
      <w:pPr>
        <w:ind w:firstLine="567"/>
        <w:jc w:val="both"/>
        <w:rPr>
          <w:rStyle w:val="Subst"/>
          <w:b w:val="0"/>
          <w:sz w:val="24"/>
          <w:szCs w:val="24"/>
        </w:rPr>
      </w:pPr>
      <w:r w:rsidRPr="004C7565">
        <w:rPr>
          <w:rStyle w:val="Subst"/>
          <w:b w:val="0"/>
          <w:sz w:val="24"/>
          <w:szCs w:val="24"/>
        </w:rPr>
        <w:t>2) рассмотрение политики Общества в области внутреннего аудита (</w:t>
      </w:r>
      <w:r w:rsidR="004C7565" w:rsidRPr="004C7565">
        <w:rPr>
          <w:rStyle w:val="Subst"/>
          <w:b w:val="0"/>
          <w:sz w:val="24"/>
          <w:szCs w:val="24"/>
        </w:rPr>
        <w:t>положения о внутреннем аудите);</w:t>
      </w:r>
    </w:p>
    <w:p w:rsidR="004C7565" w:rsidRPr="004C7565" w:rsidRDefault="00E42052" w:rsidP="00A17643">
      <w:pPr>
        <w:ind w:firstLine="567"/>
        <w:jc w:val="both"/>
        <w:rPr>
          <w:rStyle w:val="Subst"/>
          <w:b w:val="0"/>
          <w:sz w:val="24"/>
          <w:szCs w:val="24"/>
        </w:rPr>
      </w:pPr>
      <w:r w:rsidRPr="004C7565">
        <w:rPr>
          <w:rStyle w:val="Subst"/>
          <w:b w:val="0"/>
          <w:sz w:val="24"/>
          <w:szCs w:val="24"/>
        </w:rPr>
        <w:t>3) рассмотрение вопроса о необходимости создания отдельного структурного подразделения (службы) внутреннего аудита (в случае его отсутствия в Обществе) и предоставление результатов рассмотре</w:t>
      </w:r>
      <w:r w:rsidR="004C7565" w:rsidRPr="004C7565">
        <w:rPr>
          <w:rStyle w:val="Subst"/>
          <w:b w:val="0"/>
          <w:sz w:val="24"/>
          <w:szCs w:val="24"/>
        </w:rPr>
        <w:t>ния Совету директоров Общества;</w:t>
      </w:r>
    </w:p>
    <w:p w:rsidR="004C7565" w:rsidRPr="004C7565" w:rsidRDefault="00E42052" w:rsidP="00A17643">
      <w:pPr>
        <w:ind w:firstLine="567"/>
        <w:jc w:val="both"/>
        <w:rPr>
          <w:rStyle w:val="Subst"/>
          <w:b w:val="0"/>
          <w:sz w:val="24"/>
          <w:szCs w:val="24"/>
        </w:rPr>
      </w:pPr>
      <w:r w:rsidRPr="004C7565">
        <w:rPr>
          <w:rStyle w:val="Subst"/>
          <w:b w:val="0"/>
          <w:sz w:val="24"/>
          <w:szCs w:val="24"/>
        </w:rPr>
        <w:t>4) рассмотрение вопросов о назначении (освобождении от должности) должностного лица, ответственного за организацию и осуществление внутреннего аудита (руководителя структурного подразделения, ответственного за организацию и осуществление внутреннего аудита) и условия трудового договора с указанными. В случае, осуществления внутреннего аудита иным юридическим лицом, рассмотрение вопросов, связанных с определением такого лица и условиями договора с ним, в том числе размер</w:t>
      </w:r>
      <w:r w:rsidR="004C7565" w:rsidRPr="004C7565">
        <w:rPr>
          <w:rStyle w:val="Subst"/>
          <w:b w:val="0"/>
          <w:sz w:val="24"/>
          <w:szCs w:val="24"/>
        </w:rPr>
        <w:t>ом его вознаграждения;</w:t>
      </w:r>
    </w:p>
    <w:p w:rsidR="004C7565" w:rsidRPr="004C7565" w:rsidRDefault="00E42052" w:rsidP="00A17643">
      <w:pPr>
        <w:ind w:firstLine="567"/>
        <w:jc w:val="both"/>
        <w:rPr>
          <w:rStyle w:val="Subst"/>
          <w:b w:val="0"/>
          <w:sz w:val="24"/>
          <w:szCs w:val="24"/>
        </w:rPr>
      </w:pPr>
      <w:r w:rsidRPr="004C7565">
        <w:rPr>
          <w:rStyle w:val="Subst"/>
          <w:b w:val="0"/>
          <w:sz w:val="24"/>
          <w:szCs w:val="24"/>
        </w:rPr>
        <w:t>5) анализ и оценка эффективности осуществле</w:t>
      </w:r>
      <w:r w:rsidR="004C7565" w:rsidRPr="004C7565">
        <w:rPr>
          <w:rStyle w:val="Subst"/>
          <w:b w:val="0"/>
          <w:sz w:val="24"/>
          <w:szCs w:val="24"/>
        </w:rPr>
        <w:t>ния функции внутреннего аудита;</w:t>
      </w:r>
    </w:p>
    <w:p w:rsidR="004C7565" w:rsidRPr="004C7565" w:rsidRDefault="00E42052" w:rsidP="00A17643">
      <w:pPr>
        <w:ind w:firstLine="567"/>
        <w:jc w:val="both"/>
        <w:rPr>
          <w:rStyle w:val="Subst"/>
          <w:b w:val="0"/>
          <w:sz w:val="24"/>
          <w:szCs w:val="24"/>
        </w:rPr>
      </w:pPr>
      <w:r w:rsidRPr="004C7565">
        <w:rPr>
          <w:rStyle w:val="Subst"/>
          <w:b w:val="0"/>
          <w:sz w:val="24"/>
          <w:szCs w:val="24"/>
        </w:rPr>
        <w:t>6) оценка независимости, объективности и отсутствия конфликта интересов внешних аудиторов Общества, включая оценку кандидатов в аудиторы Общества, выработку предложений по утверждению и отстранению внешних аудиторов Общества, по оплате их у</w:t>
      </w:r>
      <w:r w:rsidR="004C7565" w:rsidRPr="004C7565">
        <w:rPr>
          <w:rStyle w:val="Subst"/>
          <w:b w:val="0"/>
          <w:sz w:val="24"/>
          <w:szCs w:val="24"/>
        </w:rPr>
        <w:t>слуг и условиям их привлечения;</w:t>
      </w:r>
    </w:p>
    <w:p w:rsidR="004C7565" w:rsidRPr="004C7565" w:rsidRDefault="00E42052" w:rsidP="00A17643">
      <w:pPr>
        <w:ind w:firstLine="567"/>
        <w:jc w:val="both"/>
        <w:rPr>
          <w:rStyle w:val="Subst"/>
          <w:b w:val="0"/>
          <w:sz w:val="24"/>
          <w:szCs w:val="24"/>
        </w:rPr>
      </w:pPr>
      <w:r w:rsidRPr="004C7565">
        <w:rPr>
          <w:rStyle w:val="Subst"/>
          <w:b w:val="0"/>
          <w:sz w:val="24"/>
          <w:szCs w:val="24"/>
        </w:rPr>
        <w:t>7) надзор за проведением внешнего аудита и оценка качества выполнения аудиторской п</w:t>
      </w:r>
      <w:r w:rsidR="004C7565" w:rsidRPr="004C7565">
        <w:rPr>
          <w:rStyle w:val="Subst"/>
          <w:b w:val="0"/>
          <w:sz w:val="24"/>
          <w:szCs w:val="24"/>
        </w:rPr>
        <w:t>роверки и заключений аудиторов;</w:t>
      </w:r>
    </w:p>
    <w:p w:rsidR="004C7565" w:rsidRPr="004C7565" w:rsidRDefault="00E42052" w:rsidP="00A17643">
      <w:pPr>
        <w:ind w:firstLine="567"/>
        <w:jc w:val="both"/>
        <w:rPr>
          <w:rStyle w:val="Subst"/>
          <w:b w:val="0"/>
          <w:sz w:val="24"/>
          <w:szCs w:val="24"/>
        </w:rPr>
      </w:pPr>
      <w:r w:rsidRPr="004C7565">
        <w:rPr>
          <w:rStyle w:val="Subst"/>
          <w:b w:val="0"/>
          <w:sz w:val="24"/>
          <w:szCs w:val="24"/>
        </w:rPr>
        <w:t xml:space="preserve">8) обеспечение эффективного взаимодействия между подразделением (службой) внутреннего аудита </w:t>
      </w:r>
      <w:r w:rsidR="004C7565" w:rsidRPr="004C7565">
        <w:rPr>
          <w:rStyle w:val="Subst"/>
          <w:b w:val="0"/>
          <w:sz w:val="24"/>
          <w:szCs w:val="24"/>
        </w:rPr>
        <w:t>и внешними аудиторами Общества.</w:t>
      </w:r>
    </w:p>
    <w:p w:rsidR="004C7565" w:rsidRPr="004C7565" w:rsidRDefault="00E42052" w:rsidP="00A17643">
      <w:pPr>
        <w:ind w:firstLine="567"/>
        <w:jc w:val="both"/>
        <w:rPr>
          <w:rStyle w:val="Subst"/>
          <w:b w:val="0"/>
          <w:sz w:val="24"/>
          <w:szCs w:val="24"/>
        </w:rPr>
      </w:pPr>
      <w:r w:rsidRPr="004C7565">
        <w:rPr>
          <w:rStyle w:val="Subst"/>
          <w:b w:val="0"/>
          <w:sz w:val="24"/>
          <w:szCs w:val="24"/>
        </w:rPr>
        <w:t>В области противодействия противоправным и (или) недобросовестным действиям раб</w:t>
      </w:r>
      <w:r w:rsidR="004C7565" w:rsidRPr="004C7565">
        <w:rPr>
          <w:rStyle w:val="Subst"/>
          <w:b w:val="0"/>
          <w:sz w:val="24"/>
          <w:szCs w:val="24"/>
        </w:rPr>
        <w:t>отников Общества и третьих лиц:</w:t>
      </w:r>
    </w:p>
    <w:p w:rsidR="004C7565" w:rsidRPr="004C7565" w:rsidRDefault="00E42052" w:rsidP="00A17643">
      <w:pPr>
        <w:ind w:firstLine="567"/>
        <w:jc w:val="both"/>
        <w:rPr>
          <w:rStyle w:val="Subst"/>
          <w:b w:val="0"/>
          <w:sz w:val="24"/>
          <w:szCs w:val="24"/>
        </w:rPr>
      </w:pPr>
      <w:r w:rsidRPr="004C7565">
        <w:rPr>
          <w:rStyle w:val="Subst"/>
          <w:b w:val="0"/>
          <w:sz w:val="24"/>
          <w:szCs w:val="24"/>
        </w:rPr>
        <w:t>1) оценка и контроль эффективности функционирования системы оповещения о потенциальных случаях недобросовестных действий работников Общества и третьих лиц, а также</w:t>
      </w:r>
      <w:r w:rsidR="004C7565" w:rsidRPr="004C7565">
        <w:rPr>
          <w:rStyle w:val="Subst"/>
          <w:b w:val="0"/>
          <w:sz w:val="24"/>
          <w:szCs w:val="24"/>
        </w:rPr>
        <w:t xml:space="preserve"> об иных нарушениях в Обществе;</w:t>
      </w:r>
    </w:p>
    <w:p w:rsidR="004C7565" w:rsidRPr="004C7565" w:rsidRDefault="00E42052" w:rsidP="00A17643">
      <w:pPr>
        <w:ind w:firstLine="567"/>
        <w:jc w:val="both"/>
        <w:rPr>
          <w:rStyle w:val="Subst"/>
          <w:b w:val="0"/>
          <w:sz w:val="24"/>
          <w:szCs w:val="24"/>
        </w:rPr>
      </w:pPr>
      <w:r w:rsidRPr="004C7565">
        <w:rPr>
          <w:rStyle w:val="Subst"/>
          <w:b w:val="0"/>
          <w:sz w:val="24"/>
          <w:szCs w:val="24"/>
        </w:rPr>
        <w:t>2) надзор за проведением специальных расследований по вопросам потенциальных случаев мошенничества, недобросовестного использования инсайдерской и</w:t>
      </w:r>
      <w:r w:rsidR="004C7565" w:rsidRPr="004C7565">
        <w:rPr>
          <w:rStyle w:val="Subst"/>
          <w:b w:val="0"/>
          <w:sz w:val="24"/>
          <w:szCs w:val="24"/>
        </w:rPr>
        <w:t>ли конфиденциальной информации;</w:t>
      </w:r>
    </w:p>
    <w:p w:rsidR="00E42052" w:rsidRPr="004C7565" w:rsidRDefault="00E42052" w:rsidP="00A17643">
      <w:pPr>
        <w:ind w:firstLine="567"/>
        <w:jc w:val="both"/>
        <w:rPr>
          <w:sz w:val="24"/>
          <w:szCs w:val="24"/>
        </w:rPr>
      </w:pPr>
      <w:r w:rsidRPr="004C7565">
        <w:rPr>
          <w:rStyle w:val="Subst"/>
          <w:b w:val="0"/>
          <w:sz w:val="24"/>
          <w:szCs w:val="24"/>
        </w:rPr>
        <w:t>3) контроль за реализацией мер, принятых исполнительными органами и иными ключевыми руководящими работниками Общества по фактам информирования о потенциальных случаях недобросовестных действий работников и иных нарушениях.</w:t>
      </w:r>
    </w:p>
    <w:p w:rsidR="00E42052" w:rsidRPr="004C7565" w:rsidRDefault="00E42052" w:rsidP="00A17643">
      <w:pPr>
        <w:pStyle w:val="SubHeading"/>
        <w:spacing w:before="0" w:after="0"/>
        <w:ind w:firstLine="567"/>
        <w:jc w:val="both"/>
        <w:rPr>
          <w:sz w:val="24"/>
          <w:szCs w:val="24"/>
        </w:rPr>
      </w:pPr>
      <w:r w:rsidRPr="004C7565">
        <w:rPr>
          <w:sz w:val="24"/>
          <w:szCs w:val="24"/>
        </w:rPr>
        <w:t>Члены комитета по аудиту совета директоров (наблюдательного совета)</w:t>
      </w:r>
    </w:p>
    <w:tbl>
      <w:tblPr>
        <w:tblW w:w="0" w:type="auto"/>
        <w:tblLayout w:type="fixed"/>
        <w:tblCellMar>
          <w:left w:w="72" w:type="dxa"/>
          <w:right w:w="72" w:type="dxa"/>
        </w:tblCellMar>
        <w:tblLook w:val="0000"/>
      </w:tblPr>
      <w:tblGrid>
        <w:gridCol w:w="7412"/>
        <w:gridCol w:w="1840"/>
      </w:tblGrid>
      <w:tr w:rsidR="00E42052" w:rsidRPr="004C7565">
        <w:tc>
          <w:tcPr>
            <w:tcW w:w="7412" w:type="dxa"/>
            <w:tcBorders>
              <w:top w:val="double" w:sz="6" w:space="0" w:color="auto"/>
              <w:left w:val="double" w:sz="6" w:space="0" w:color="auto"/>
              <w:bottom w:val="single" w:sz="6" w:space="0" w:color="auto"/>
              <w:right w:val="single" w:sz="6" w:space="0" w:color="auto"/>
            </w:tcBorders>
          </w:tcPr>
          <w:p w:rsidR="00E42052" w:rsidRPr="004C7565" w:rsidRDefault="00E42052">
            <w:pPr>
              <w:jc w:val="center"/>
              <w:rPr>
                <w:sz w:val="24"/>
                <w:szCs w:val="24"/>
              </w:rPr>
            </w:pPr>
            <w:r w:rsidRPr="004C7565">
              <w:rPr>
                <w:sz w:val="24"/>
                <w:szCs w:val="24"/>
              </w:rPr>
              <w:t>ФИО</w:t>
            </w:r>
          </w:p>
        </w:tc>
        <w:tc>
          <w:tcPr>
            <w:tcW w:w="1840" w:type="dxa"/>
            <w:tcBorders>
              <w:top w:val="double" w:sz="6" w:space="0" w:color="auto"/>
              <w:left w:val="single" w:sz="6" w:space="0" w:color="auto"/>
              <w:bottom w:val="single" w:sz="6" w:space="0" w:color="auto"/>
              <w:right w:val="double" w:sz="6" w:space="0" w:color="auto"/>
            </w:tcBorders>
          </w:tcPr>
          <w:p w:rsidR="00E42052" w:rsidRPr="004C7565" w:rsidRDefault="00E42052">
            <w:pPr>
              <w:jc w:val="center"/>
              <w:rPr>
                <w:sz w:val="24"/>
                <w:szCs w:val="24"/>
              </w:rPr>
            </w:pPr>
            <w:r w:rsidRPr="004C7565">
              <w:rPr>
                <w:sz w:val="24"/>
                <w:szCs w:val="24"/>
              </w:rPr>
              <w:t>Председатель</w:t>
            </w:r>
          </w:p>
        </w:tc>
      </w:tr>
      <w:tr w:rsidR="00E42052" w:rsidRPr="004C7565">
        <w:tc>
          <w:tcPr>
            <w:tcW w:w="7412" w:type="dxa"/>
            <w:tcBorders>
              <w:top w:val="single" w:sz="6" w:space="0" w:color="auto"/>
              <w:left w:val="double" w:sz="6" w:space="0" w:color="auto"/>
              <w:bottom w:val="single" w:sz="6" w:space="0" w:color="auto"/>
              <w:right w:val="single" w:sz="6" w:space="0" w:color="auto"/>
            </w:tcBorders>
          </w:tcPr>
          <w:p w:rsidR="00E42052" w:rsidRPr="004C7565" w:rsidRDefault="00E42052">
            <w:pPr>
              <w:rPr>
                <w:sz w:val="24"/>
                <w:szCs w:val="24"/>
              </w:rPr>
            </w:pPr>
            <w:r w:rsidRPr="004C7565">
              <w:rPr>
                <w:sz w:val="24"/>
                <w:szCs w:val="24"/>
              </w:rPr>
              <w:t>Спиридонов Сергей Александрович</w:t>
            </w:r>
          </w:p>
        </w:tc>
        <w:tc>
          <w:tcPr>
            <w:tcW w:w="1840" w:type="dxa"/>
            <w:tcBorders>
              <w:top w:val="single" w:sz="6" w:space="0" w:color="auto"/>
              <w:left w:val="single" w:sz="6" w:space="0" w:color="auto"/>
              <w:bottom w:val="single" w:sz="6" w:space="0" w:color="auto"/>
              <w:right w:val="double" w:sz="6" w:space="0" w:color="auto"/>
            </w:tcBorders>
          </w:tcPr>
          <w:p w:rsidR="00E42052" w:rsidRPr="004C7565" w:rsidRDefault="00E42052">
            <w:pPr>
              <w:jc w:val="center"/>
              <w:rPr>
                <w:sz w:val="24"/>
                <w:szCs w:val="24"/>
              </w:rPr>
            </w:pPr>
            <w:r w:rsidRPr="004C7565">
              <w:rPr>
                <w:sz w:val="24"/>
                <w:szCs w:val="24"/>
              </w:rPr>
              <w:t>Да</w:t>
            </w:r>
          </w:p>
        </w:tc>
      </w:tr>
      <w:tr w:rsidR="00E42052" w:rsidRPr="004C7565">
        <w:tc>
          <w:tcPr>
            <w:tcW w:w="7412" w:type="dxa"/>
            <w:tcBorders>
              <w:top w:val="single" w:sz="6" w:space="0" w:color="auto"/>
              <w:left w:val="double" w:sz="6" w:space="0" w:color="auto"/>
              <w:bottom w:val="single" w:sz="6" w:space="0" w:color="auto"/>
              <w:right w:val="single" w:sz="6" w:space="0" w:color="auto"/>
            </w:tcBorders>
          </w:tcPr>
          <w:p w:rsidR="00E42052" w:rsidRPr="004C7565" w:rsidRDefault="00E42052">
            <w:pPr>
              <w:rPr>
                <w:sz w:val="24"/>
                <w:szCs w:val="24"/>
              </w:rPr>
            </w:pPr>
            <w:r w:rsidRPr="004C7565">
              <w:rPr>
                <w:sz w:val="24"/>
                <w:szCs w:val="24"/>
              </w:rPr>
              <w:t>Рекунова Марина Сергеевна</w:t>
            </w:r>
          </w:p>
        </w:tc>
        <w:tc>
          <w:tcPr>
            <w:tcW w:w="1840" w:type="dxa"/>
            <w:tcBorders>
              <w:top w:val="single" w:sz="6" w:space="0" w:color="auto"/>
              <w:left w:val="single" w:sz="6" w:space="0" w:color="auto"/>
              <w:bottom w:val="single" w:sz="6" w:space="0" w:color="auto"/>
              <w:right w:val="double" w:sz="6" w:space="0" w:color="auto"/>
            </w:tcBorders>
          </w:tcPr>
          <w:p w:rsidR="00E42052" w:rsidRPr="004C7565" w:rsidRDefault="00E42052">
            <w:pPr>
              <w:jc w:val="center"/>
              <w:rPr>
                <w:sz w:val="24"/>
                <w:szCs w:val="24"/>
              </w:rPr>
            </w:pPr>
            <w:r w:rsidRPr="004C7565">
              <w:rPr>
                <w:sz w:val="24"/>
                <w:szCs w:val="24"/>
              </w:rPr>
              <w:t>Нет</w:t>
            </w:r>
          </w:p>
        </w:tc>
      </w:tr>
      <w:tr w:rsidR="00E42052" w:rsidRPr="004C7565">
        <w:tc>
          <w:tcPr>
            <w:tcW w:w="7412" w:type="dxa"/>
            <w:tcBorders>
              <w:top w:val="single" w:sz="6" w:space="0" w:color="auto"/>
              <w:left w:val="double" w:sz="6" w:space="0" w:color="auto"/>
              <w:bottom w:val="double" w:sz="6" w:space="0" w:color="auto"/>
              <w:right w:val="single" w:sz="6" w:space="0" w:color="auto"/>
            </w:tcBorders>
          </w:tcPr>
          <w:p w:rsidR="00E42052" w:rsidRPr="004C7565" w:rsidRDefault="00E42052">
            <w:pPr>
              <w:rPr>
                <w:sz w:val="24"/>
                <w:szCs w:val="24"/>
              </w:rPr>
            </w:pPr>
            <w:r w:rsidRPr="004C7565">
              <w:rPr>
                <w:sz w:val="24"/>
                <w:szCs w:val="24"/>
              </w:rPr>
              <w:t>Штилер Сергей Иосифович</w:t>
            </w:r>
          </w:p>
        </w:tc>
        <w:tc>
          <w:tcPr>
            <w:tcW w:w="1840" w:type="dxa"/>
            <w:tcBorders>
              <w:top w:val="single" w:sz="6" w:space="0" w:color="auto"/>
              <w:left w:val="single" w:sz="6" w:space="0" w:color="auto"/>
              <w:bottom w:val="double" w:sz="6" w:space="0" w:color="auto"/>
              <w:right w:val="double" w:sz="6" w:space="0" w:color="auto"/>
            </w:tcBorders>
          </w:tcPr>
          <w:p w:rsidR="00E42052" w:rsidRPr="004C7565" w:rsidRDefault="00E42052">
            <w:pPr>
              <w:jc w:val="center"/>
              <w:rPr>
                <w:sz w:val="24"/>
                <w:szCs w:val="24"/>
              </w:rPr>
            </w:pPr>
            <w:r w:rsidRPr="004C7565">
              <w:rPr>
                <w:sz w:val="24"/>
                <w:szCs w:val="24"/>
              </w:rPr>
              <w:t>Нет</w:t>
            </w:r>
          </w:p>
        </w:tc>
      </w:tr>
    </w:tbl>
    <w:p w:rsidR="00E42052" w:rsidRPr="004C7565" w:rsidRDefault="00E42052" w:rsidP="004C7565">
      <w:pPr>
        <w:spacing w:before="0" w:after="0"/>
        <w:ind w:firstLine="851"/>
        <w:jc w:val="both"/>
        <w:rPr>
          <w:sz w:val="24"/>
          <w:szCs w:val="24"/>
        </w:rPr>
      </w:pPr>
    </w:p>
    <w:p w:rsidR="004C7565" w:rsidRDefault="00E42052" w:rsidP="00A17643">
      <w:pPr>
        <w:spacing w:before="0" w:after="0"/>
        <w:ind w:firstLine="567"/>
        <w:jc w:val="both"/>
        <w:rPr>
          <w:sz w:val="24"/>
          <w:szCs w:val="24"/>
        </w:rPr>
      </w:pPr>
      <w:r w:rsidRPr="004C7565">
        <w:rPr>
          <w:sz w:val="24"/>
          <w:szCs w:val="24"/>
        </w:rPr>
        <w:t>Информация о наличии отдельного структурного подразделения (подразделений) по управлению рисками и (или) внутреннему контролю, а также задачах и функциях указанного структурного подразделения (подразделений):</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В соответствии с п.22 Положения о системе внутреннего контроля, утв. решением Совета директоров 10.07.2020 (протокол №300), работу по проведению внутреннего контроля финансово-хозяйственной деятельности подразделений Общества организует должностное лицо,  ответственное за внутренний контроль и аудит. Согласно п.3.4 Положения о системе управления рисками, утв решением Совета директоров  10.07.2020 (протокол №300),  общую координацию процессов в системе управления рисками осуществляет должност</w:t>
      </w:r>
      <w:r w:rsidR="004C7565" w:rsidRPr="004C7565">
        <w:rPr>
          <w:rStyle w:val="Subst"/>
          <w:b w:val="0"/>
          <w:sz w:val="24"/>
          <w:szCs w:val="24"/>
        </w:rPr>
        <w:t>ное лицо по управлению рисками.</w:t>
      </w:r>
    </w:p>
    <w:p w:rsidR="00E42052" w:rsidRPr="004C7565" w:rsidRDefault="00E42052" w:rsidP="00A17643">
      <w:pPr>
        <w:spacing w:before="0" w:after="0"/>
        <w:ind w:firstLine="567"/>
        <w:jc w:val="both"/>
        <w:rPr>
          <w:b/>
          <w:sz w:val="24"/>
          <w:szCs w:val="24"/>
        </w:rPr>
      </w:pPr>
      <w:r w:rsidRPr="004C7565">
        <w:rPr>
          <w:rStyle w:val="Subst"/>
          <w:b w:val="0"/>
          <w:sz w:val="24"/>
          <w:szCs w:val="24"/>
        </w:rPr>
        <w:t>Основными задачами Должностного лица по управлению рисками ПАО «Астраханская энер</w:t>
      </w:r>
      <w:r w:rsidR="004C7565" w:rsidRPr="004C7565">
        <w:rPr>
          <w:rStyle w:val="Subst"/>
          <w:b w:val="0"/>
          <w:sz w:val="24"/>
          <w:szCs w:val="24"/>
        </w:rPr>
        <w:t>госбытовая компания» являются:</w:t>
      </w:r>
      <w:r w:rsidR="004C7565" w:rsidRPr="004C7565">
        <w:rPr>
          <w:rStyle w:val="Subst"/>
          <w:b w:val="0"/>
          <w:sz w:val="24"/>
          <w:szCs w:val="24"/>
        </w:rPr>
        <w:br/>
      </w:r>
      <w:r w:rsidRPr="004C7565">
        <w:rPr>
          <w:rStyle w:val="Subst"/>
          <w:b w:val="0"/>
          <w:sz w:val="24"/>
          <w:szCs w:val="24"/>
        </w:rPr>
        <w:tab/>
        <w:t>определение основных целей и задач системы управления рисками ПАО «Астраханская энергосбытовая компа</w:t>
      </w:r>
      <w:r w:rsidR="004C7565" w:rsidRPr="004C7565">
        <w:rPr>
          <w:rStyle w:val="Subst"/>
          <w:b w:val="0"/>
          <w:sz w:val="24"/>
          <w:szCs w:val="24"/>
        </w:rPr>
        <w:t>ния» и контроль их достижения;</w:t>
      </w:r>
      <w:r w:rsidR="004C7565" w:rsidRPr="004C7565">
        <w:rPr>
          <w:rStyle w:val="Subst"/>
          <w:b w:val="0"/>
          <w:sz w:val="24"/>
          <w:szCs w:val="24"/>
        </w:rPr>
        <w:br/>
      </w:r>
      <w:r w:rsidRPr="004C7565">
        <w:rPr>
          <w:rStyle w:val="Subst"/>
          <w:b w:val="0"/>
          <w:sz w:val="24"/>
          <w:szCs w:val="24"/>
        </w:rPr>
        <w:tab/>
        <w:t>осуществление общей координации процессов в системе управления рисками ПАО «Астрахан</w:t>
      </w:r>
      <w:r w:rsidR="004C7565" w:rsidRPr="004C7565">
        <w:rPr>
          <w:rStyle w:val="Subst"/>
          <w:b w:val="0"/>
          <w:sz w:val="24"/>
          <w:szCs w:val="24"/>
        </w:rPr>
        <w:t>ская энергосбытовая компания»;</w:t>
      </w:r>
      <w:r w:rsidR="004C7565" w:rsidRPr="004C7565">
        <w:rPr>
          <w:rStyle w:val="Subst"/>
          <w:b w:val="0"/>
          <w:sz w:val="24"/>
          <w:szCs w:val="24"/>
        </w:rPr>
        <w:br/>
      </w:r>
      <w:r w:rsidRPr="004C7565">
        <w:rPr>
          <w:rStyle w:val="Subst"/>
          <w:b w:val="0"/>
          <w:sz w:val="24"/>
          <w:szCs w:val="24"/>
        </w:rPr>
        <w:tab/>
        <w:t>разработка методических документов в области управления рисками ПАО «Астрахан</w:t>
      </w:r>
      <w:r w:rsidR="004C7565" w:rsidRPr="004C7565">
        <w:rPr>
          <w:rStyle w:val="Subst"/>
          <w:b w:val="0"/>
          <w:sz w:val="24"/>
          <w:szCs w:val="24"/>
        </w:rPr>
        <w:t>ская энергосбытовая компания»;</w:t>
      </w:r>
      <w:r w:rsidR="004C7565" w:rsidRPr="004C7565">
        <w:rPr>
          <w:rStyle w:val="Subst"/>
          <w:b w:val="0"/>
          <w:sz w:val="24"/>
          <w:szCs w:val="24"/>
        </w:rPr>
        <w:br/>
      </w:r>
      <w:r w:rsidRPr="004C7565">
        <w:rPr>
          <w:rStyle w:val="Subst"/>
          <w:b w:val="0"/>
          <w:sz w:val="24"/>
          <w:szCs w:val="24"/>
        </w:rPr>
        <w:tab/>
        <w:t>организация обучения работников ПАО «Астраханская энергосбытовая компания» в области управления рисками ПАО «Астрахан</w:t>
      </w:r>
      <w:r w:rsidR="004C7565" w:rsidRPr="004C7565">
        <w:rPr>
          <w:rStyle w:val="Subst"/>
          <w:b w:val="0"/>
          <w:sz w:val="24"/>
          <w:szCs w:val="24"/>
        </w:rPr>
        <w:t>ская энергосбытовая компания»;</w:t>
      </w:r>
      <w:r w:rsidR="004C7565" w:rsidRPr="004C7565">
        <w:rPr>
          <w:rStyle w:val="Subst"/>
          <w:b w:val="0"/>
          <w:sz w:val="24"/>
          <w:szCs w:val="24"/>
        </w:rPr>
        <w:br/>
      </w:r>
      <w:r w:rsidRPr="004C7565">
        <w:rPr>
          <w:rStyle w:val="Subst"/>
          <w:b w:val="0"/>
          <w:sz w:val="24"/>
          <w:szCs w:val="24"/>
        </w:rPr>
        <w:tab/>
        <w:t>анализ реестра рисков и выработка предложений по стратегии реагирования и перераспределению ресурсов в отношении управл</w:t>
      </w:r>
      <w:r w:rsidR="004C7565" w:rsidRPr="004C7565">
        <w:rPr>
          <w:rStyle w:val="Subst"/>
          <w:b w:val="0"/>
          <w:sz w:val="24"/>
          <w:szCs w:val="24"/>
        </w:rPr>
        <w:t>ения соответствующими рисками;</w:t>
      </w:r>
      <w:r w:rsidR="004C7565" w:rsidRPr="004C7565">
        <w:rPr>
          <w:rStyle w:val="Subst"/>
          <w:b w:val="0"/>
          <w:sz w:val="24"/>
          <w:szCs w:val="24"/>
        </w:rPr>
        <w:br/>
      </w:r>
      <w:r w:rsidRPr="004C7565">
        <w:rPr>
          <w:rStyle w:val="Subst"/>
          <w:b w:val="0"/>
          <w:sz w:val="24"/>
          <w:szCs w:val="24"/>
        </w:rPr>
        <w:tab/>
        <w:t>формирование сводной отчетности по рискам ПАО «Астрахан</w:t>
      </w:r>
      <w:r w:rsidR="004C7565" w:rsidRPr="004C7565">
        <w:rPr>
          <w:rStyle w:val="Subst"/>
          <w:b w:val="0"/>
          <w:sz w:val="24"/>
          <w:szCs w:val="24"/>
        </w:rPr>
        <w:t>ская энергосбытовая компания»;</w:t>
      </w:r>
      <w:r w:rsidR="004C7565" w:rsidRPr="004C7565">
        <w:rPr>
          <w:rStyle w:val="Subst"/>
          <w:b w:val="0"/>
          <w:sz w:val="24"/>
          <w:szCs w:val="24"/>
        </w:rPr>
        <w:br/>
      </w:r>
      <w:r w:rsidRPr="004C7565">
        <w:rPr>
          <w:rStyle w:val="Subst"/>
          <w:b w:val="0"/>
          <w:sz w:val="24"/>
          <w:szCs w:val="24"/>
        </w:rPr>
        <w:tab/>
        <w:t>осуществление мониторинга процессов в системе управления рисками ПАО «Астрахан</w:t>
      </w:r>
      <w:r w:rsidR="004C7565" w:rsidRPr="004C7565">
        <w:rPr>
          <w:rStyle w:val="Subst"/>
          <w:b w:val="0"/>
          <w:sz w:val="24"/>
          <w:szCs w:val="24"/>
        </w:rPr>
        <w:t>ская энергосбытовая компания»;</w:t>
      </w:r>
      <w:r w:rsidR="004C7565" w:rsidRPr="004C7565">
        <w:rPr>
          <w:rStyle w:val="Subst"/>
          <w:b w:val="0"/>
          <w:sz w:val="24"/>
          <w:szCs w:val="24"/>
        </w:rPr>
        <w:br/>
      </w:r>
      <w:r w:rsidRPr="004C7565">
        <w:rPr>
          <w:rStyle w:val="Subst"/>
          <w:b w:val="0"/>
          <w:sz w:val="24"/>
          <w:szCs w:val="24"/>
        </w:rPr>
        <w:tab/>
        <w:t>подготовка и информирование органов управления ПАО «Астраханская энергосбытовая компания» об эффективнос</w:t>
      </w:r>
      <w:r w:rsidR="004C7565" w:rsidRPr="004C7565">
        <w:rPr>
          <w:rStyle w:val="Subst"/>
          <w:b w:val="0"/>
          <w:sz w:val="24"/>
          <w:szCs w:val="24"/>
        </w:rPr>
        <w:t>ти системы управления рисками.</w:t>
      </w:r>
      <w:r w:rsidR="004C7565" w:rsidRPr="004C7565">
        <w:rPr>
          <w:rStyle w:val="Subst"/>
          <w:b w:val="0"/>
          <w:sz w:val="24"/>
          <w:szCs w:val="24"/>
        </w:rPr>
        <w:br/>
      </w:r>
      <w:r w:rsidRPr="004C7565">
        <w:rPr>
          <w:rStyle w:val="Subst"/>
          <w:b w:val="0"/>
          <w:sz w:val="24"/>
          <w:szCs w:val="24"/>
        </w:rPr>
        <w:tab/>
        <w:t>обеспечение унификации принципов и практики ПАО «Астраханская энергосбытовая компания» на финансовых рынках, соблюдения ПАО «Астраханская энергосбытовая компания» законодательства Российской Федерации в области рынка ценных бумаг и финансовых рынков.</w:t>
      </w:r>
    </w:p>
    <w:p w:rsidR="004C7565" w:rsidRDefault="00E42052" w:rsidP="00A17643">
      <w:pPr>
        <w:spacing w:before="0" w:after="0"/>
        <w:ind w:firstLine="567"/>
        <w:jc w:val="both"/>
        <w:rPr>
          <w:sz w:val="24"/>
          <w:szCs w:val="24"/>
        </w:rPr>
      </w:pPr>
      <w:r w:rsidRPr="004C7565">
        <w:rPr>
          <w:sz w:val="24"/>
          <w:szCs w:val="24"/>
        </w:rPr>
        <w:t>Информация о наличии структурного подразделения (должностного лица), ответственного за организацию и осуществление внутреннего аудита, а также задачах и функциях указанного структурного подразделения (должностного лица):</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В соответствии Положением о системе внутреннего аудита, утв. решением Совета директоров 01.06.2021 (протокол №315) назначается Должностное лицо, ответственное  за организацию и осуществление внутреннего аудита . Согласно п.2.2 Положения о системе управления рисками основными задача</w:t>
      </w:r>
      <w:r w:rsidR="004C7565" w:rsidRPr="004C7565">
        <w:rPr>
          <w:rStyle w:val="Subst"/>
          <w:b w:val="0"/>
          <w:sz w:val="24"/>
          <w:szCs w:val="24"/>
        </w:rPr>
        <w:t>ми внутреннего аудита являются:</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 организация и проведение проверок, направленных на повышение эффективности и результативности бизнес-процессов ПАО "Астраханская энергосбытовая компания", достоверность отчетности, сохранность активов, соблюдение требований законодательства Российской Федерации и нормативных документов ПАО "Астраха</w:t>
      </w:r>
      <w:r w:rsidR="004C7565" w:rsidRPr="004C7565">
        <w:rPr>
          <w:rStyle w:val="Subst"/>
          <w:b w:val="0"/>
          <w:sz w:val="24"/>
          <w:szCs w:val="24"/>
        </w:rPr>
        <w:t>нская энергосбытовая компания";</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 системная и последовательная оценка надежности и эффективности систем внутреннего контроля и управления рисками, а также оценка прак</w:t>
      </w:r>
      <w:r w:rsidR="004C7565" w:rsidRPr="004C7565">
        <w:rPr>
          <w:rStyle w:val="Subst"/>
          <w:b w:val="0"/>
          <w:sz w:val="24"/>
          <w:szCs w:val="24"/>
        </w:rPr>
        <w:t>тики корпоративного управления;</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 своевременное обеспечение руководства ПАО "Астраханская энергосбытовая компания" достоверной информацией о состоянии финансово-хозяйственной деятельности, эффективности бизнес-процессов, надежности процедур внутреннего контроля и управления рисками, а также корпоративного управления в подразделениях ПАО "Астраха</w:t>
      </w:r>
      <w:r w:rsidR="004C7565" w:rsidRPr="004C7565">
        <w:rPr>
          <w:rStyle w:val="Subst"/>
          <w:b w:val="0"/>
          <w:sz w:val="24"/>
          <w:szCs w:val="24"/>
        </w:rPr>
        <w:t>нская энергосбытовая компания";</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 xml:space="preserve">- разработка предложений и рекомендаций по совершенствованию деятельности, повышению надежности и эффективности системы управления рисками и внутреннего контроля, практики корпоративного управления объекта аудита и (или) </w:t>
      </w:r>
      <w:r w:rsidR="004C7565" w:rsidRPr="004C7565">
        <w:rPr>
          <w:rStyle w:val="Subst"/>
          <w:b w:val="0"/>
          <w:sz w:val="24"/>
          <w:szCs w:val="24"/>
        </w:rPr>
        <w:t>общества в целом.</w:t>
      </w:r>
    </w:p>
    <w:p w:rsidR="00E42052" w:rsidRPr="004C7565" w:rsidRDefault="00E42052" w:rsidP="00A17643">
      <w:pPr>
        <w:spacing w:before="0" w:after="0"/>
        <w:ind w:firstLine="567"/>
        <w:jc w:val="both"/>
        <w:rPr>
          <w:sz w:val="24"/>
          <w:szCs w:val="24"/>
        </w:rPr>
      </w:pPr>
      <w:r w:rsidRPr="004C7565">
        <w:rPr>
          <w:rStyle w:val="Subst"/>
          <w:b w:val="0"/>
          <w:sz w:val="24"/>
          <w:szCs w:val="24"/>
        </w:rPr>
        <w:t>Решением Совета директоров от 01.06.2021 (протокол №315) на должность лица, ответственного за организацию и осуществление внутреннего аудита – внутреннего аудитора назначена Ожегова Ольга Юрьевна.</w:t>
      </w:r>
    </w:p>
    <w:p w:rsidR="00E42052" w:rsidRPr="004C7565" w:rsidRDefault="00E42052" w:rsidP="00A17643">
      <w:pPr>
        <w:spacing w:before="0" w:after="0"/>
        <w:ind w:firstLine="567"/>
        <w:jc w:val="both"/>
        <w:rPr>
          <w:sz w:val="24"/>
          <w:szCs w:val="24"/>
        </w:rPr>
      </w:pPr>
    </w:p>
    <w:p w:rsidR="004C7565" w:rsidRPr="004C7565" w:rsidRDefault="00E42052" w:rsidP="00A17643">
      <w:pPr>
        <w:spacing w:before="0" w:after="0"/>
        <w:ind w:firstLine="567"/>
        <w:jc w:val="both"/>
        <w:rPr>
          <w:sz w:val="24"/>
          <w:szCs w:val="24"/>
        </w:rPr>
      </w:pPr>
      <w:r w:rsidRPr="004C7565">
        <w:rPr>
          <w:sz w:val="24"/>
          <w:szCs w:val="24"/>
        </w:rPr>
        <w:t>Информация о наличии и компетенции ревизионной комиссии (ревизора):</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Для осуществления контроля за финансово-хозяйственной деятельностью Общества Общим собранием акционеров избирается Ревизионная комиссия Общества на срок до следующего годов</w:t>
      </w:r>
      <w:r w:rsidR="004C7565" w:rsidRPr="004C7565">
        <w:rPr>
          <w:rStyle w:val="Subst"/>
          <w:b w:val="0"/>
          <w:sz w:val="24"/>
          <w:szCs w:val="24"/>
        </w:rPr>
        <w:t>ого Общего собрания акционеров.</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В случае избрания Ревизионной комиссии Общества на внеочередном Общем собрании акционеров, члены Ревизионной комиссии считаются избранными на период до даты проведения годового Общего</w:t>
      </w:r>
      <w:r w:rsidR="004C7565" w:rsidRPr="004C7565">
        <w:rPr>
          <w:rStyle w:val="Subst"/>
          <w:b w:val="0"/>
          <w:sz w:val="24"/>
          <w:szCs w:val="24"/>
        </w:rPr>
        <w:t xml:space="preserve"> собрания акционеров Общества.</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Количественный состав Ревизионной комиссии Общест</w:t>
      </w:r>
      <w:r w:rsidR="004C7565" w:rsidRPr="004C7565">
        <w:rPr>
          <w:rStyle w:val="Subst"/>
          <w:b w:val="0"/>
          <w:sz w:val="24"/>
          <w:szCs w:val="24"/>
        </w:rPr>
        <w:t>ва составляет 5 (Пять) человек.</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По решению Общего собрания акционеров Общества полномочия всех или отдельных членов Ревизионной комиссии Общества могут быть прекращены досрочно</w:t>
      </w:r>
      <w:r w:rsidR="004C7565" w:rsidRPr="004C7565">
        <w:rPr>
          <w:rStyle w:val="Subst"/>
          <w:b w:val="0"/>
          <w:sz w:val="24"/>
          <w:szCs w:val="24"/>
        </w:rPr>
        <w:t xml:space="preserve">. </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К компетенции Ревизионной комиссии Общества относится:</w:t>
      </w:r>
      <w:r w:rsidRPr="004C7565">
        <w:rPr>
          <w:rStyle w:val="Subst"/>
          <w:b w:val="0"/>
          <w:sz w:val="24"/>
          <w:szCs w:val="24"/>
        </w:rPr>
        <w:br/>
        <w:t>-</w:t>
      </w:r>
      <w:r w:rsidRPr="004C7565">
        <w:rPr>
          <w:rStyle w:val="Subst"/>
          <w:b w:val="0"/>
          <w:sz w:val="24"/>
          <w:szCs w:val="24"/>
        </w:rPr>
        <w:tab/>
        <w:t>подтверждение достоверности данных, содержащихся в годовом отчете, бухгалтерском балансе, счете прибылей и убытков Общества;</w:t>
      </w:r>
      <w:r w:rsidRPr="004C7565">
        <w:rPr>
          <w:rStyle w:val="Subst"/>
          <w:b w:val="0"/>
          <w:sz w:val="24"/>
          <w:szCs w:val="24"/>
        </w:rPr>
        <w:br/>
        <w:t>-</w:t>
      </w:r>
      <w:r w:rsidRPr="004C7565">
        <w:rPr>
          <w:rStyle w:val="Subst"/>
          <w:b w:val="0"/>
          <w:sz w:val="24"/>
          <w:szCs w:val="24"/>
        </w:rPr>
        <w:tab/>
        <w:t>анализ финансового состояния Общества, выявление резервов улучшения финансового состояния Общества и выработка рекомендаций для органов управления Общества;</w:t>
      </w:r>
      <w:r w:rsidRPr="004C7565">
        <w:rPr>
          <w:rStyle w:val="Subst"/>
          <w:b w:val="0"/>
          <w:sz w:val="24"/>
          <w:szCs w:val="24"/>
        </w:rPr>
        <w:br/>
        <w:t>-</w:t>
      </w:r>
      <w:r w:rsidRPr="004C7565">
        <w:rPr>
          <w:rStyle w:val="Subst"/>
          <w:b w:val="0"/>
          <w:sz w:val="24"/>
          <w:szCs w:val="24"/>
        </w:rPr>
        <w:tab/>
        <w:t>организация и осуществление проверки (ревизии) финансово-хозяйственной деятельности Общества, в частности:</w:t>
      </w:r>
      <w:r w:rsidRPr="004C7565">
        <w:rPr>
          <w:rStyle w:val="Subst"/>
          <w:b w:val="0"/>
          <w:sz w:val="24"/>
          <w:szCs w:val="24"/>
        </w:rPr>
        <w:br/>
        <w:t>-</w:t>
      </w:r>
      <w:r w:rsidRPr="004C7565">
        <w:rPr>
          <w:rStyle w:val="Subst"/>
          <w:b w:val="0"/>
          <w:sz w:val="24"/>
          <w:szCs w:val="24"/>
        </w:rPr>
        <w:tab/>
        <w:t>проверка (ревизия) финансовой, бухгалтерской, платежно-расчетной и иной документации Общества, связанной с осуществлением Обществом финансово-хозяйственной деятельности, на предмет ее соответствия законодательству Российской Федерации, Уставу, внутренним и иным документам Общества;</w:t>
      </w:r>
      <w:r w:rsidRPr="004C7565">
        <w:rPr>
          <w:rStyle w:val="Subst"/>
          <w:b w:val="0"/>
          <w:sz w:val="24"/>
          <w:szCs w:val="24"/>
        </w:rPr>
        <w:br/>
        <w:t>-</w:t>
      </w:r>
      <w:r w:rsidRPr="004C7565">
        <w:rPr>
          <w:rStyle w:val="Subst"/>
          <w:b w:val="0"/>
          <w:sz w:val="24"/>
          <w:szCs w:val="24"/>
        </w:rPr>
        <w:tab/>
        <w:t>контроль  за сохранностью и использованием основных средств;</w:t>
      </w:r>
      <w:r w:rsidRPr="004C7565">
        <w:rPr>
          <w:rStyle w:val="Subst"/>
          <w:b w:val="0"/>
          <w:sz w:val="24"/>
          <w:szCs w:val="24"/>
        </w:rPr>
        <w:br/>
        <w:t>-</w:t>
      </w:r>
      <w:r w:rsidRPr="004C7565">
        <w:rPr>
          <w:rStyle w:val="Subst"/>
          <w:b w:val="0"/>
          <w:sz w:val="24"/>
          <w:szCs w:val="24"/>
        </w:rPr>
        <w:tab/>
        <w:t>контроль за соблюдением установленного порядка списания на убытки Общества задолженности неплатежеспособных дебиторов;</w:t>
      </w:r>
      <w:r w:rsidRPr="004C7565">
        <w:rPr>
          <w:rStyle w:val="Subst"/>
          <w:b w:val="0"/>
          <w:sz w:val="24"/>
          <w:szCs w:val="24"/>
        </w:rPr>
        <w:br/>
        <w:t>-</w:t>
      </w:r>
      <w:r w:rsidRPr="004C7565">
        <w:rPr>
          <w:rStyle w:val="Subst"/>
          <w:b w:val="0"/>
          <w:sz w:val="24"/>
          <w:szCs w:val="24"/>
        </w:rPr>
        <w:tab/>
        <w:t>контроль за расходованием денежных средств Общества в соответствии с утвержденными бизнес-планом и бюджетом Общества;</w:t>
      </w:r>
      <w:r w:rsidRPr="004C7565">
        <w:rPr>
          <w:rStyle w:val="Subst"/>
          <w:b w:val="0"/>
          <w:sz w:val="24"/>
          <w:szCs w:val="24"/>
        </w:rPr>
        <w:br/>
        <w:t>-</w:t>
      </w:r>
      <w:r w:rsidRPr="004C7565">
        <w:rPr>
          <w:rStyle w:val="Subst"/>
          <w:b w:val="0"/>
          <w:sz w:val="24"/>
          <w:szCs w:val="24"/>
        </w:rPr>
        <w:tab/>
        <w:t>контроль за формированием и использованием резервного и иных специальных фондов Общества;</w:t>
      </w:r>
      <w:r w:rsidRPr="004C7565">
        <w:rPr>
          <w:rStyle w:val="Subst"/>
          <w:b w:val="0"/>
          <w:sz w:val="24"/>
          <w:szCs w:val="24"/>
        </w:rPr>
        <w:br/>
        <w:t>-</w:t>
      </w:r>
      <w:r w:rsidRPr="004C7565">
        <w:rPr>
          <w:rStyle w:val="Subst"/>
          <w:b w:val="0"/>
          <w:sz w:val="24"/>
          <w:szCs w:val="24"/>
        </w:rPr>
        <w:tab/>
        <w:t>проверка правильности и своевременности начисления и выплаты дивидендов по акциям Общества, процентов по облигациям, доходов по иным ценным бумагам;</w:t>
      </w:r>
      <w:r w:rsidRPr="004C7565">
        <w:rPr>
          <w:rStyle w:val="Subst"/>
          <w:b w:val="0"/>
          <w:sz w:val="24"/>
          <w:szCs w:val="24"/>
        </w:rPr>
        <w:br/>
        <w:t>-</w:t>
      </w:r>
      <w:r w:rsidRPr="004C7565">
        <w:rPr>
          <w:rStyle w:val="Subst"/>
          <w:b w:val="0"/>
          <w:sz w:val="24"/>
          <w:szCs w:val="24"/>
        </w:rPr>
        <w:tab/>
        <w:t>проверка выполнения ранее выданных предписаний по устранению нарушений и недостатков, выявленных предыдущими проверками (ревизиями);</w:t>
      </w:r>
      <w:r w:rsidRPr="004C7565">
        <w:rPr>
          <w:rStyle w:val="Subst"/>
          <w:b w:val="0"/>
          <w:sz w:val="24"/>
          <w:szCs w:val="24"/>
        </w:rPr>
        <w:br/>
        <w:t>-</w:t>
      </w:r>
      <w:r w:rsidRPr="004C7565">
        <w:rPr>
          <w:rStyle w:val="Subst"/>
          <w:b w:val="0"/>
          <w:sz w:val="24"/>
          <w:szCs w:val="24"/>
        </w:rPr>
        <w:tab/>
        <w:t>осуществление иных действий (мероприятий), связанных с проверкой финансово-хозяй</w:t>
      </w:r>
      <w:r w:rsidR="004C7565" w:rsidRPr="004C7565">
        <w:rPr>
          <w:rStyle w:val="Subst"/>
          <w:b w:val="0"/>
          <w:sz w:val="24"/>
          <w:szCs w:val="24"/>
        </w:rPr>
        <w:t>ственной деятельности Общества.</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Все решения по вопросам, отнесенным к компетенции Ревизионной комиссии, принимаются простым большинством голо</w:t>
      </w:r>
      <w:r w:rsidR="004C7565" w:rsidRPr="004C7565">
        <w:rPr>
          <w:rStyle w:val="Subst"/>
          <w:b w:val="0"/>
          <w:sz w:val="24"/>
          <w:szCs w:val="24"/>
        </w:rPr>
        <w:t xml:space="preserve">сов от общего числа ее членов. </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Ревизионная комиссия Общества вправе, а в случае выявления серьезных нарушений в финансово-хозяйственной деятельности Общества, обязана потребовать созыва внеочередного Общег</w:t>
      </w:r>
      <w:r w:rsidR="004C7565" w:rsidRPr="004C7565">
        <w:rPr>
          <w:rStyle w:val="Subst"/>
          <w:b w:val="0"/>
          <w:sz w:val="24"/>
          <w:szCs w:val="24"/>
        </w:rPr>
        <w:t>о собрания акционеров Общества.</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Порядок деятельности Ревизионной комиссии Общества определяется внутренним документом Общества, утверждаемым Общим</w:t>
      </w:r>
      <w:r w:rsidR="004C7565" w:rsidRPr="004C7565">
        <w:rPr>
          <w:rStyle w:val="Subst"/>
          <w:b w:val="0"/>
          <w:sz w:val="24"/>
          <w:szCs w:val="24"/>
        </w:rPr>
        <w:t xml:space="preserve"> собранием акционеров Общества.</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 xml:space="preserve">Ревизионная комиссия  в соответствии с решением о проведении проверки (ревизии) вправе для проведения проверки (ревизии) привлекать специалистов в соответствующих областях права, экономики, финансов, бухгалтерского учета, управления, экономической безопасности и других, в том числе </w:t>
      </w:r>
      <w:r w:rsidR="004C7565" w:rsidRPr="004C7565">
        <w:rPr>
          <w:rStyle w:val="Subst"/>
          <w:b w:val="0"/>
          <w:sz w:val="24"/>
          <w:szCs w:val="24"/>
        </w:rPr>
        <w:t>специализированные организации.</w:t>
      </w:r>
    </w:p>
    <w:p w:rsidR="00E42052" w:rsidRPr="004C7565" w:rsidRDefault="00E42052" w:rsidP="00A17643">
      <w:pPr>
        <w:spacing w:before="0" w:after="0"/>
        <w:ind w:firstLine="567"/>
        <w:jc w:val="both"/>
        <w:rPr>
          <w:sz w:val="24"/>
          <w:szCs w:val="24"/>
        </w:rPr>
      </w:pPr>
      <w:r w:rsidRPr="004C7565">
        <w:rPr>
          <w:rStyle w:val="Subst"/>
          <w:b w:val="0"/>
          <w:sz w:val="24"/>
          <w:szCs w:val="24"/>
        </w:rPr>
        <w:t>Проверка (ревизия) финансово-хозяйственной деятельности Общества может осуществляться также во всякое время по инициативе Ревизионной комиссии Общества, решению Общего собрания акционеров, Совета директоров Общества или по требованию акционера (акционеров) Общества, владеющего в совокупности не менее чем 10 процентами голосующих акций Общества.</w:t>
      </w:r>
    </w:p>
    <w:p w:rsidR="00E42052" w:rsidRPr="004C7565" w:rsidRDefault="00E42052" w:rsidP="00A17643">
      <w:pPr>
        <w:spacing w:before="0" w:after="0"/>
        <w:ind w:firstLine="567"/>
        <w:jc w:val="both"/>
        <w:rPr>
          <w:sz w:val="24"/>
          <w:szCs w:val="24"/>
        </w:rPr>
      </w:pPr>
    </w:p>
    <w:p w:rsidR="004C7565" w:rsidRDefault="00E42052" w:rsidP="00A17643">
      <w:pPr>
        <w:spacing w:before="0" w:after="0"/>
        <w:ind w:firstLine="567"/>
        <w:jc w:val="both"/>
        <w:rPr>
          <w:sz w:val="24"/>
          <w:szCs w:val="24"/>
        </w:rPr>
      </w:pPr>
      <w:r w:rsidRPr="004C7565">
        <w:rPr>
          <w:sz w:val="24"/>
          <w:szCs w:val="24"/>
        </w:rPr>
        <w:t>Политика эмитента в области управления рисками, внутреннего контроля и внутреннего аудита:</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Целями системы управления рисками ПАО «Астраханская энергосбытовая компания» являются:</w:t>
      </w:r>
      <w:r w:rsidRPr="004C7565">
        <w:rPr>
          <w:rStyle w:val="Subst"/>
          <w:b w:val="0"/>
          <w:sz w:val="24"/>
          <w:szCs w:val="24"/>
        </w:rPr>
        <w:br/>
        <w:t>- обеспечение непрерывности и стабильности производственной деятельности ПАО «Астраханская энергосбытовая компания» путем ограничения степени воздействия на нее внешних и внутренних негативных факторов;</w:t>
      </w:r>
      <w:r w:rsidRPr="004C7565">
        <w:rPr>
          <w:rStyle w:val="Subst"/>
          <w:b w:val="0"/>
          <w:sz w:val="24"/>
          <w:szCs w:val="24"/>
        </w:rPr>
        <w:br/>
        <w:t>- обеспечение обоснованного уровня уверенности в достижении контрольных параметров целевого состояния, предусмотренных нормативными документами ПАО «Астраханская энергосбытовая компания», в условиях действия</w:t>
      </w:r>
      <w:r w:rsidR="004C7565" w:rsidRPr="004C7565">
        <w:rPr>
          <w:rStyle w:val="Subst"/>
          <w:b w:val="0"/>
          <w:sz w:val="24"/>
          <w:szCs w:val="24"/>
        </w:rPr>
        <w:t xml:space="preserve"> внешних и внутренних факторов.</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Основными задачами системы внутреннего контроля в ПАО «Астраханская энергосбытовая компания» являются:</w:t>
      </w:r>
      <w:r w:rsidRPr="004C7565">
        <w:rPr>
          <w:rStyle w:val="Subst"/>
          <w:b w:val="0"/>
          <w:sz w:val="24"/>
          <w:szCs w:val="24"/>
        </w:rPr>
        <w:br/>
        <w:t>- обеспечение эффективности и результативности финансово-хозяйственной деятельности;</w:t>
      </w:r>
      <w:r w:rsidRPr="004C7565">
        <w:rPr>
          <w:rStyle w:val="Subst"/>
          <w:b w:val="0"/>
          <w:sz w:val="24"/>
          <w:szCs w:val="24"/>
        </w:rPr>
        <w:br/>
        <w:t>- обеспечение сохранности активов и экономичного использования ресурсов;</w:t>
      </w:r>
      <w:r w:rsidRPr="004C7565">
        <w:rPr>
          <w:rStyle w:val="Subst"/>
          <w:b w:val="0"/>
          <w:sz w:val="24"/>
          <w:szCs w:val="24"/>
        </w:rPr>
        <w:br/>
        <w:t>- выявление рисков и управление ими;</w:t>
      </w:r>
      <w:r w:rsidRPr="004C7565">
        <w:rPr>
          <w:rStyle w:val="Subst"/>
          <w:b w:val="0"/>
          <w:sz w:val="24"/>
          <w:szCs w:val="24"/>
        </w:rPr>
        <w:br/>
        <w:t>- обеспечение достоверности и полноты бухгалтерской (финансовой) и иных видов отчетности;</w:t>
      </w:r>
      <w:r w:rsidRPr="004C7565">
        <w:rPr>
          <w:rStyle w:val="Subst"/>
          <w:b w:val="0"/>
          <w:sz w:val="24"/>
          <w:szCs w:val="24"/>
        </w:rPr>
        <w:br/>
        <w:t>- соблюдение законодательства и нормативных правовых актов Российской Федерации и нормативных документов ПАО «Астраханская энергосбытовая комп</w:t>
      </w:r>
      <w:r w:rsidR="004C7565" w:rsidRPr="004C7565">
        <w:rPr>
          <w:rStyle w:val="Subst"/>
          <w:b w:val="0"/>
          <w:sz w:val="24"/>
          <w:szCs w:val="24"/>
        </w:rPr>
        <w:t>ания».</w:t>
      </w:r>
    </w:p>
    <w:p w:rsidR="004C7565" w:rsidRPr="004C7565" w:rsidRDefault="00E42052" w:rsidP="00A17643">
      <w:pPr>
        <w:spacing w:before="0" w:after="0"/>
        <w:ind w:firstLine="567"/>
        <w:jc w:val="both"/>
        <w:rPr>
          <w:rStyle w:val="Subst"/>
          <w:b w:val="0"/>
          <w:sz w:val="24"/>
          <w:szCs w:val="24"/>
        </w:rPr>
      </w:pPr>
      <w:r w:rsidRPr="004C7565">
        <w:rPr>
          <w:rStyle w:val="Subst"/>
          <w:b w:val="0"/>
          <w:sz w:val="24"/>
          <w:szCs w:val="24"/>
        </w:rPr>
        <w:t>Целью внутреннего аудита является предоставление независимой и объективной информации совету директоров и исполнительным органам управления о состоянии финансово-хозяйственной деятельности, надежности и эффективности систем управления рисками, внутреннего контроля и практики корпоративного управления в обществе для сохранения финансовой устойчивости, повышения результативности и эффективности бизнес-процессов, совершенствования деятельности и достижения пост</w:t>
      </w:r>
      <w:r w:rsidR="004C7565" w:rsidRPr="004C7565">
        <w:rPr>
          <w:rStyle w:val="Subst"/>
          <w:b w:val="0"/>
          <w:sz w:val="24"/>
          <w:szCs w:val="24"/>
        </w:rPr>
        <w:t>авленных перед обществом целей.</w:t>
      </w:r>
    </w:p>
    <w:p w:rsidR="00E42052" w:rsidRPr="004C7565" w:rsidRDefault="00E42052" w:rsidP="00A17643">
      <w:pPr>
        <w:spacing w:before="0" w:after="0"/>
        <w:ind w:firstLine="567"/>
        <w:jc w:val="both"/>
        <w:rPr>
          <w:b/>
          <w:sz w:val="24"/>
          <w:szCs w:val="24"/>
        </w:rPr>
      </w:pPr>
      <w:r w:rsidRPr="004C7565">
        <w:rPr>
          <w:rStyle w:val="Subst"/>
          <w:b w:val="0"/>
          <w:sz w:val="24"/>
          <w:szCs w:val="24"/>
        </w:rPr>
        <w:t>Положение о системе управления рисками и Положение о системе внутреннего контроля  утверждены Советом директоров от 10.07.2020 (протокол № 300).  Положение о системе внутреннего аудита утверждено Советом директоров от 01.06.2021 (протокол № 315).</w:t>
      </w:r>
    </w:p>
    <w:p w:rsidR="00E42052" w:rsidRPr="004C7565" w:rsidRDefault="00E42052" w:rsidP="00A17643">
      <w:pPr>
        <w:spacing w:before="0" w:after="0"/>
        <w:ind w:firstLine="567"/>
        <w:jc w:val="both"/>
        <w:rPr>
          <w:b/>
          <w:sz w:val="24"/>
          <w:szCs w:val="24"/>
        </w:rPr>
      </w:pPr>
      <w:r w:rsidRPr="004C7565">
        <w:rPr>
          <w:rStyle w:val="Subst"/>
          <w:b w:val="0"/>
          <w:sz w:val="24"/>
          <w:szCs w:val="24"/>
        </w:rPr>
        <w:t>Эмитентом утвержден (одобрен) внутренний документ эмитента, устанавливающий правила по предотвращению неправомерного использования конфиденциальной и инсайдерской информации</w:t>
      </w:r>
    </w:p>
    <w:p w:rsidR="004C7565" w:rsidRDefault="00E42052" w:rsidP="00A17643">
      <w:pPr>
        <w:spacing w:before="0" w:after="0"/>
        <w:ind w:firstLine="567"/>
        <w:jc w:val="both"/>
        <w:rPr>
          <w:sz w:val="24"/>
          <w:szCs w:val="24"/>
        </w:rPr>
      </w:pPr>
      <w:r w:rsidRPr="004C7565">
        <w:rPr>
          <w:sz w:val="24"/>
          <w:szCs w:val="24"/>
        </w:rPr>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E42052" w:rsidRPr="004C7565" w:rsidRDefault="00E42052" w:rsidP="00A17643">
      <w:pPr>
        <w:spacing w:before="0" w:after="0"/>
        <w:ind w:firstLine="567"/>
        <w:jc w:val="both"/>
        <w:rPr>
          <w:b/>
          <w:sz w:val="24"/>
          <w:szCs w:val="24"/>
        </w:rPr>
      </w:pPr>
      <w:r w:rsidRPr="004C7565">
        <w:rPr>
          <w:rStyle w:val="Subst"/>
          <w:b w:val="0"/>
          <w:sz w:val="24"/>
          <w:szCs w:val="24"/>
        </w:rPr>
        <w:t>Положение об инсайдерской информации утверждено на заседании Совета директоров Общества  20 февраля 2012 года, протокол № 171. Адрес страницы в сети Интернет, на которой размещен текст Положения об инсайдерской информации:  http://www.astsbyt.ru/aktsinv/uchreditelnye-dokumenty/.</w:t>
      </w:r>
    </w:p>
    <w:p w:rsidR="004C7565" w:rsidRDefault="004C7565" w:rsidP="00A17643">
      <w:pPr>
        <w:pStyle w:val="2"/>
        <w:spacing w:before="0" w:after="0"/>
        <w:ind w:firstLine="567"/>
        <w:jc w:val="both"/>
        <w:rPr>
          <w:sz w:val="24"/>
          <w:szCs w:val="24"/>
        </w:rPr>
      </w:pPr>
      <w:bookmarkStart w:id="35" w:name="_Toc100929050"/>
    </w:p>
    <w:p w:rsidR="00E42052" w:rsidRPr="004C7565" w:rsidRDefault="00E42052" w:rsidP="00A17643">
      <w:pPr>
        <w:pStyle w:val="2"/>
        <w:spacing w:before="0" w:after="0"/>
        <w:ind w:firstLine="567"/>
        <w:jc w:val="both"/>
        <w:rPr>
          <w:sz w:val="24"/>
          <w:szCs w:val="24"/>
        </w:rPr>
      </w:pPr>
      <w:r w:rsidRPr="004C7565">
        <w:rPr>
          <w:sz w:val="24"/>
          <w:szCs w:val="24"/>
        </w:rPr>
        <w:t>2.4. Информация о лицах, ответственных в эмитенте за организацию и осуществление управления рисками, контроля за финансово-хозяйственной деятельностью и внутреннего контроля, внутреннего аудита</w:t>
      </w:r>
      <w:bookmarkEnd w:id="35"/>
    </w:p>
    <w:p w:rsidR="00E42052" w:rsidRPr="004C7565" w:rsidRDefault="00E42052" w:rsidP="00A17643">
      <w:pPr>
        <w:spacing w:before="0" w:after="0"/>
        <w:ind w:firstLine="567"/>
        <w:jc w:val="both"/>
        <w:rPr>
          <w:sz w:val="24"/>
          <w:szCs w:val="24"/>
        </w:rPr>
      </w:pPr>
    </w:p>
    <w:p w:rsidR="00E42052" w:rsidRPr="004C7565" w:rsidRDefault="00E42052" w:rsidP="00A17643">
      <w:pPr>
        <w:pStyle w:val="SubHeading"/>
        <w:spacing w:before="0" w:after="0"/>
        <w:ind w:firstLine="567"/>
        <w:jc w:val="both"/>
        <w:rPr>
          <w:sz w:val="24"/>
          <w:szCs w:val="24"/>
        </w:rPr>
      </w:pPr>
      <w:r w:rsidRPr="004C7565">
        <w:rPr>
          <w:sz w:val="24"/>
          <w:szCs w:val="24"/>
        </w:rPr>
        <w:t>Информация о ревизионной комиссии (ревизоре) эмитента</w:t>
      </w:r>
      <w:r w:rsidR="001F52E6">
        <w:rPr>
          <w:sz w:val="24"/>
          <w:szCs w:val="24"/>
        </w:rPr>
        <w:t>.</w:t>
      </w:r>
    </w:p>
    <w:p w:rsidR="00E42052" w:rsidRDefault="00E42052" w:rsidP="00A17643">
      <w:pPr>
        <w:spacing w:before="0" w:after="0"/>
        <w:ind w:firstLine="567"/>
        <w:jc w:val="both"/>
        <w:rPr>
          <w:rStyle w:val="Subst"/>
          <w:sz w:val="24"/>
          <w:szCs w:val="24"/>
        </w:rPr>
      </w:pPr>
      <w:r w:rsidRPr="004C7565">
        <w:rPr>
          <w:sz w:val="24"/>
          <w:szCs w:val="24"/>
        </w:rPr>
        <w:t>Наименование органа контроля за финансово-хозяйственной деятельностью эмитента:</w:t>
      </w:r>
      <w:r w:rsidRPr="004C7565">
        <w:rPr>
          <w:rStyle w:val="Subst"/>
          <w:sz w:val="24"/>
          <w:szCs w:val="24"/>
        </w:rPr>
        <w:t xml:space="preserve"> Ревизионная комиссия</w:t>
      </w:r>
      <w:r w:rsidR="001F52E6">
        <w:rPr>
          <w:rStyle w:val="Subst"/>
          <w:sz w:val="24"/>
          <w:szCs w:val="24"/>
        </w:rPr>
        <w:t>.</w:t>
      </w:r>
    </w:p>
    <w:p w:rsidR="00F57329" w:rsidRPr="004C7565" w:rsidRDefault="00F57329" w:rsidP="00A17643">
      <w:pPr>
        <w:spacing w:before="0" w:after="0"/>
        <w:ind w:firstLine="567"/>
        <w:jc w:val="both"/>
        <w:rPr>
          <w:sz w:val="24"/>
          <w:szCs w:val="24"/>
        </w:rPr>
      </w:pPr>
    </w:p>
    <w:p w:rsidR="00E42052" w:rsidRPr="004C7565" w:rsidRDefault="00E42052" w:rsidP="00A17643">
      <w:pPr>
        <w:pStyle w:val="SubHeading"/>
        <w:spacing w:before="0" w:after="0"/>
        <w:ind w:firstLine="567"/>
        <w:jc w:val="both"/>
        <w:rPr>
          <w:sz w:val="24"/>
          <w:szCs w:val="24"/>
        </w:rPr>
      </w:pPr>
      <w:r w:rsidRPr="004C7565">
        <w:rPr>
          <w:sz w:val="24"/>
          <w:szCs w:val="24"/>
        </w:rPr>
        <w:t>Ревизионная комиссия</w:t>
      </w:r>
    </w:p>
    <w:p w:rsidR="00E42052" w:rsidRPr="004C7565" w:rsidRDefault="00E42052" w:rsidP="00A17643">
      <w:pPr>
        <w:spacing w:before="0" w:after="0"/>
        <w:ind w:firstLine="567"/>
        <w:jc w:val="both"/>
        <w:rPr>
          <w:sz w:val="24"/>
          <w:szCs w:val="24"/>
        </w:rPr>
      </w:pPr>
      <w:r w:rsidRPr="004C7565">
        <w:rPr>
          <w:sz w:val="24"/>
          <w:szCs w:val="24"/>
        </w:rPr>
        <w:t>Фамилия, имя, отчество (последнее при наличии):</w:t>
      </w:r>
      <w:r w:rsidRPr="004C7565">
        <w:rPr>
          <w:rStyle w:val="Subst"/>
          <w:sz w:val="24"/>
          <w:szCs w:val="24"/>
        </w:rPr>
        <w:t xml:space="preserve"> Клишин Михаил Сергеевич</w:t>
      </w:r>
      <w:r w:rsidR="001F52E6">
        <w:rPr>
          <w:rStyle w:val="Subst"/>
          <w:sz w:val="24"/>
          <w:szCs w:val="24"/>
        </w:rPr>
        <w:t>.</w:t>
      </w:r>
    </w:p>
    <w:p w:rsidR="00E42052" w:rsidRPr="004C7565" w:rsidRDefault="00E42052" w:rsidP="00A17643">
      <w:pPr>
        <w:spacing w:before="0" w:after="0"/>
        <w:ind w:firstLine="567"/>
        <w:jc w:val="both"/>
        <w:rPr>
          <w:sz w:val="24"/>
          <w:szCs w:val="24"/>
        </w:rPr>
      </w:pPr>
      <w:r w:rsidRPr="004C7565">
        <w:rPr>
          <w:sz w:val="24"/>
          <w:szCs w:val="24"/>
        </w:rPr>
        <w:t>Год рождения:</w:t>
      </w:r>
      <w:r w:rsidRPr="004C7565">
        <w:rPr>
          <w:rStyle w:val="Subst"/>
          <w:sz w:val="24"/>
          <w:szCs w:val="24"/>
        </w:rPr>
        <w:t xml:space="preserve"> 1977</w:t>
      </w:r>
      <w:r w:rsidR="001F52E6">
        <w:rPr>
          <w:rStyle w:val="Subst"/>
          <w:sz w:val="24"/>
          <w:szCs w:val="24"/>
        </w:rPr>
        <w:t>.</w:t>
      </w:r>
    </w:p>
    <w:p w:rsidR="00F57329" w:rsidRDefault="00E42052" w:rsidP="00A17643">
      <w:pPr>
        <w:spacing w:before="0" w:after="0"/>
        <w:ind w:firstLine="567"/>
        <w:jc w:val="both"/>
        <w:rPr>
          <w:sz w:val="24"/>
          <w:szCs w:val="24"/>
        </w:rPr>
      </w:pPr>
      <w:r w:rsidRPr="004C7565">
        <w:rPr>
          <w:sz w:val="24"/>
          <w:szCs w:val="24"/>
        </w:rPr>
        <w:t>Cведения об уровне образования, квалификации, специальности:</w:t>
      </w:r>
    </w:p>
    <w:p w:rsidR="00E42052" w:rsidRPr="004C7565" w:rsidRDefault="00E42052" w:rsidP="00A17643">
      <w:pPr>
        <w:spacing w:before="0" w:after="0"/>
        <w:ind w:firstLine="567"/>
        <w:jc w:val="both"/>
        <w:rPr>
          <w:sz w:val="24"/>
          <w:szCs w:val="24"/>
        </w:rPr>
      </w:pPr>
      <w:r w:rsidRPr="004C7565">
        <w:rPr>
          <w:rStyle w:val="Subst"/>
          <w:sz w:val="24"/>
          <w:szCs w:val="24"/>
        </w:rPr>
        <w:t>Высшее образование, в 1999 г. окончил Астраханский государственный универсистет, юриспруденция , юрист, в 2012 г. окончил Российскую академию народного хозяйства и государственной службы при Президенте РФ 2012, управление персоналом, менедженр.</w:t>
      </w:r>
    </w:p>
    <w:p w:rsidR="00E42052" w:rsidRPr="00F57329" w:rsidRDefault="00E42052" w:rsidP="00A17643">
      <w:pPr>
        <w:spacing w:before="0" w:after="0"/>
        <w:ind w:firstLine="567"/>
        <w:jc w:val="both"/>
        <w:rPr>
          <w:sz w:val="24"/>
          <w:szCs w:val="24"/>
        </w:rPr>
      </w:pPr>
      <w:r w:rsidRPr="004C7565">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E42052" w:rsidRPr="00F57329">
        <w:tc>
          <w:tcPr>
            <w:tcW w:w="2592" w:type="dxa"/>
            <w:gridSpan w:val="2"/>
            <w:tcBorders>
              <w:top w:val="double" w:sz="6" w:space="0" w:color="auto"/>
              <w:left w:val="doub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42052" w:rsidRPr="00F57329" w:rsidRDefault="00E42052">
            <w:pPr>
              <w:jc w:val="center"/>
              <w:rPr>
                <w:sz w:val="24"/>
                <w:szCs w:val="24"/>
              </w:rPr>
            </w:pPr>
            <w:r w:rsidRPr="00F57329">
              <w:rPr>
                <w:sz w:val="24"/>
                <w:szCs w:val="24"/>
              </w:rPr>
              <w:t>Должность</w:t>
            </w:r>
          </w:p>
        </w:tc>
      </w:tr>
      <w:tr w:rsidR="00E42052" w:rsidRPr="00F57329">
        <w:tc>
          <w:tcPr>
            <w:tcW w:w="1332" w:type="dxa"/>
            <w:tcBorders>
              <w:top w:val="single" w:sz="6" w:space="0" w:color="auto"/>
              <w:left w:val="doub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E42052" w:rsidRPr="00F57329" w:rsidRDefault="00E42052">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E42052" w:rsidRPr="00F57329" w:rsidRDefault="00E42052">
            <w:pPr>
              <w:rPr>
                <w:sz w:val="24"/>
                <w:szCs w:val="24"/>
              </w:rPr>
            </w:pPr>
          </w:p>
        </w:tc>
      </w:tr>
      <w:tr w:rsidR="00E42052" w:rsidRPr="00F57329">
        <w:tc>
          <w:tcPr>
            <w:tcW w:w="1332" w:type="dxa"/>
            <w:tcBorders>
              <w:top w:val="single" w:sz="6" w:space="0" w:color="auto"/>
              <w:left w:val="double" w:sz="6" w:space="0" w:color="auto"/>
              <w:bottom w:val="double" w:sz="6" w:space="0" w:color="auto"/>
              <w:right w:val="single" w:sz="6" w:space="0" w:color="auto"/>
            </w:tcBorders>
          </w:tcPr>
          <w:p w:rsidR="00E42052" w:rsidRPr="00F57329" w:rsidRDefault="00E42052">
            <w:pPr>
              <w:rPr>
                <w:sz w:val="24"/>
                <w:szCs w:val="24"/>
              </w:rPr>
            </w:pPr>
            <w:r w:rsidRPr="00F57329">
              <w:rPr>
                <w:sz w:val="24"/>
                <w:szCs w:val="24"/>
              </w:rPr>
              <w:t>16.02.2021</w:t>
            </w:r>
          </w:p>
        </w:tc>
        <w:tc>
          <w:tcPr>
            <w:tcW w:w="1260" w:type="dxa"/>
            <w:tcBorders>
              <w:top w:val="single" w:sz="6" w:space="0" w:color="auto"/>
              <w:left w:val="single" w:sz="6" w:space="0" w:color="auto"/>
              <w:bottom w:val="double" w:sz="6" w:space="0" w:color="auto"/>
              <w:right w:val="single" w:sz="6" w:space="0" w:color="auto"/>
            </w:tcBorders>
          </w:tcPr>
          <w:p w:rsidR="00E42052" w:rsidRPr="00F57329" w:rsidRDefault="00E42052">
            <w:pPr>
              <w:rPr>
                <w:sz w:val="24"/>
                <w:szCs w:val="24"/>
              </w:rPr>
            </w:pPr>
            <w:r w:rsidRPr="00F57329">
              <w:rPr>
                <w:sz w:val="24"/>
                <w:szCs w:val="24"/>
              </w:rPr>
              <w:t>наст. вр.</w:t>
            </w:r>
          </w:p>
        </w:tc>
        <w:tc>
          <w:tcPr>
            <w:tcW w:w="3980" w:type="dxa"/>
            <w:tcBorders>
              <w:top w:val="single" w:sz="6" w:space="0" w:color="auto"/>
              <w:left w:val="single" w:sz="6" w:space="0" w:color="auto"/>
              <w:bottom w:val="double" w:sz="6" w:space="0" w:color="auto"/>
              <w:right w:val="single" w:sz="6" w:space="0" w:color="auto"/>
            </w:tcBorders>
          </w:tcPr>
          <w:p w:rsidR="00E42052" w:rsidRPr="00F57329" w:rsidRDefault="00E42052">
            <w:pPr>
              <w:rPr>
                <w:sz w:val="24"/>
                <w:szCs w:val="24"/>
              </w:rPr>
            </w:pPr>
            <w:r w:rsidRPr="00F57329">
              <w:rPr>
                <w:sz w:val="24"/>
                <w:szCs w:val="24"/>
              </w:rP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E42052" w:rsidRPr="00F57329" w:rsidRDefault="00E42052">
            <w:pPr>
              <w:rPr>
                <w:sz w:val="24"/>
                <w:szCs w:val="24"/>
              </w:rPr>
            </w:pPr>
            <w:r w:rsidRPr="00F57329">
              <w:rPr>
                <w:sz w:val="24"/>
                <w:szCs w:val="24"/>
              </w:rPr>
              <w:t>Директор по безопасности</w:t>
            </w:r>
          </w:p>
        </w:tc>
      </w:tr>
    </w:tbl>
    <w:p w:rsidR="00E42052" w:rsidRPr="00F57329" w:rsidRDefault="00E42052" w:rsidP="00A17643">
      <w:pPr>
        <w:spacing w:before="0" w:after="0"/>
        <w:ind w:firstLine="567"/>
        <w:jc w:val="both"/>
        <w:rPr>
          <w:sz w:val="24"/>
          <w:szCs w:val="24"/>
        </w:rPr>
      </w:pPr>
      <w:r w:rsidRPr="00F57329">
        <w:rPr>
          <w:rStyle w:val="Subst"/>
          <w:sz w:val="24"/>
          <w:szCs w:val="24"/>
        </w:rPr>
        <w:t>Доли участия в уставном капитале эмитента/обыкновенных акций не имеет</w:t>
      </w:r>
      <w:r w:rsidR="001F52E6">
        <w:rPr>
          <w:rStyle w:val="Subst"/>
          <w:sz w:val="24"/>
          <w:szCs w:val="24"/>
        </w:rPr>
        <w:t>.</w:t>
      </w:r>
    </w:p>
    <w:p w:rsidR="00F57329" w:rsidRDefault="00E42052" w:rsidP="00A17643">
      <w:pPr>
        <w:spacing w:before="0" w:after="0"/>
        <w:ind w:firstLine="567"/>
        <w:jc w:val="both"/>
        <w:rPr>
          <w:sz w:val="24"/>
          <w:szCs w:val="24"/>
        </w:rPr>
      </w:pPr>
      <w:r w:rsidRPr="00F57329">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sidRPr="00F57329">
        <w:rPr>
          <w:rStyle w:val="Subst"/>
          <w:sz w:val="24"/>
          <w:szCs w:val="24"/>
        </w:rPr>
        <w:t xml:space="preserve"> Информация не указывается, в связи с тем, что эмитент не осуществлял выпуск ценных бумаг, конвертируемых в акции</w:t>
      </w:r>
      <w:r w:rsidR="001F52E6">
        <w:rPr>
          <w:rStyle w:val="Subst"/>
          <w:sz w:val="24"/>
          <w:szCs w:val="24"/>
        </w:rPr>
        <w:t>.</w:t>
      </w:r>
    </w:p>
    <w:p w:rsidR="00E42052" w:rsidRPr="00F57329" w:rsidRDefault="00E42052" w:rsidP="00A17643">
      <w:pPr>
        <w:pStyle w:val="SubHeading"/>
        <w:spacing w:before="0" w:after="0"/>
        <w:ind w:firstLine="567"/>
        <w:jc w:val="both"/>
        <w:rPr>
          <w:sz w:val="24"/>
          <w:szCs w:val="24"/>
        </w:rPr>
      </w:pPr>
      <w:r w:rsidRPr="00F57329">
        <w:rPr>
          <w:sz w:val="24"/>
          <w:szCs w:val="24"/>
        </w:rPr>
        <w:t>Доли участия лица в уставном капитале подконтрольных эмитенту организаций, имеющих для него существенное значение</w:t>
      </w:r>
      <w:r w:rsidR="001F52E6">
        <w:rPr>
          <w:sz w:val="24"/>
          <w:szCs w:val="24"/>
        </w:rPr>
        <w:t>:</w:t>
      </w:r>
    </w:p>
    <w:p w:rsidR="00E42052" w:rsidRPr="00F57329" w:rsidRDefault="00E42052" w:rsidP="00A17643">
      <w:pPr>
        <w:spacing w:before="0" w:after="0"/>
        <w:ind w:firstLine="567"/>
        <w:jc w:val="both"/>
        <w:rPr>
          <w:sz w:val="24"/>
          <w:szCs w:val="24"/>
        </w:rPr>
      </w:pPr>
      <w:r w:rsidRPr="00F57329">
        <w:rPr>
          <w:rStyle w:val="Subst"/>
          <w:sz w:val="24"/>
          <w:szCs w:val="24"/>
        </w:rPr>
        <w:t>Лицо указанных долей не имеет.</w:t>
      </w:r>
    </w:p>
    <w:p w:rsidR="00E42052" w:rsidRPr="00F57329" w:rsidRDefault="00E42052" w:rsidP="00A17643">
      <w:pPr>
        <w:spacing w:before="0" w:after="0"/>
        <w:ind w:firstLine="567"/>
        <w:jc w:val="both"/>
        <w:rPr>
          <w:sz w:val="24"/>
          <w:szCs w:val="24"/>
        </w:rPr>
      </w:pPr>
      <w:r w:rsidRPr="00F57329">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w:t>
      </w:r>
      <w:r w:rsidR="00F57329">
        <w:rPr>
          <w:sz w:val="24"/>
          <w:szCs w:val="24"/>
        </w:rPr>
        <w:t>твенной деятельностью эмитента:</w:t>
      </w:r>
    </w:p>
    <w:p w:rsidR="00E42052" w:rsidRPr="00F57329" w:rsidRDefault="00E42052" w:rsidP="00A17643">
      <w:pPr>
        <w:spacing w:before="0" w:after="0"/>
        <w:ind w:firstLine="567"/>
        <w:jc w:val="both"/>
        <w:rPr>
          <w:sz w:val="24"/>
          <w:szCs w:val="24"/>
        </w:rPr>
      </w:pPr>
      <w:r w:rsidRPr="00F57329">
        <w:rPr>
          <w:rStyle w:val="Subst"/>
          <w:sz w:val="24"/>
          <w:szCs w:val="24"/>
        </w:rPr>
        <w:t>Указанных родственных связей нет</w:t>
      </w:r>
      <w:r w:rsidR="001F52E6">
        <w:rPr>
          <w:rStyle w:val="Subst"/>
          <w:sz w:val="24"/>
          <w:szCs w:val="24"/>
        </w:rPr>
        <w:t>.</w:t>
      </w:r>
    </w:p>
    <w:p w:rsidR="00E42052" w:rsidRPr="00F57329" w:rsidRDefault="00E42052" w:rsidP="00A17643">
      <w:pPr>
        <w:spacing w:before="0" w:after="0"/>
        <w:ind w:firstLine="567"/>
        <w:jc w:val="both"/>
        <w:rPr>
          <w:sz w:val="24"/>
          <w:szCs w:val="24"/>
        </w:rPr>
      </w:pPr>
      <w:r w:rsidRPr="00F57329">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w:t>
      </w:r>
      <w:r w:rsidR="00F57329">
        <w:rPr>
          <w:sz w:val="24"/>
          <w:szCs w:val="24"/>
        </w:rPr>
        <w:t>ственной власти:</w:t>
      </w:r>
    </w:p>
    <w:p w:rsidR="00E42052" w:rsidRPr="00F57329" w:rsidRDefault="00E42052" w:rsidP="00A17643">
      <w:pPr>
        <w:spacing w:before="0" w:after="0"/>
        <w:ind w:firstLine="567"/>
        <w:jc w:val="both"/>
        <w:rPr>
          <w:sz w:val="24"/>
          <w:szCs w:val="24"/>
        </w:rPr>
      </w:pPr>
      <w:r w:rsidRPr="00F57329">
        <w:rPr>
          <w:rStyle w:val="Subst"/>
          <w:sz w:val="24"/>
          <w:szCs w:val="24"/>
        </w:rPr>
        <w:t>Лицо к указанным видам ответственности не привлекалось</w:t>
      </w:r>
      <w:r w:rsidR="001F52E6">
        <w:rPr>
          <w:rStyle w:val="Subst"/>
          <w:sz w:val="24"/>
          <w:szCs w:val="24"/>
        </w:rPr>
        <w:t>.</w:t>
      </w:r>
    </w:p>
    <w:p w:rsidR="00E42052" w:rsidRPr="00F57329" w:rsidRDefault="00E42052" w:rsidP="00A17643">
      <w:pPr>
        <w:spacing w:before="0" w:after="0"/>
        <w:ind w:firstLine="567"/>
        <w:jc w:val="both"/>
        <w:rPr>
          <w:sz w:val="24"/>
          <w:szCs w:val="24"/>
        </w:rPr>
      </w:pPr>
      <w:r w:rsidRPr="00F57329">
        <w:rPr>
          <w:sz w:val="24"/>
          <w:szCs w:val="24"/>
        </w:rP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w:t>
      </w:r>
      <w:r w:rsidR="00F57329">
        <w:rPr>
          <w:sz w:val="24"/>
          <w:szCs w:val="24"/>
        </w:rPr>
        <w:t>состоятельности (банкротстве)":</w:t>
      </w:r>
    </w:p>
    <w:p w:rsidR="00E42052" w:rsidRPr="00F57329" w:rsidRDefault="00E42052" w:rsidP="00A17643">
      <w:pPr>
        <w:spacing w:before="0" w:after="0"/>
        <w:ind w:firstLine="567"/>
        <w:jc w:val="both"/>
        <w:rPr>
          <w:sz w:val="24"/>
          <w:szCs w:val="24"/>
        </w:rPr>
      </w:pPr>
      <w:r w:rsidRPr="00F57329">
        <w:rPr>
          <w:rStyle w:val="Subst"/>
          <w:sz w:val="24"/>
          <w:szCs w:val="24"/>
        </w:rPr>
        <w:t>Лицо указанных должностей не занимало</w:t>
      </w:r>
      <w:r w:rsidR="001F52E6">
        <w:rPr>
          <w:rStyle w:val="Subst"/>
          <w:sz w:val="24"/>
          <w:szCs w:val="24"/>
        </w:rPr>
        <w:t>.</w:t>
      </w:r>
    </w:p>
    <w:p w:rsidR="00E42052" w:rsidRPr="00F57329" w:rsidRDefault="00E42052" w:rsidP="00A17643">
      <w:pPr>
        <w:spacing w:before="0" w:after="0"/>
        <w:ind w:firstLine="567"/>
        <w:jc w:val="both"/>
        <w:rPr>
          <w:sz w:val="24"/>
          <w:szCs w:val="24"/>
        </w:rPr>
      </w:pPr>
    </w:p>
    <w:p w:rsidR="00E42052" w:rsidRPr="00F57329" w:rsidRDefault="00E42052" w:rsidP="00A17643">
      <w:pPr>
        <w:spacing w:before="0" w:after="0"/>
        <w:ind w:firstLine="567"/>
        <w:jc w:val="both"/>
        <w:rPr>
          <w:sz w:val="24"/>
          <w:szCs w:val="24"/>
        </w:rPr>
      </w:pPr>
      <w:r w:rsidRPr="00F57329">
        <w:rPr>
          <w:sz w:val="24"/>
          <w:szCs w:val="24"/>
        </w:rPr>
        <w:t>Фамилия, имя, отчество (последнее при наличии):</w:t>
      </w:r>
      <w:r w:rsidRPr="00F57329">
        <w:rPr>
          <w:rStyle w:val="Subst"/>
          <w:sz w:val="24"/>
          <w:szCs w:val="24"/>
        </w:rPr>
        <w:t xml:space="preserve"> Крылова Оксана Геннадьевна</w:t>
      </w:r>
      <w:r w:rsidR="001F52E6">
        <w:rPr>
          <w:rStyle w:val="Subst"/>
          <w:sz w:val="24"/>
          <w:szCs w:val="24"/>
        </w:rPr>
        <w:t>.</w:t>
      </w:r>
    </w:p>
    <w:p w:rsidR="00E42052" w:rsidRPr="00F57329" w:rsidRDefault="00E42052" w:rsidP="00A17643">
      <w:pPr>
        <w:spacing w:before="0" w:after="0"/>
        <w:ind w:firstLine="567"/>
        <w:jc w:val="both"/>
        <w:rPr>
          <w:sz w:val="24"/>
          <w:szCs w:val="24"/>
        </w:rPr>
      </w:pPr>
      <w:r w:rsidRPr="00F57329">
        <w:rPr>
          <w:sz w:val="24"/>
          <w:szCs w:val="24"/>
        </w:rPr>
        <w:t>Год рождения:</w:t>
      </w:r>
      <w:r w:rsidRPr="00F57329">
        <w:rPr>
          <w:rStyle w:val="Subst"/>
          <w:sz w:val="24"/>
          <w:szCs w:val="24"/>
        </w:rPr>
        <w:t xml:space="preserve"> 1974</w:t>
      </w:r>
      <w:r w:rsidR="001F52E6">
        <w:rPr>
          <w:rStyle w:val="Subst"/>
          <w:sz w:val="24"/>
          <w:szCs w:val="24"/>
        </w:rPr>
        <w:t>.</w:t>
      </w:r>
    </w:p>
    <w:p w:rsidR="001F52E6" w:rsidRDefault="00E42052" w:rsidP="00A17643">
      <w:pPr>
        <w:spacing w:before="0" w:after="0"/>
        <w:ind w:firstLine="567"/>
        <w:jc w:val="both"/>
        <w:rPr>
          <w:sz w:val="24"/>
          <w:szCs w:val="24"/>
        </w:rPr>
      </w:pPr>
      <w:r w:rsidRPr="00F57329">
        <w:rPr>
          <w:sz w:val="24"/>
          <w:szCs w:val="24"/>
        </w:rPr>
        <w:t>Cведения об уровне образования, квалификации, специальности:</w:t>
      </w:r>
    </w:p>
    <w:p w:rsidR="00E42052" w:rsidRPr="00F57329" w:rsidRDefault="00E42052" w:rsidP="00A17643">
      <w:pPr>
        <w:spacing w:before="0" w:after="0"/>
        <w:ind w:firstLine="567"/>
        <w:jc w:val="both"/>
        <w:rPr>
          <w:sz w:val="24"/>
          <w:szCs w:val="24"/>
        </w:rPr>
      </w:pPr>
      <w:r w:rsidRPr="00F57329">
        <w:rPr>
          <w:rStyle w:val="Subst"/>
          <w:sz w:val="24"/>
          <w:szCs w:val="24"/>
        </w:rPr>
        <w:t>в 1992 г. окончила среднюю школу</w:t>
      </w:r>
      <w:r w:rsidR="001F52E6">
        <w:rPr>
          <w:rStyle w:val="Subst"/>
          <w:sz w:val="24"/>
          <w:szCs w:val="24"/>
        </w:rPr>
        <w:t>.</w:t>
      </w:r>
    </w:p>
    <w:p w:rsidR="00E42052" w:rsidRPr="00F57329" w:rsidRDefault="00E42052" w:rsidP="00A17643">
      <w:pPr>
        <w:spacing w:before="0" w:after="0"/>
        <w:ind w:firstLine="567"/>
        <w:jc w:val="both"/>
        <w:rPr>
          <w:sz w:val="24"/>
          <w:szCs w:val="24"/>
        </w:rPr>
      </w:pPr>
      <w:r w:rsidRPr="00F57329">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E42052" w:rsidRPr="00F57329">
        <w:tc>
          <w:tcPr>
            <w:tcW w:w="2592" w:type="dxa"/>
            <w:gridSpan w:val="2"/>
            <w:tcBorders>
              <w:top w:val="double" w:sz="6" w:space="0" w:color="auto"/>
              <w:left w:val="doub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42052" w:rsidRPr="00F57329" w:rsidRDefault="00E42052">
            <w:pPr>
              <w:jc w:val="center"/>
              <w:rPr>
                <w:sz w:val="24"/>
                <w:szCs w:val="24"/>
              </w:rPr>
            </w:pPr>
            <w:r w:rsidRPr="00F57329">
              <w:rPr>
                <w:sz w:val="24"/>
                <w:szCs w:val="24"/>
              </w:rPr>
              <w:t>Должность</w:t>
            </w:r>
          </w:p>
        </w:tc>
      </w:tr>
      <w:tr w:rsidR="00E42052" w:rsidRPr="00F57329">
        <w:tc>
          <w:tcPr>
            <w:tcW w:w="1332" w:type="dxa"/>
            <w:tcBorders>
              <w:top w:val="single" w:sz="6" w:space="0" w:color="auto"/>
              <w:left w:val="doub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E42052" w:rsidRPr="00F57329" w:rsidRDefault="00E42052">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E42052" w:rsidRPr="00F57329" w:rsidRDefault="00E42052">
            <w:pPr>
              <w:rPr>
                <w:sz w:val="24"/>
                <w:szCs w:val="24"/>
              </w:rPr>
            </w:pPr>
          </w:p>
        </w:tc>
      </w:tr>
      <w:tr w:rsidR="00E42052" w:rsidRPr="00F57329">
        <w:tc>
          <w:tcPr>
            <w:tcW w:w="1332" w:type="dxa"/>
            <w:tcBorders>
              <w:top w:val="single" w:sz="6" w:space="0" w:color="auto"/>
              <w:left w:val="double" w:sz="6" w:space="0" w:color="auto"/>
              <w:bottom w:val="double" w:sz="6" w:space="0" w:color="auto"/>
              <w:right w:val="single" w:sz="6" w:space="0" w:color="auto"/>
            </w:tcBorders>
          </w:tcPr>
          <w:p w:rsidR="00E42052" w:rsidRPr="00F57329" w:rsidRDefault="00E42052">
            <w:pPr>
              <w:rPr>
                <w:sz w:val="24"/>
                <w:szCs w:val="24"/>
              </w:rPr>
            </w:pPr>
            <w:r w:rsidRPr="00F57329">
              <w:rPr>
                <w:sz w:val="24"/>
                <w:szCs w:val="24"/>
              </w:rPr>
              <w:t>2009</w:t>
            </w:r>
          </w:p>
        </w:tc>
        <w:tc>
          <w:tcPr>
            <w:tcW w:w="1260" w:type="dxa"/>
            <w:tcBorders>
              <w:top w:val="single" w:sz="6" w:space="0" w:color="auto"/>
              <w:left w:val="single" w:sz="6" w:space="0" w:color="auto"/>
              <w:bottom w:val="double" w:sz="6" w:space="0" w:color="auto"/>
              <w:right w:val="single" w:sz="6" w:space="0" w:color="auto"/>
            </w:tcBorders>
          </w:tcPr>
          <w:p w:rsidR="00E42052" w:rsidRPr="00F57329" w:rsidRDefault="00E42052">
            <w:pPr>
              <w:rPr>
                <w:sz w:val="24"/>
                <w:szCs w:val="24"/>
              </w:rPr>
            </w:pPr>
            <w:r w:rsidRPr="00F57329">
              <w:rPr>
                <w:sz w:val="24"/>
                <w:szCs w:val="24"/>
              </w:rPr>
              <w:t>наст. вр.</w:t>
            </w:r>
          </w:p>
        </w:tc>
        <w:tc>
          <w:tcPr>
            <w:tcW w:w="3980" w:type="dxa"/>
            <w:tcBorders>
              <w:top w:val="single" w:sz="6" w:space="0" w:color="auto"/>
              <w:left w:val="single" w:sz="6" w:space="0" w:color="auto"/>
              <w:bottom w:val="double" w:sz="6" w:space="0" w:color="auto"/>
              <w:right w:val="single" w:sz="6" w:space="0" w:color="auto"/>
            </w:tcBorders>
          </w:tcPr>
          <w:p w:rsidR="00E42052" w:rsidRPr="00F57329" w:rsidRDefault="00E42052">
            <w:pPr>
              <w:rPr>
                <w:sz w:val="24"/>
                <w:szCs w:val="24"/>
              </w:rPr>
            </w:pPr>
            <w:r w:rsidRPr="00F57329">
              <w:rPr>
                <w:sz w:val="24"/>
                <w:szCs w:val="24"/>
              </w:rPr>
              <w:t>ООО "ГКПУ"</w:t>
            </w:r>
          </w:p>
        </w:tc>
        <w:tc>
          <w:tcPr>
            <w:tcW w:w="2680" w:type="dxa"/>
            <w:tcBorders>
              <w:top w:val="single" w:sz="6" w:space="0" w:color="auto"/>
              <w:left w:val="single" w:sz="6" w:space="0" w:color="auto"/>
              <w:bottom w:val="double" w:sz="6" w:space="0" w:color="auto"/>
              <w:right w:val="double" w:sz="6" w:space="0" w:color="auto"/>
            </w:tcBorders>
          </w:tcPr>
          <w:p w:rsidR="00E42052" w:rsidRPr="00F57329" w:rsidRDefault="00E42052">
            <w:pPr>
              <w:rPr>
                <w:sz w:val="24"/>
                <w:szCs w:val="24"/>
              </w:rPr>
            </w:pPr>
            <w:r w:rsidRPr="00F57329">
              <w:rPr>
                <w:sz w:val="24"/>
                <w:szCs w:val="24"/>
              </w:rPr>
              <w:t>Диспетчер</w:t>
            </w:r>
          </w:p>
        </w:tc>
      </w:tr>
    </w:tbl>
    <w:p w:rsidR="00E42052" w:rsidRPr="00F57329" w:rsidRDefault="00E42052" w:rsidP="00A17643">
      <w:pPr>
        <w:spacing w:before="0" w:after="0"/>
        <w:ind w:firstLine="567"/>
        <w:jc w:val="both"/>
        <w:rPr>
          <w:sz w:val="24"/>
          <w:szCs w:val="24"/>
        </w:rPr>
      </w:pPr>
      <w:r w:rsidRPr="00F57329">
        <w:rPr>
          <w:rStyle w:val="Subst"/>
          <w:sz w:val="24"/>
          <w:szCs w:val="24"/>
        </w:rPr>
        <w:t>Доли участия в уставном капитале эмитента/обыкновенных акций не имеет</w:t>
      </w:r>
      <w:r w:rsidR="001F52E6">
        <w:rPr>
          <w:rStyle w:val="Subst"/>
          <w:sz w:val="24"/>
          <w:szCs w:val="24"/>
        </w:rPr>
        <w:t>.</w:t>
      </w:r>
    </w:p>
    <w:p w:rsidR="00E42052" w:rsidRPr="00F57329" w:rsidRDefault="00E42052" w:rsidP="00A17643">
      <w:pPr>
        <w:spacing w:before="0" w:after="0"/>
        <w:ind w:firstLine="567"/>
        <w:jc w:val="both"/>
        <w:rPr>
          <w:sz w:val="24"/>
          <w:szCs w:val="24"/>
        </w:rPr>
      </w:pPr>
      <w:r w:rsidRPr="00F57329">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sidRPr="00F57329">
        <w:rPr>
          <w:rStyle w:val="Subst"/>
          <w:sz w:val="24"/>
          <w:szCs w:val="24"/>
        </w:rPr>
        <w:t xml:space="preserve"> Информация не указывается, в связи с тем, что эмитент не осуществлял выпуск ценных бумаг, конвертируемых в акции</w:t>
      </w:r>
      <w:r w:rsidR="001F52E6">
        <w:rPr>
          <w:rStyle w:val="Subst"/>
          <w:sz w:val="24"/>
          <w:szCs w:val="24"/>
        </w:rPr>
        <w:t>.</w:t>
      </w:r>
    </w:p>
    <w:p w:rsidR="00E42052" w:rsidRPr="00F57329" w:rsidRDefault="00E42052" w:rsidP="00A17643">
      <w:pPr>
        <w:pStyle w:val="SubHeading"/>
        <w:spacing w:before="0" w:after="0"/>
        <w:ind w:firstLine="567"/>
        <w:jc w:val="both"/>
        <w:rPr>
          <w:sz w:val="24"/>
          <w:szCs w:val="24"/>
        </w:rPr>
      </w:pPr>
      <w:r w:rsidRPr="00F57329">
        <w:rPr>
          <w:sz w:val="24"/>
          <w:szCs w:val="24"/>
        </w:rPr>
        <w:t>Доли участия лица в уставном капитале подконтрольных эмитенту организаций, имеющих для него существенное значение</w:t>
      </w:r>
      <w:r w:rsidR="001F52E6">
        <w:rPr>
          <w:sz w:val="24"/>
          <w:szCs w:val="24"/>
        </w:rPr>
        <w:t>:</w:t>
      </w:r>
    </w:p>
    <w:p w:rsidR="00E42052" w:rsidRPr="00F57329" w:rsidRDefault="00E42052" w:rsidP="00A17643">
      <w:pPr>
        <w:spacing w:before="0" w:after="0"/>
        <w:ind w:firstLine="567"/>
        <w:jc w:val="both"/>
        <w:rPr>
          <w:sz w:val="24"/>
          <w:szCs w:val="24"/>
        </w:rPr>
      </w:pPr>
      <w:r w:rsidRPr="00F57329">
        <w:rPr>
          <w:rStyle w:val="Subst"/>
          <w:sz w:val="24"/>
          <w:szCs w:val="24"/>
        </w:rPr>
        <w:t>Лицо указанных долей не имеет.</w:t>
      </w:r>
    </w:p>
    <w:p w:rsidR="00E42052" w:rsidRPr="00F57329" w:rsidRDefault="00E42052" w:rsidP="00A17643">
      <w:pPr>
        <w:spacing w:before="0" w:after="0"/>
        <w:ind w:firstLine="567"/>
        <w:jc w:val="both"/>
        <w:rPr>
          <w:sz w:val="24"/>
          <w:szCs w:val="24"/>
        </w:rPr>
      </w:pPr>
      <w:r w:rsidRPr="00F57329">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w:t>
      </w:r>
      <w:r w:rsidR="00F57329">
        <w:rPr>
          <w:sz w:val="24"/>
          <w:szCs w:val="24"/>
        </w:rPr>
        <w:t>твенной деятельностью эмитента:</w:t>
      </w:r>
    </w:p>
    <w:p w:rsidR="00E42052" w:rsidRPr="00F57329" w:rsidRDefault="00E42052" w:rsidP="00A17643">
      <w:pPr>
        <w:spacing w:before="0" w:after="0"/>
        <w:ind w:firstLine="567"/>
        <w:jc w:val="both"/>
        <w:rPr>
          <w:sz w:val="24"/>
          <w:szCs w:val="24"/>
        </w:rPr>
      </w:pPr>
      <w:r w:rsidRPr="00F57329">
        <w:rPr>
          <w:rStyle w:val="Subst"/>
          <w:sz w:val="24"/>
          <w:szCs w:val="24"/>
        </w:rPr>
        <w:t>Указанных родственных связей нет</w:t>
      </w:r>
      <w:r w:rsidR="001F52E6">
        <w:rPr>
          <w:rStyle w:val="Subst"/>
          <w:sz w:val="24"/>
          <w:szCs w:val="24"/>
        </w:rPr>
        <w:t>.</w:t>
      </w:r>
    </w:p>
    <w:p w:rsidR="00E42052" w:rsidRPr="00F57329" w:rsidRDefault="00E42052" w:rsidP="00A17643">
      <w:pPr>
        <w:spacing w:before="0" w:after="0"/>
        <w:ind w:firstLine="567"/>
        <w:jc w:val="both"/>
        <w:rPr>
          <w:sz w:val="24"/>
          <w:szCs w:val="24"/>
        </w:rPr>
      </w:pPr>
      <w:r w:rsidRPr="00F57329">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w:t>
      </w:r>
      <w:r w:rsidR="00F57329">
        <w:rPr>
          <w:sz w:val="24"/>
          <w:szCs w:val="24"/>
        </w:rPr>
        <w:t xml:space="preserve"> против государственной власти:</w:t>
      </w:r>
    </w:p>
    <w:p w:rsidR="00E42052" w:rsidRPr="00F57329" w:rsidRDefault="00E42052" w:rsidP="00A17643">
      <w:pPr>
        <w:spacing w:before="0" w:after="0"/>
        <w:ind w:firstLine="567"/>
        <w:jc w:val="both"/>
        <w:rPr>
          <w:sz w:val="24"/>
          <w:szCs w:val="24"/>
        </w:rPr>
      </w:pPr>
      <w:r w:rsidRPr="00F57329">
        <w:rPr>
          <w:rStyle w:val="Subst"/>
          <w:sz w:val="24"/>
          <w:szCs w:val="24"/>
        </w:rPr>
        <w:t>Лицо к указанным видам ответственности не привлекалось</w:t>
      </w:r>
      <w:r w:rsidR="001F52E6">
        <w:rPr>
          <w:rStyle w:val="Subst"/>
          <w:sz w:val="24"/>
          <w:szCs w:val="24"/>
        </w:rPr>
        <w:t>.</w:t>
      </w:r>
    </w:p>
    <w:p w:rsidR="00E42052" w:rsidRPr="00F57329" w:rsidRDefault="00E42052" w:rsidP="00A17643">
      <w:pPr>
        <w:spacing w:before="0" w:after="0"/>
        <w:ind w:firstLine="567"/>
        <w:jc w:val="both"/>
        <w:rPr>
          <w:sz w:val="24"/>
          <w:szCs w:val="24"/>
        </w:rPr>
      </w:pPr>
      <w:r w:rsidRPr="00F57329">
        <w:rPr>
          <w:sz w:val="24"/>
          <w:szCs w:val="24"/>
        </w:rP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w:t>
      </w:r>
      <w:r w:rsidR="00F57329">
        <w:rPr>
          <w:sz w:val="24"/>
          <w:szCs w:val="24"/>
        </w:rPr>
        <w:t>остоятельности (банкротстве)":</w:t>
      </w:r>
    </w:p>
    <w:p w:rsidR="00E42052" w:rsidRPr="00F57329" w:rsidRDefault="00E42052" w:rsidP="00A17643">
      <w:pPr>
        <w:spacing w:before="0" w:after="0"/>
        <w:ind w:firstLine="567"/>
        <w:jc w:val="both"/>
        <w:rPr>
          <w:sz w:val="24"/>
          <w:szCs w:val="24"/>
        </w:rPr>
      </w:pPr>
      <w:r w:rsidRPr="00F57329">
        <w:rPr>
          <w:rStyle w:val="Subst"/>
          <w:sz w:val="24"/>
          <w:szCs w:val="24"/>
        </w:rPr>
        <w:t>Лицо указанных должностей не занимало</w:t>
      </w:r>
      <w:r w:rsidR="001F52E6">
        <w:rPr>
          <w:rStyle w:val="Subst"/>
          <w:sz w:val="24"/>
          <w:szCs w:val="24"/>
        </w:rPr>
        <w:t>.</w:t>
      </w:r>
    </w:p>
    <w:p w:rsidR="00E42052" w:rsidRPr="00F57329" w:rsidRDefault="00E42052" w:rsidP="00A17643">
      <w:pPr>
        <w:spacing w:before="0" w:after="0"/>
        <w:ind w:firstLine="567"/>
        <w:jc w:val="both"/>
        <w:rPr>
          <w:sz w:val="24"/>
          <w:szCs w:val="24"/>
        </w:rPr>
      </w:pPr>
    </w:p>
    <w:p w:rsidR="00E42052" w:rsidRPr="00F57329" w:rsidRDefault="00E42052" w:rsidP="00A17643">
      <w:pPr>
        <w:spacing w:before="0" w:after="0"/>
        <w:ind w:firstLine="567"/>
        <w:jc w:val="both"/>
        <w:rPr>
          <w:sz w:val="24"/>
          <w:szCs w:val="24"/>
        </w:rPr>
      </w:pPr>
      <w:r w:rsidRPr="00F57329">
        <w:rPr>
          <w:sz w:val="24"/>
          <w:szCs w:val="24"/>
        </w:rPr>
        <w:t>Фамилия, имя, отчество (последнее при наличии):</w:t>
      </w:r>
      <w:r w:rsidRPr="00F57329">
        <w:rPr>
          <w:rStyle w:val="Subst"/>
          <w:sz w:val="24"/>
          <w:szCs w:val="24"/>
        </w:rPr>
        <w:t xml:space="preserve"> Панкова Наталья Владимировна</w:t>
      </w:r>
      <w:r w:rsidR="001F52E6">
        <w:rPr>
          <w:rStyle w:val="Subst"/>
          <w:sz w:val="24"/>
          <w:szCs w:val="24"/>
        </w:rPr>
        <w:t>.</w:t>
      </w:r>
    </w:p>
    <w:p w:rsidR="00E42052" w:rsidRPr="00F57329" w:rsidRDefault="00E42052" w:rsidP="00A17643">
      <w:pPr>
        <w:spacing w:before="0" w:after="0"/>
        <w:ind w:firstLine="567"/>
        <w:jc w:val="both"/>
        <w:rPr>
          <w:sz w:val="24"/>
          <w:szCs w:val="24"/>
        </w:rPr>
      </w:pPr>
      <w:r w:rsidRPr="00F57329">
        <w:rPr>
          <w:sz w:val="24"/>
          <w:szCs w:val="24"/>
        </w:rPr>
        <w:t>Год рождения:</w:t>
      </w:r>
      <w:r w:rsidRPr="00F57329">
        <w:rPr>
          <w:rStyle w:val="Subst"/>
          <w:sz w:val="24"/>
          <w:szCs w:val="24"/>
        </w:rPr>
        <w:t xml:space="preserve"> 1952</w:t>
      </w:r>
      <w:r w:rsidR="001F52E6">
        <w:rPr>
          <w:rStyle w:val="Subst"/>
          <w:sz w:val="24"/>
          <w:szCs w:val="24"/>
        </w:rPr>
        <w:t>.</w:t>
      </w:r>
    </w:p>
    <w:p w:rsidR="00E42052" w:rsidRPr="00F57329" w:rsidRDefault="00E42052" w:rsidP="00A17643">
      <w:pPr>
        <w:spacing w:before="0" w:after="0"/>
        <w:ind w:firstLine="567"/>
        <w:jc w:val="both"/>
        <w:rPr>
          <w:sz w:val="24"/>
          <w:szCs w:val="24"/>
        </w:rPr>
      </w:pPr>
      <w:r w:rsidRPr="00F57329">
        <w:rPr>
          <w:sz w:val="24"/>
          <w:szCs w:val="24"/>
        </w:rPr>
        <w:t>Cведения об уровне образования, квалификации, специальности:</w:t>
      </w:r>
      <w:r w:rsidRPr="00F57329">
        <w:rPr>
          <w:sz w:val="24"/>
          <w:szCs w:val="24"/>
        </w:rPr>
        <w:br/>
      </w:r>
      <w:r w:rsidRPr="00F57329">
        <w:rPr>
          <w:rStyle w:val="Subst"/>
          <w:sz w:val="24"/>
          <w:szCs w:val="24"/>
        </w:rPr>
        <w:t>Высшее образование, в 1995г. окончила Всесоюзный заочный финансово-экономический институт по специальности экономист.</w:t>
      </w:r>
    </w:p>
    <w:p w:rsidR="00E42052" w:rsidRPr="00F57329" w:rsidRDefault="00E42052" w:rsidP="00A17643">
      <w:pPr>
        <w:spacing w:before="0" w:after="0"/>
        <w:ind w:firstLine="567"/>
        <w:jc w:val="both"/>
        <w:rPr>
          <w:sz w:val="24"/>
          <w:szCs w:val="24"/>
        </w:rPr>
      </w:pPr>
      <w:r w:rsidRPr="00F57329">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E42052" w:rsidRPr="00F57329">
        <w:tc>
          <w:tcPr>
            <w:tcW w:w="2592" w:type="dxa"/>
            <w:gridSpan w:val="2"/>
            <w:tcBorders>
              <w:top w:val="double" w:sz="6" w:space="0" w:color="auto"/>
              <w:left w:val="doub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42052" w:rsidRPr="00F57329" w:rsidRDefault="00E42052">
            <w:pPr>
              <w:jc w:val="center"/>
              <w:rPr>
                <w:sz w:val="24"/>
                <w:szCs w:val="24"/>
              </w:rPr>
            </w:pPr>
            <w:r w:rsidRPr="00F57329">
              <w:rPr>
                <w:sz w:val="24"/>
                <w:szCs w:val="24"/>
              </w:rPr>
              <w:t>Должность</w:t>
            </w:r>
          </w:p>
        </w:tc>
      </w:tr>
      <w:tr w:rsidR="00E42052" w:rsidRPr="00F57329">
        <w:tc>
          <w:tcPr>
            <w:tcW w:w="1332" w:type="dxa"/>
            <w:tcBorders>
              <w:top w:val="single" w:sz="6" w:space="0" w:color="auto"/>
              <w:left w:val="doub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E42052" w:rsidRPr="00F57329" w:rsidRDefault="00E42052">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E42052" w:rsidRPr="00F57329" w:rsidRDefault="00E42052">
            <w:pPr>
              <w:rPr>
                <w:sz w:val="24"/>
                <w:szCs w:val="24"/>
              </w:rPr>
            </w:pPr>
          </w:p>
        </w:tc>
      </w:tr>
      <w:tr w:rsidR="00E42052" w:rsidRPr="00F57329">
        <w:tc>
          <w:tcPr>
            <w:tcW w:w="1332" w:type="dxa"/>
            <w:tcBorders>
              <w:top w:val="single" w:sz="6" w:space="0" w:color="auto"/>
              <w:left w:val="double" w:sz="6" w:space="0" w:color="auto"/>
              <w:bottom w:val="single" w:sz="6" w:space="0" w:color="auto"/>
              <w:right w:val="single" w:sz="6" w:space="0" w:color="auto"/>
            </w:tcBorders>
          </w:tcPr>
          <w:p w:rsidR="00E42052" w:rsidRPr="00F57329" w:rsidRDefault="00E42052">
            <w:pPr>
              <w:rPr>
                <w:sz w:val="24"/>
                <w:szCs w:val="24"/>
              </w:rPr>
            </w:pPr>
            <w:r w:rsidRPr="00F57329">
              <w:rPr>
                <w:sz w:val="24"/>
                <w:szCs w:val="24"/>
              </w:rPr>
              <w:t>2000</w:t>
            </w:r>
          </w:p>
        </w:tc>
        <w:tc>
          <w:tcPr>
            <w:tcW w:w="1260" w:type="dxa"/>
            <w:tcBorders>
              <w:top w:val="single" w:sz="6" w:space="0" w:color="auto"/>
              <w:left w:val="single" w:sz="6" w:space="0" w:color="auto"/>
              <w:bottom w:val="single" w:sz="6" w:space="0" w:color="auto"/>
              <w:right w:val="single" w:sz="6" w:space="0" w:color="auto"/>
            </w:tcBorders>
          </w:tcPr>
          <w:p w:rsidR="00E42052" w:rsidRPr="00F57329" w:rsidRDefault="00E42052">
            <w:pPr>
              <w:rPr>
                <w:sz w:val="24"/>
                <w:szCs w:val="24"/>
              </w:rPr>
            </w:pPr>
            <w:r w:rsidRPr="00F57329">
              <w:rPr>
                <w:sz w:val="24"/>
                <w:szCs w:val="24"/>
              </w:rPr>
              <w:t>03.2019</w:t>
            </w:r>
          </w:p>
        </w:tc>
        <w:tc>
          <w:tcPr>
            <w:tcW w:w="3980" w:type="dxa"/>
            <w:tcBorders>
              <w:top w:val="single" w:sz="6" w:space="0" w:color="auto"/>
              <w:left w:val="single" w:sz="6" w:space="0" w:color="auto"/>
              <w:bottom w:val="single" w:sz="6" w:space="0" w:color="auto"/>
              <w:right w:val="single" w:sz="6" w:space="0" w:color="auto"/>
            </w:tcBorders>
          </w:tcPr>
          <w:p w:rsidR="00E42052" w:rsidRPr="00F57329" w:rsidRDefault="00E42052">
            <w:pPr>
              <w:rPr>
                <w:sz w:val="24"/>
                <w:szCs w:val="24"/>
              </w:rPr>
            </w:pPr>
            <w:r w:rsidRPr="00F57329">
              <w:rPr>
                <w:sz w:val="24"/>
                <w:szCs w:val="24"/>
              </w:rPr>
              <w:t>ООО "Аудит-Альянс"</w:t>
            </w:r>
          </w:p>
        </w:tc>
        <w:tc>
          <w:tcPr>
            <w:tcW w:w="2680" w:type="dxa"/>
            <w:tcBorders>
              <w:top w:val="single" w:sz="6" w:space="0" w:color="auto"/>
              <w:left w:val="single" w:sz="6" w:space="0" w:color="auto"/>
              <w:bottom w:val="single" w:sz="6" w:space="0" w:color="auto"/>
              <w:right w:val="double" w:sz="6" w:space="0" w:color="auto"/>
            </w:tcBorders>
          </w:tcPr>
          <w:p w:rsidR="00E42052" w:rsidRPr="00F57329" w:rsidRDefault="00E42052">
            <w:pPr>
              <w:rPr>
                <w:sz w:val="24"/>
                <w:szCs w:val="24"/>
              </w:rPr>
            </w:pPr>
            <w:r w:rsidRPr="00F57329">
              <w:rPr>
                <w:sz w:val="24"/>
                <w:szCs w:val="24"/>
              </w:rPr>
              <w:t>директор, аудитор</w:t>
            </w:r>
          </w:p>
        </w:tc>
      </w:tr>
      <w:tr w:rsidR="00E42052" w:rsidRPr="00F57329">
        <w:tc>
          <w:tcPr>
            <w:tcW w:w="1332" w:type="dxa"/>
            <w:tcBorders>
              <w:top w:val="single" w:sz="6" w:space="0" w:color="auto"/>
              <w:left w:val="double" w:sz="6" w:space="0" w:color="auto"/>
              <w:bottom w:val="double" w:sz="6" w:space="0" w:color="auto"/>
              <w:right w:val="single" w:sz="6" w:space="0" w:color="auto"/>
            </w:tcBorders>
          </w:tcPr>
          <w:p w:rsidR="00E42052" w:rsidRPr="00F57329" w:rsidRDefault="00E42052">
            <w:pPr>
              <w:rPr>
                <w:sz w:val="24"/>
                <w:szCs w:val="24"/>
              </w:rPr>
            </w:pPr>
            <w:r w:rsidRPr="00F57329">
              <w:rPr>
                <w:sz w:val="24"/>
                <w:szCs w:val="24"/>
              </w:rPr>
              <w:t>03.2019</w:t>
            </w:r>
          </w:p>
        </w:tc>
        <w:tc>
          <w:tcPr>
            <w:tcW w:w="1260" w:type="dxa"/>
            <w:tcBorders>
              <w:top w:val="single" w:sz="6" w:space="0" w:color="auto"/>
              <w:left w:val="single" w:sz="6" w:space="0" w:color="auto"/>
              <w:bottom w:val="double" w:sz="6" w:space="0" w:color="auto"/>
              <w:right w:val="single" w:sz="6" w:space="0" w:color="auto"/>
            </w:tcBorders>
          </w:tcPr>
          <w:p w:rsidR="00E42052" w:rsidRPr="00F57329" w:rsidRDefault="00E42052">
            <w:pPr>
              <w:rPr>
                <w:sz w:val="24"/>
                <w:szCs w:val="24"/>
              </w:rPr>
            </w:pPr>
            <w:r w:rsidRPr="00F57329">
              <w:rPr>
                <w:sz w:val="24"/>
                <w:szCs w:val="24"/>
              </w:rPr>
              <w:t>наст. вр.</w:t>
            </w:r>
          </w:p>
        </w:tc>
        <w:tc>
          <w:tcPr>
            <w:tcW w:w="3980" w:type="dxa"/>
            <w:tcBorders>
              <w:top w:val="single" w:sz="6" w:space="0" w:color="auto"/>
              <w:left w:val="single" w:sz="6" w:space="0" w:color="auto"/>
              <w:bottom w:val="double" w:sz="6" w:space="0" w:color="auto"/>
              <w:right w:val="single" w:sz="6" w:space="0" w:color="auto"/>
            </w:tcBorders>
          </w:tcPr>
          <w:p w:rsidR="00E42052" w:rsidRPr="00F57329" w:rsidRDefault="00E42052">
            <w:pPr>
              <w:rPr>
                <w:sz w:val="24"/>
                <w:szCs w:val="24"/>
              </w:rPr>
            </w:pPr>
            <w:r w:rsidRPr="00F57329">
              <w:rPr>
                <w:sz w:val="24"/>
                <w:szCs w:val="24"/>
              </w:rPr>
              <w:t>ООО "Аудит-Альянс"</w:t>
            </w:r>
          </w:p>
        </w:tc>
        <w:tc>
          <w:tcPr>
            <w:tcW w:w="2680" w:type="dxa"/>
            <w:tcBorders>
              <w:top w:val="single" w:sz="6" w:space="0" w:color="auto"/>
              <w:left w:val="single" w:sz="6" w:space="0" w:color="auto"/>
              <w:bottom w:val="double" w:sz="6" w:space="0" w:color="auto"/>
              <w:right w:val="double" w:sz="6" w:space="0" w:color="auto"/>
            </w:tcBorders>
          </w:tcPr>
          <w:p w:rsidR="00E42052" w:rsidRPr="00F57329" w:rsidRDefault="00E42052">
            <w:pPr>
              <w:rPr>
                <w:sz w:val="24"/>
                <w:szCs w:val="24"/>
              </w:rPr>
            </w:pPr>
            <w:r w:rsidRPr="00F57329">
              <w:rPr>
                <w:sz w:val="24"/>
                <w:szCs w:val="24"/>
              </w:rPr>
              <w:t>аудитор, эксперт</w:t>
            </w:r>
          </w:p>
        </w:tc>
      </w:tr>
    </w:tbl>
    <w:p w:rsidR="00E42052" w:rsidRPr="00F57329" w:rsidRDefault="00E42052" w:rsidP="00A17643">
      <w:pPr>
        <w:spacing w:before="0" w:after="0"/>
        <w:ind w:firstLine="567"/>
        <w:jc w:val="both"/>
        <w:rPr>
          <w:sz w:val="24"/>
          <w:szCs w:val="24"/>
        </w:rPr>
      </w:pPr>
      <w:r w:rsidRPr="00F57329">
        <w:rPr>
          <w:rStyle w:val="Subst"/>
          <w:sz w:val="24"/>
          <w:szCs w:val="24"/>
        </w:rPr>
        <w:t>Доли участия в уставном капитале эмитента/обыкновенных акций не имеет</w:t>
      </w:r>
      <w:r w:rsidR="001F52E6">
        <w:rPr>
          <w:rStyle w:val="Subst"/>
          <w:sz w:val="24"/>
          <w:szCs w:val="24"/>
        </w:rPr>
        <w:t>.</w:t>
      </w:r>
    </w:p>
    <w:p w:rsidR="00E42052" w:rsidRPr="00F57329" w:rsidRDefault="00E42052" w:rsidP="00A17643">
      <w:pPr>
        <w:spacing w:before="0" w:after="0"/>
        <w:ind w:firstLine="567"/>
        <w:jc w:val="both"/>
        <w:rPr>
          <w:sz w:val="24"/>
          <w:szCs w:val="24"/>
        </w:rPr>
      </w:pPr>
      <w:r w:rsidRPr="00F57329">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sidRPr="00F57329">
        <w:rPr>
          <w:rStyle w:val="Subst"/>
          <w:sz w:val="24"/>
          <w:szCs w:val="24"/>
        </w:rPr>
        <w:t xml:space="preserve"> Информация не указывается, в связи с тем, что эмитент не осуществлял выпуск ценных бумаг, конвертируемых в акции</w:t>
      </w:r>
      <w:r w:rsidR="001F52E6">
        <w:rPr>
          <w:rStyle w:val="Subst"/>
          <w:sz w:val="24"/>
          <w:szCs w:val="24"/>
        </w:rPr>
        <w:t>.</w:t>
      </w:r>
    </w:p>
    <w:p w:rsidR="00E42052" w:rsidRPr="00F57329" w:rsidRDefault="00E42052" w:rsidP="00A17643">
      <w:pPr>
        <w:pStyle w:val="SubHeading"/>
        <w:spacing w:before="0" w:after="0"/>
        <w:ind w:firstLine="567"/>
        <w:jc w:val="both"/>
        <w:rPr>
          <w:sz w:val="24"/>
          <w:szCs w:val="24"/>
        </w:rPr>
      </w:pPr>
      <w:r w:rsidRPr="00F57329">
        <w:rPr>
          <w:sz w:val="24"/>
          <w:szCs w:val="24"/>
        </w:rPr>
        <w:t>Доли участия лица в уставном капитале подконтрольных эмитенту организаций, имеющих для него существенное значение</w:t>
      </w:r>
      <w:r w:rsidR="001F52E6">
        <w:rPr>
          <w:sz w:val="24"/>
          <w:szCs w:val="24"/>
        </w:rPr>
        <w:t>:</w:t>
      </w:r>
    </w:p>
    <w:p w:rsidR="00E42052" w:rsidRPr="00F57329" w:rsidRDefault="00E42052" w:rsidP="00A17643">
      <w:pPr>
        <w:spacing w:before="0" w:after="0"/>
        <w:ind w:firstLine="567"/>
        <w:jc w:val="both"/>
        <w:rPr>
          <w:sz w:val="24"/>
          <w:szCs w:val="24"/>
        </w:rPr>
      </w:pPr>
      <w:r w:rsidRPr="00F57329">
        <w:rPr>
          <w:rStyle w:val="Subst"/>
          <w:sz w:val="24"/>
          <w:szCs w:val="24"/>
        </w:rPr>
        <w:t>Лицо указанных долей не имеет.</w:t>
      </w:r>
    </w:p>
    <w:p w:rsidR="00E42052" w:rsidRPr="00F57329" w:rsidRDefault="00E42052" w:rsidP="00A17643">
      <w:pPr>
        <w:spacing w:before="0" w:after="0"/>
        <w:ind w:firstLine="567"/>
        <w:jc w:val="both"/>
        <w:rPr>
          <w:sz w:val="24"/>
          <w:szCs w:val="24"/>
        </w:rPr>
      </w:pPr>
      <w:r w:rsidRPr="00F57329">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w:t>
      </w:r>
      <w:r w:rsidR="00F57329">
        <w:rPr>
          <w:sz w:val="24"/>
          <w:szCs w:val="24"/>
        </w:rPr>
        <w:t>твенной деятельностью эмитента:</w:t>
      </w:r>
    </w:p>
    <w:p w:rsidR="00E42052" w:rsidRPr="00F57329" w:rsidRDefault="00E42052" w:rsidP="00A17643">
      <w:pPr>
        <w:spacing w:before="0" w:after="0"/>
        <w:ind w:firstLine="567"/>
        <w:jc w:val="both"/>
        <w:rPr>
          <w:sz w:val="24"/>
          <w:szCs w:val="24"/>
        </w:rPr>
      </w:pPr>
      <w:r w:rsidRPr="00F57329">
        <w:rPr>
          <w:rStyle w:val="Subst"/>
          <w:sz w:val="24"/>
          <w:szCs w:val="24"/>
        </w:rPr>
        <w:t>Указанных родственных связей нет</w:t>
      </w:r>
      <w:r w:rsidR="001F52E6">
        <w:rPr>
          <w:rStyle w:val="Subst"/>
          <w:sz w:val="24"/>
          <w:szCs w:val="24"/>
        </w:rPr>
        <w:t>.</w:t>
      </w:r>
    </w:p>
    <w:p w:rsidR="00E42052" w:rsidRPr="00F57329" w:rsidRDefault="00E42052" w:rsidP="00A17643">
      <w:pPr>
        <w:spacing w:before="0" w:after="0"/>
        <w:ind w:firstLine="567"/>
        <w:jc w:val="both"/>
        <w:rPr>
          <w:sz w:val="24"/>
          <w:szCs w:val="24"/>
        </w:rPr>
      </w:pPr>
      <w:r w:rsidRPr="00F57329">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w:t>
      </w:r>
      <w:r w:rsidR="00F57329">
        <w:rPr>
          <w:sz w:val="24"/>
          <w:szCs w:val="24"/>
        </w:rPr>
        <w:t>ласти:</w:t>
      </w:r>
    </w:p>
    <w:p w:rsidR="00E42052" w:rsidRPr="00F57329" w:rsidRDefault="00E42052" w:rsidP="00A17643">
      <w:pPr>
        <w:spacing w:before="0" w:after="0"/>
        <w:ind w:firstLine="567"/>
        <w:jc w:val="both"/>
        <w:rPr>
          <w:sz w:val="24"/>
          <w:szCs w:val="24"/>
        </w:rPr>
      </w:pPr>
      <w:r w:rsidRPr="00F57329">
        <w:rPr>
          <w:rStyle w:val="Subst"/>
          <w:sz w:val="24"/>
          <w:szCs w:val="24"/>
        </w:rPr>
        <w:t>Лицо к указанным видам ответственности не привлекалось</w:t>
      </w:r>
      <w:r w:rsidR="001F52E6">
        <w:rPr>
          <w:rStyle w:val="Subst"/>
          <w:sz w:val="24"/>
          <w:szCs w:val="24"/>
        </w:rPr>
        <w:t>.</w:t>
      </w:r>
    </w:p>
    <w:p w:rsidR="00E42052" w:rsidRPr="00F57329" w:rsidRDefault="00E42052" w:rsidP="00A17643">
      <w:pPr>
        <w:spacing w:before="0" w:after="0"/>
        <w:ind w:firstLine="567"/>
        <w:jc w:val="both"/>
        <w:rPr>
          <w:sz w:val="24"/>
          <w:szCs w:val="24"/>
        </w:rPr>
      </w:pPr>
      <w:r w:rsidRPr="00F57329">
        <w:rPr>
          <w:sz w:val="24"/>
          <w:szCs w:val="24"/>
        </w:rP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w:t>
      </w:r>
      <w:r w:rsidR="00F57329">
        <w:rPr>
          <w:sz w:val="24"/>
          <w:szCs w:val="24"/>
        </w:rPr>
        <w:t>состоятельности (банкротстве)":</w:t>
      </w:r>
    </w:p>
    <w:p w:rsidR="00E42052" w:rsidRPr="00F57329" w:rsidRDefault="00E42052" w:rsidP="00A17643">
      <w:pPr>
        <w:spacing w:before="0" w:after="0"/>
        <w:ind w:firstLine="567"/>
        <w:jc w:val="both"/>
        <w:rPr>
          <w:sz w:val="24"/>
          <w:szCs w:val="24"/>
        </w:rPr>
      </w:pPr>
      <w:r w:rsidRPr="00F57329">
        <w:rPr>
          <w:rStyle w:val="Subst"/>
          <w:sz w:val="24"/>
          <w:szCs w:val="24"/>
        </w:rPr>
        <w:t>Лицо указанных должностей не занимало</w:t>
      </w:r>
      <w:r w:rsidR="001F52E6">
        <w:rPr>
          <w:rStyle w:val="Subst"/>
          <w:sz w:val="24"/>
          <w:szCs w:val="24"/>
        </w:rPr>
        <w:t>.</w:t>
      </w:r>
    </w:p>
    <w:p w:rsidR="00E42052" w:rsidRPr="00F57329" w:rsidRDefault="00E42052" w:rsidP="00A17643">
      <w:pPr>
        <w:spacing w:before="0" w:after="0"/>
        <w:ind w:firstLine="567"/>
        <w:jc w:val="both"/>
        <w:rPr>
          <w:sz w:val="24"/>
          <w:szCs w:val="24"/>
        </w:rPr>
      </w:pPr>
    </w:p>
    <w:p w:rsidR="00E42052" w:rsidRPr="00F57329" w:rsidRDefault="00E42052" w:rsidP="00A17643">
      <w:pPr>
        <w:spacing w:before="0" w:after="0"/>
        <w:ind w:firstLine="567"/>
        <w:jc w:val="both"/>
        <w:rPr>
          <w:sz w:val="24"/>
          <w:szCs w:val="24"/>
        </w:rPr>
      </w:pPr>
      <w:r w:rsidRPr="00F57329">
        <w:rPr>
          <w:sz w:val="24"/>
          <w:szCs w:val="24"/>
        </w:rPr>
        <w:t>Фамилия, имя, отчество (последнее при наличии):</w:t>
      </w:r>
      <w:r w:rsidRPr="00F57329">
        <w:rPr>
          <w:rStyle w:val="Subst"/>
          <w:sz w:val="24"/>
          <w:szCs w:val="24"/>
        </w:rPr>
        <w:t xml:space="preserve"> Сидоркин Вадим Юрьевич</w:t>
      </w:r>
      <w:r w:rsidR="001F52E6">
        <w:rPr>
          <w:rStyle w:val="Subst"/>
          <w:sz w:val="24"/>
          <w:szCs w:val="24"/>
        </w:rPr>
        <w:t>.</w:t>
      </w:r>
    </w:p>
    <w:p w:rsidR="00E42052" w:rsidRPr="00F57329" w:rsidRDefault="00E42052" w:rsidP="000C2D40">
      <w:pPr>
        <w:spacing w:before="0" w:after="0"/>
        <w:ind w:firstLine="567"/>
        <w:jc w:val="both"/>
        <w:rPr>
          <w:sz w:val="24"/>
          <w:szCs w:val="24"/>
        </w:rPr>
      </w:pPr>
      <w:r w:rsidRPr="00F57329">
        <w:rPr>
          <w:sz w:val="24"/>
          <w:szCs w:val="24"/>
        </w:rPr>
        <w:t>Год рождения:</w:t>
      </w:r>
      <w:r w:rsidRPr="00F57329">
        <w:rPr>
          <w:rStyle w:val="Subst"/>
          <w:sz w:val="24"/>
          <w:szCs w:val="24"/>
        </w:rPr>
        <w:t xml:space="preserve"> 1977</w:t>
      </w:r>
      <w:r w:rsidR="001F52E6">
        <w:rPr>
          <w:rStyle w:val="Subst"/>
          <w:sz w:val="24"/>
          <w:szCs w:val="24"/>
        </w:rPr>
        <w:t>.</w:t>
      </w:r>
    </w:p>
    <w:p w:rsidR="00E93F71" w:rsidRDefault="00E42052" w:rsidP="00A17643">
      <w:pPr>
        <w:spacing w:before="0" w:after="0"/>
        <w:ind w:firstLine="567"/>
        <w:jc w:val="both"/>
        <w:rPr>
          <w:sz w:val="24"/>
          <w:szCs w:val="24"/>
        </w:rPr>
      </w:pPr>
      <w:r w:rsidRPr="00F57329">
        <w:rPr>
          <w:sz w:val="24"/>
          <w:szCs w:val="24"/>
        </w:rPr>
        <w:t>Cведения об уровне образования, квалификации, специальности:</w:t>
      </w:r>
    </w:p>
    <w:p w:rsidR="00E42052" w:rsidRPr="00F57329" w:rsidRDefault="00E42052" w:rsidP="00A17643">
      <w:pPr>
        <w:spacing w:before="0" w:after="0"/>
        <w:ind w:firstLine="567"/>
        <w:jc w:val="both"/>
        <w:rPr>
          <w:sz w:val="24"/>
          <w:szCs w:val="24"/>
        </w:rPr>
      </w:pPr>
      <w:r w:rsidRPr="00F57329">
        <w:rPr>
          <w:rStyle w:val="Subst"/>
          <w:sz w:val="24"/>
          <w:szCs w:val="24"/>
        </w:rPr>
        <w:t>Высшее образование, в 2000 г. окончил Волгоградскую академию государ</w:t>
      </w:r>
      <w:r w:rsidR="00E93F71">
        <w:rPr>
          <w:rStyle w:val="Subst"/>
          <w:sz w:val="24"/>
          <w:szCs w:val="24"/>
        </w:rPr>
        <w:t>с</w:t>
      </w:r>
      <w:r w:rsidRPr="00F57329">
        <w:rPr>
          <w:rStyle w:val="Subst"/>
          <w:sz w:val="24"/>
          <w:szCs w:val="24"/>
        </w:rPr>
        <w:t>твенной службы по специальности государственное и муниципальное управление, в 2007 г. окончил Финансовую академию пр</w:t>
      </w:r>
      <w:r w:rsidR="00E93F71">
        <w:rPr>
          <w:rStyle w:val="Subst"/>
          <w:sz w:val="24"/>
          <w:szCs w:val="24"/>
        </w:rPr>
        <w:t>и</w:t>
      </w:r>
      <w:r w:rsidRPr="00F57329">
        <w:rPr>
          <w:rStyle w:val="Subst"/>
          <w:sz w:val="24"/>
          <w:szCs w:val="24"/>
        </w:rPr>
        <w:t xml:space="preserve"> Правительстве РФ.</w:t>
      </w:r>
    </w:p>
    <w:p w:rsidR="00E42052" w:rsidRPr="00F57329" w:rsidRDefault="00E42052" w:rsidP="00A17643">
      <w:pPr>
        <w:spacing w:before="0" w:after="0"/>
        <w:ind w:firstLine="567"/>
        <w:jc w:val="both"/>
        <w:rPr>
          <w:sz w:val="24"/>
          <w:szCs w:val="24"/>
        </w:rPr>
      </w:pPr>
      <w:r w:rsidRPr="00F57329">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E42052" w:rsidRPr="00F57329">
        <w:tc>
          <w:tcPr>
            <w:tcW w:w="2592" w:type="dxa"/>
            <w:gridSpan w:val="2"/>
            <w:tcBorders>
              <w:top w:val="double" w:sz="6" w:space="0" w:color="auto"/>
              <w:left w:val="doub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42052" w:rsidRPr="00F57329" w:rsidRDefault="00E42052">
            <w:pPr>
              <w:jc w:val="center"/>
              <w:rPr>
                <w:sz w:val="24"/>
                <w:szCs w:val="24"/>
              </w:rPr>
            </w:pPr>
            <w:r w:rsidRPr="00F57329">
              <w:rPr>
                <w:sz w:val="24"/>
                <w:szCs w:val="24"/>
              </w:rPr>
              <w:t>Должность</w:t>
            </w:r>
          </w:p>
        </w:tc>
      </w:tr>
      <w:tr w:rsidR="00E42052" w:rsidRPr="00F57329">
        <w:tc>
          <w:tcPr>
            <w:tcW w:w="1332" w:type="dxa"/>
            <w:tcBorders>
              <w:top w:val="single" w:sz="6" w:space="0" w:color="auto"/>
              <w:left w:val="doub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E42052" w:rsidRPr="00F57329" w:rsidRDefault="00E42052">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E42052" w:rsidRPr="00F57329" w:rsidRDefault="00E42052">
            <w:pPr>
              <w:rPr>
                <w:sz w:val="24"/>
                <w:szCs w:val="24"/>
              </w:rPr>
            </w:pPr>
          </w:p>
        </w:tc>
      </w:tr>
      <w:tr w:rsidR="00E42052" w:rsidRPr="00F57329">
        <w:tc>
          <w:tcPr>
            <w:tcW w:w="1332" w:type="dxa"/>
            <w:tcBorders>
              <w:top w:val="single" w:sz="6" w:space="0" w:color="auto"/>
              <w:left w:val="double" w:sz="6" w:space="0" w:color="auto"/>
              <w:bottom w:val="single" w:sz="6" w:space="0" w:color="auto"/>
              <w:right w:val="single" w:sz="6" w:space="0" w:color="auto"/>
            </w:tcBorders>
          </w:tcPr>
          <w:p w:rsidR="00E42052" w:rsidRPr="00F57329" w:rsidRDefault="00E42052">
            <w:pPr>
              <w:rPr>
                <w:sz w:val="24"/>
                <w:szCs w:val="24"/>
              </w:rPr>
            </w:pPr>
            <w:r w:rsidRPr="00F57329">
              <w:rPr>
                <w:sz w:val="24"/>
                <w:szCs w:val="24"/>
              </w:rPr>
              <w:t>11.2018</w:t>
            </w:r>
          </w:p>
        </w:tc>
        <w:tc>
          <w:tcPr>
            <w:tcW w:w="1260" w:type="dxa"/>
            <w:tcBorders>
              <w:top w:val="single" w:sz="6" w:space="0" w:color="auto"/>
              <w:left w:val="single" w:sz="6" w:space="0" w:color="auto"/>
              <w:bottom w:val="single" w:sz="6" w:space="0" w:color="auto"/>
              <w:right w:val="single" w:sz="6" w:space="0" w:color="auto"/>
            </w:tcBorders>
          </w:tcPr>
          <w:p w:rsidR="00E42052" w:rsidRPr="00F57329" w:rsidRDefault="00E42052">
            <w:pPr>
              <w:rPr>
                <w:sz w:val="24"/>
                <w:szCs w:val="24"/>
              </w:rPr>
            </w:pPr>
            <w:r w:rsidRPr="00F57329">
              <w:rPr>
                <w:sz w:val="24"/>
                <w:szCs w:val="24"/>
              </w:rPr>
              <w:t>02.12.2021</w:t>
            </w:r>
          </w:p>
        </w:tc>
        <w:tc>
          <w:tcPr>
            <w:tcW w:w="3980" w:type="dxa"/>
            <w:tcBorders>
              <w:top w:val="single" w:sz="6" w:space="0" w:color="auto"/>
              <w:left w:val="single" w:sz="6" w:space="0" w:color="auto"/>
              <w:bottom w:val="single" w:sz="6" w:space="0" w:color="auto"/>
              <w:right w:val="single" w:sz="6" w:space="0" w:color="auto"/>
            </w:tcBorders>
          </w:tcPr>
          <w:p w:rsidR="00E42052" w:rsidRPr="00F57329" w:rsidRDefault="00E42052">
            <w:pPr>
              <w:rPr>
                <w:sz w:val="24"/>
                <w:szCs w:val="24"/>
              </w:rPr>
            </w:pPr>
            <w:r w:rsidRPr="00F57329">
              <w:rPr>
                <w:sz w:val="24"/>
                <w:szCs w:val="24"/>
              </w:rPr>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E42052" w:rsidRPr="00F57329" w:rsidRDefault="00E42052">
            <w:pPr>
              <w:rPr>
                <w:sz w:val="24"/>
                <w:szCs w:val="24"/>
              </w:rPr>
            </w:pPr>
            <w:r w:rsidRPr="00F57329">
              <w:rPr>
                <w:sz w:val="24"/>
                <w:szCs w:val="24"/>
              </w:rPr>
              <w:t>Директор по экономике и финансам</w:t>
            </w:r>
          </w:p>
        </w:tc>
      </w:tr>
      <w:tr w:rsidR="00E42052" w:rsidRPr="00F57329">
        <w:tc>
          <w:tcPr>
            <w:tcW w:w="1332" w:type="dxa"/>
            <w:tcBorders>
              <w:top w:val="single" w:sz="6" w:space="0" w:color="auto"/>
              <w:left w:val="double" w:sz="6" w:space="0" w:color="auto"/>
              <w:bottom w:val="double" w:sz="6" w:space="0" w:color="auto"/>
              <w:right w:val="single" w:sz="6" w:space="0" w:color="auto"/>
            </w:tcBorders>
          </w:tcPr>
          <w:p w:rsidR="00E42052" w:rsidRPr="00F57329" w:rsidRDefault="00E42052">
            <w:pPr>
              <w:rPr>
                <w:sz w:val="24"/>
                <w:szCs w:val="24"/>
              </w:rPr>
            </w:pPr>
            <w:r w:rsidRPr="00F57329">
              <w:rPr>
                <w:sz w:val="24"/>
                <w:szCs w:val="24"/>
              </w:rPr>
              <w:t>03.12.2021</w:t>
            </w:r>
          </w:p>
        </w:tc>
        <w:tc>
          <w:tcPr>
            <w:tcW w:w="1260" w:type="dxa"/>
            <w:tcBorders>
              <w:top w:val="single" w:sz="6" w:space="0" w:color="auto"/>
              <w:left w:val="single" w:sz="6" w:space="0" w:color="auto"/>
              <w:bottom w:val="double" w:sz="6" w:space="0" w:color="auto"/>
              <w:right w:val="single" w:sz="6" w:space="0" w:color="auto"/>
            </w:tcBorders>
          </w:tcPr>
          <w:p w:rsidR="00E42052" w:rsidRPr="00F57329" w:rsidRDefault="00E42052">
            <w:pPr>
              <w:rPr>
                <w:sz w:val="24"/>
                <w:szCs w:val="24"/>
              </w:rPr>
            </w:pPr>
            <w:r w:rsidRPr="00F57329">
              <w:rPr>
                <w:sz w:val="24"/>
                <w:szCs w:val="24"/>
              </w:rPr>
              <w:t>наст. вр.</w:t>
            </w:r>
          </w:p>
        </w:tc>
        <w:tc>
          <w:tcPr>
            <w:tcW w:w="3980" w:type="dxa"/>
            <w:tcBorders>
              <w:top w:val="single" w:sz="6" w:space="0" w:color="auto"/>
              <w:left w:val="single" w:sz="6" w:space="0" w:color="auto"/>
              <w:bottom w:val="double" w:sz="6" w:space="0" w:color="auto"/>
              <w:right w:val="single" w:sz="6" w:space="0" w:color="auto"/>
            </w:tcBorders>
          </w:tcPr>
          <w:p w:rsidR="00E42052" w:rsidRPr="00F57329" w:rsidRDefault="00E42052">
            <w:pPr>
              <w:rPr>
                <w:sz w:val="24"/>
                <w:szCs w:val="24"/>
              </w:rPr>
            </w:pPr>
            <w:r w:rsidRPr="00F57329">
              <w:rPr>
                <w:sz w:val="24"/>
                <w:szCs w:val="24"/>
              </w:rP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E42052" w:rsidRPr="00F57329" w:rsidRDefault="00E42052">
            <w:pPr>
              <w:rPr>
                <w:sz w:val="24"/>
                <w:szCs w:val="24"/>
              </w:rPr>
            </w:pPr>
            <w:r w:rsidRPr="00F57329">
              <w:rPr>
                <w:sz w:val="24"/>
                <w:szCs w:val="24"/>
              </w:rPr>
              <w:t>Исполняющий обязанности Генерального директора</w:t>
            </w:r>
          </w:p>
        </w:tc>
      </w:tr>
    </w:tbl>
    <w:p w:rsidR="00E42052" w:rsidRPr="00F57329" w:rsidRDefault="00E42052" w:rsidP="000C2D40">
      <w:pPr>
        <w:ind w:firstLine="567"/>
        <w:jc w:val="both"/>
        <w:rPr>
          <w:sz w:val="24"/>
          <w:szCs w:val="24"/>
        </w:rPr>
      </w:pPr>
      <w:r w:rsidRPr="00F57329">
        <w:rPr>
          <w:rStyle w:val="Subst"/>
          <w:sz w:val="24"/>
          <w:szCs w:val="24"/>
        </w:rPr>
        <w:t>Доли участия в уставном капитале эмитента/обыкновенных акций не имеет</w:t>
      </w:r>
      <w:r w:rsidR="001F52E6">
        <w:rPr>
          <w:rStyle w:val="Subst"/>
          <w:sz w:val="24"/>
          <w:szCs w:val="24"/>
        </w:rPr>
        <w:t>.</w:t>
      </w:r>
    </w:p>
    <w:p w:rsidR="00E42052" w:rsidRPr="00F57329" w:rsidRDefault="00E42052" w:rsidP="000C2D40">
      <w:pPr>
        <w:spacing w:before="0" w:after="0"/>
        <w:ind w:firstLine="567"/>
        <w:jc w:val="both"/>
        <w:rPr>
          <w:sz w:val="24"/>
          <w:szCs w:val="24"/>
        </w:rPr>
      </w:pPr>
      <w:r w:rsidRPr="00F57329">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sidRPr="00F57329">
        <w:rPr>
          <w:rStyle w:val="Subst"/>
          <w:sz w:val="24"/>
          <w:szCs w:val="24"/>
        </w:rPr>
        <w:t xml:space="preserve"> Информация не указывается, в связи с тем, что эмитент не осуществлял выпуск ценных бумаг, конвертируемых в акции</w:t>
      </w:r>
      <w:r w:rsidR="001F52E6">
        <w:rPr>
          <w:rStyle w:val="Subst"/>
          <w:sz w:val="24"/>
          <w:szCs w:val="24"/>
        </w:rPr>
        <w:t>.</w:t>
      </w:r>
    </w:p>
    <w:p w:rsidR="00E42052" w:rsidRPr="00F57329" w:rsidRDefault="00E42052" w:rsidP="000C2D40">
      <w:pPr>
        <w:pStyle w:val="SubHeading"/>
        <w:spacing w:before="0" w:after="0"/>
        <w:ind w:firstLine="567"/>
        <w:jc w:val="both"/>
        <w:rPr>
          <w:sz w:val="24"/>
          <w:szCs w:val="24"/>
        </w:rPr>
      </w:pPr>
      <w:r w:rsidRPr="00F57329">
        <w:rPr>
          <w:sz w:val="24"/>
          <w:szCs w:val="24"/>
        </w:rPr>
        <w:t>Доли участия лица в уставном капитале подконтрольных эмитенту организаций, имеющих для него существенное значение</w:t>
      </w:r>
    </w:p>
    <w:p w:rsidR="00E42052" w:rsidRPr="00F57329" w:rsidRDefault="00E42052" w:rsidP="000C2D40">
      <w:pPr>
        <w:spacing w:before="0" w:after="0"/>
        <w:ind w:firstLine="567"/>
        <w:jc w:val="both"/>
        <w:rPr>
          <w:sz w:val="24"/>
          <w:szCs w:val="24"/>
        </w:rPr>
      </w:pPr>
      <w:r w:rsidRPr="00F57329">
        <w:rPr>
          <w:rStyle w:val="Subst"/>
          <w:sz w:val="24"/>
          <w:szCs w:val="24"/>
        </w:rPr>
        <w:t>Лицо указанных долей не имеет.</w:t>
      </w:r>
    </w:p>
    <w:p w:rsidR="00F57329" w:rsidRDefault="00E42052" w:rsidP="000C2D40">
      <w:pPr>
        <w:ind w:firstLine="567"/>
        <w:jc w:val="both"/>
        <w:rPr>
          <w:sz w:val="24"/>
          <w:szCs w:val="24"/>
        </w:rPr>
      </w:pPr>
      <w:r w:rsidRPr="00F57329">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w:t>
      </w:r>
    </w:p>
    <w:p w:rsidR="00E42052" w:rsidRPr="00F57329" w:rsidRDefault="00E42052" w:rsidP="000C2D40">
      <w:pPr>
        <w:ind w:firstLine="567"/>
        <w:jc w:val="both"/>
        <w:rPr>
          <w:sz w:val="24"/>
          <w:szCs w:val="24"/>
        </w:rPr>
      </w:pPr>
      <w:r w:rsidRPr="00F57329">
        <w:rPr>
          <w:rStyle w:val="Subst"/>
          <w:sz w:val="24"/>
          <w:szCs w:val="24"/>
        </w:rPr>
        <w:t>Является единоличным исполнительным органом. В соответс</w:t>
      </w:r>
      <w:r w:rsidR="00F57329">
        <w:rPr>
          <w:rStyle w:val="Subst"/>
          <w:sz w:val="24"/>
          <w:szCs w:val="24"/>
        </w:rPr>
        <w:t>т</w:t>
      </w:r>
      <w:r w:rsidRPr="00F57329">
        <w:rPr>
          <w:rStyle w:val="Subst"/>
          <w:sz w:val="24"/>
          <w:szCs w:val="24"/>
        </w:rPr>
        <w:t>вии с п.6 ст.85 Федеральный закон от 26.12.1995 N 208-ФЗ "Об акционерных обществах" члены ревизионной комиссии общества не могут одновременно являться членами совета директоров (наблюдательного совета) общества, а также занимать иные должности в органах управления общества. В связи с чем фактически деятельность в ревизионной комиссии не осуществляет.</w:t>
      </w:r>
    </w:p>
    <w:p w:rsidR="00E42052" w:rsidRPr="00F57329" w:rsidRDefault="00E42052" w:rsidP="000C2D40">
      <w:pPr>
        <w:ind w:firstLine="567"/>
        <w:jc w:val="both"/>
        <w:rPr>
          <w:sz w:val="24"/>
          <w:szCs w:val="24"/>
        </w:rPr>
      </w:pPr>
      <w:r w:rsidRPr="00F57329">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w:t>
      </w:r>
      <w:r w:rsidR="00E93F71">
        <w:rPr>
          <w:sz w:val="24"/>
          <w:szCs w:val="24"/>
        </w:rPr>
        <w:t xml:space="preserve"> против государственной власти:</w:t>
      </w:r>
    </w:p>
    <w:p w:rsidR="00E42052" w:rsidRPr="00F57329" w:rsidRDefault="00E42052" w:rsidP="000C2D40">
      <w:pPr>
        <w:ind w:firstLine="567"/>
        <w:jc w:val="both"/>
        <w:rPr>
          <w:sz w:val="24"/>
          <w:szCs w:val="24"/>
        </w:rPr>
      </w:pPr>
      <w:r w:rsidRPr="00F57329">
        <w:rPr>
          <w:rStyle w:val="Subst"/>
          <w:sz w:val="24"/>
          <w:szCs w:val="24"/>
        </w:rPr>
        <w:t>Лицо к указанным видам ответственности не привлекалось</w:t>
      </w:r>
      <w:r w:rsidR="001F52E6">
        <w:rPr>
          <w:rStyle w:val="Subst"/>
          <w:sz w:val="24"/>
          <w:szCs w:val="24"/>
        </w:rPr>
        <w:t>.</w:t>
      </w:r>
    </w:p>
    <w:p w:rsidR="00E42052" w:rsidRPr="00F57329" w:rsidRDefault="00E42052" w:rsidP="000C2D40">
      <w:pPr>
        <w:ind w:firstLine="567"/>
        <w:jc w:val="both"/>
        <w:rPr>
          <w:sz w:val="24"/>
          <w:szCs w:val="24"/>
        </w:rPr>
      </w:pPr>
      <w:r w:rsidRPr="00F57329">
        <w:rPr>
          <w:sz w:val="24"/>
          <w:szCs w:val="24"/>
        </w:rP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w:t>
      </w:r>
      <w:r w:rsidR="00F57329">
        <w:rPr>
          <w:sz w:val="24"/>
          <w:szCs w:val="24"/>
        </w:rPr>
        <w:t>состоятельности (банкротстве)":</w:t>
      </w:r>
    </w:p>
    <w:p w:rsidR="00E42052" w:rsidRPr="00F57329" w:rsidRDefault="00E42052" w:rsidP="000C2D40">
      <w:pPr>
        <w:ind w:firstLine="567"/>
        <w:jc w:val="both"/>
        <w:rPr>
          <w:sz w:val="24"/>
          <w:szCs w:val="24"/>
        </w:rPr>
      </w:pPr>
      <w:r w:rsidRPr="00F57329">
        <w:rPr>
          <w:rStyle w:val="Subst"/>
          <w:sz w:val="24"/>
          <w:szCs w:val="24"/>
        </w:rPr>
        <w:t>Лицо указанных должностей не занимало</w:t>
      </w:r>
      <w:r w:rsidR="001F52E6">
        <w:rPr>
          <w:rStyle w:val="Subst"/>
          <w:sz w:val="24"/>
          <w:szCs w:val="24"/>
        </w:rPr>
        <w:t>.</w:t>
      </w:r>
    </w:p>
    <w:p w:rsidR="00E42052" w:rsidRPr="00F57329" w:rsidRDefault="00E42052" w:rsidP="000C2D40">
      <w:pPr>
        <w:ind w:firstLine="567"/>
        <w:jc w:val="both"/>
        <w:rPr>
          <w:sz w:val="24"/>
          <w:szCs w:val="24"/>
        </w:rPr>
      </w:pPr>
    </w:p>
    <w:p w:rsidR="00E42052" w:rsidRPr="00F57329" w:rsidRDefault="00E42052" w:rsidP="000C2D40">
      <w:pPr>
        <w:ind w:firstLine="567"/>
        <w:jc w:val="both"/>
        <w:rPr>
          <w:sz w:val="24"/>
          <w:szCs w:val="24"/>
        </w:rPr>
      </w:pPr>
      <w:r w:rsidRPr="00F57329">
        <w:rPr>
          <w:sz w:val="24"/>
          <w:szCs w:val="24"/>
        </w:rPr>
        <w:t>Фамилия, имя, отчество (последнее при наличии):</w:t>
      </w:r>
      <w:r w:rsidRPr="00F57329">
        <w:rPr>
          <w:rStyle w:val="Subst"/>
          <w:sz w:val="24"/>
          <w:szCs w:val="24"/>
        </w:rPr>
        <w:t xml:space="preserve"> Штилер Александр Сергеевич</w:t>
      </w:r>
      <w:r w:rsidR="001F52E6">
        <w:rPr>
          <w:rStyle w:val="Subst"/>
          <w:sz w:val="24"/>
          <w:szCs w:val="24"/>
        </w:rPr>
        <w:t>.</w:t>
      </w:r>
    </w:p>
    <w:p w:rsidR="00E42052" w:rsidRPr="00F57329" w:rsidRDefault="00E42052" w:rsidP="000C2D40">
      <w:pPr>
        <w:ind w:firstLine="567"/>
        <w:jc w:val="both"/>
        <w:rPr>
          <w:sz w:val="24"/>
          <w:szCs w:val="24"/>
        </w:rPr>
      </w:pPr>
      <w:r w:rsidRPr="00F57329">
        <w:rPr>
          <w:sz w:val="24"/>
          <w:szCs w:val="24"/>
        </w:rPr>
        <w:t>Год рождения:</w:t>
      </w:r>
      <w:r w:rsidRPr="00F57329">
        <w:rPr>
          <w:rStyle w:val="Subst"/>
          <w:sz w:val="24"/>
          <w:szCs w:val="24"/>
        </w:rPr>
        <w:t xml:space="preserve"> 1985</w:t>
      </w:r>
      <w:r w:rsidR="001F52E6">
        <w:rPr>
          <w:rStyle w:val="Subst"/>
          <w:sz w:val="24"/>
          <w:szCs w:val="24"/>
        </w:rPr>
        <w:t>.</w:t>
      </w:r>
    </w:p>
    <w:p w:rsidR="00F57329" w:rsidRDefault="00E42052" w:rsidP="000C2D40">
      <w:pPr>
        <w:ind w:firstLine="567"/>
        <w:jc w:val="both"/>
        <w:rPr>
          <w:sz w:val="24"/>
          <w:szCs w:val="24"/>
        </w:rPr>
      </w:pPr>
      <w:r w:rsidRPr="00F57329">
        <w:rPr>
          <w:sz w:val="24"/>
          <w:szCs w:val="24"/>
        </w:rPr>
        <w:t>Cведения об уровне образования, квалификации, специальности:</w:t>
      </w:r>
    </w:p>
    <w:p w:rsidR="00E42052" w:rsidRPr="00F57329" w:rsidRDefault="00E42052" w:rsidP="000C2D40">
      <w:pPr>
        <w:ind w:firstLine="567"/>
        <w:jc w:val="both"/>
        <w:rPr>
          <w:sz w:val="24"/>
          <w:szCs w:val="24"/>
        </w:rPr>
      </w:pPr>
      <w:r w:rsidRPr="00F57329">
        <w:rPr>
          <w:rStyle w:val="Subst"/>
          <w:sz w:val="24"/>
          <w:szCs w:val="24"/>
        </w:rPr>
        <w:t>Высшее образование, в 2007г. окончил Астраханский государственный технический университет, юрист</w:t>
      </w:r>
      <w:r w:rsidR="001F52E6">
        <w:rPr>
          <w:rStyle w:val="Subst"/>
          <w:sz w:val="24"/>
          <w:szCs w:val="24"/>
        </w:rPr>
        <w:t>.</w:t>
      </w:r>
    </w:p>
    <w:p w:rsidR="00E42052" w:rsidRPr="00F57329" w:rsidRDefault="00E42052" w:rsidP="000C2D40">
      <w:pPr>
        <w:ind w:firstLine="567"/>
        <w:jc w:val="both"/>
        <w:rPr>
          <w:sz w:val="24"/>
          <w:szCs w:val="24"/>
        </w:rPr>
      </w:pPr>
      <w:r w:rsidRPr="00F57329">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E42052" w:rsidRPr="00F57329">
        <w:tc>
          <w:tcPr>
            <w:tcW w:w="2592" w:type="dxa"/>
            <w:gridSpan w:val="2"/>
            <w:tcBorders>
              <w:top w:val="double" w:sz="6" w:space="0" w:color="auto"/>
              <w:left w:val="doub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42052" w:rsidRPr="00F57329" w:rsidRDefault="00E42052">
            <w:pPr>
              <w:jc w:val="center"/>
              <w:rPr>
                <w:sz w:val="24"/>
                <w:szCs w:val="24"/>
              </w:rPr>
            </w:pPr>
            <w:r w:rsidRPr="00F57329">
              <w:rPr>
                <w:sz w:val="24"/>
                <w:szCs w:val="24"/>
              </w:rPr>
              <w:t>Должность</w:t>
            </w:r>
          </w:p>
        </w:tc>
      </w:tr>
      <w:tr w:rsidR="00E42052" w:rsidRPr="00F57329">
        <w:tc>
          <w:tcPr>
            <w:tcW w:w="1332" w:type="dxa"/>
            <w:tcBorders>
              <w:top w:val="single" w:sz="6" w:space="0" w:color="auto"/>
              <w:left w:val="doub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E42052" w:rsidRPr="00F57329" w:rsidRDefault="00E42052">
            <w:pPr>
              <w:jc w:val="center"/>
              <w:rPr>
                <w:sz w:val="24"/>
                <w:szCs w:val="24"/>
              </w:rPr>
            </w:pPr>
            <w:r w:rsidRPr="00F57329">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E42052" w:rsidRPr="00F57329" w:rsidRDefault="00E42052">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E42052" w:rsidRPr="00F57329" w:rsidRDefault="00E42052">
            <w:pPr>
              <w:rPr>
                <w:sz w:val="24"/>
                <w:szCs w:val="24"/>
              </w:rPr>
            </w:pPr>
          </w:p>
        </w:tc>
      </w:tr>
      <w:tr w:rsidR="00E42052" w:rsidRPr="00F57329">
        <w:tc>
          <w:tcPr>
            <w:tcW w:w="1332" w:type="dxa"/>
            <w:tcBorders>
              <w:top w:val="single" w:sz="6" w:space="0" w:color="auto"/>
              <w:left w:val="double" w:sz="6" w:space="0" w:color="auto"/>
              <w:bottom w:val="single" w:sz="6" w:space="0" w:color="auto"/>
              <w:right w:val="single" w:sz="6" w:space="0" w:color="auto"/>
            </w:tcBorders>
          </w:tcPr>
          <w:p w:rsidR="00E42052" w:rsidRPr="00F57329" w:rsidRDefault="00E42052">
            <w:pPr>
              <w:rPr>
                <w:sz w:val="24"/>
                <w:szCs w:val="24"/>
              </w:rPr>
            </w:pPr>
            <w:r w:rsidRPr="00F57329">
              <w:rPr>
                <w:sz w:val="24"/>
                <w:szCs w:val="24"/>
              </w:rPr>
              <w:t>06.2019</w:t>
            </w:r>
          </w:p>
        </w:tc>
        <w:tc>
          <w:tcPr>
            <w:tcW w:w="1260" w:type="dxa"/>
            <w:tcBorders>
              <w:top w:val="single" w:sz="6" w:space="0" w:color="auto"/>
              <w:left w:val="single" w:sz="6" w:space="0" w:color="auto"/>
              <w:bottom w:val="single" w:sz="6" w:space="0" w:color="auto"/>
              <w:right w:val="single" w:sz="6" w:space="0" w:color="auto"/>
            </w:tcBorders>
          </w:tcPr>
          <w:p w:rsidR="00E42052" w:rsidRPr="00F57329" w:rsidRDefault="00E42052">
            <w:pPr>
              <w:rPr>
                <w:sz w:val="24"/>
                <w:szCs w:val="24"/>
              </w:rPr>
            </w:pPr>
            <w:r w:rsidRPr="00F57329">
              <w:rPr>
                <w:sz w:val="24"/>
                <w:szCs w:val="24"/>
              </w:rPr>
              <w:t>04.2021</w:t>
            </w:r>
          </w:p>
        </w:tc>
        <w:tc>
          <w:tcPr>
            <w:tcW w:w="3980" w:type="dxa"/>
            <w:tcBorders>
              <w:top w:val="single" w:sz="6" w:space="0" w:color="auto"/>
              <w:left w:val="single" w:sz="6" w:space="0" w:color="auto"/>
              <w:bottom w:val="single" w:sz="6" w:space="0" w:color="auto"/>
              <w:right w:val="single" w:sz="6" w:space="0" w:color="auto"/>
            </w:tcBorders>
          </w:tcPr>
          <w:p w:rsidR="00E42052" w:rsidRPr="00F57329" w:rsidRDefault="00E42052">
            <w:pPr>
              <w:rPr>
                <w:sz w:val="24"/>
                <w:szCs w:val="24"/>
              </w:rPr>
            </w:pPr>
            <w:r w:rsidRPr="00F57329">
              <w:rPr>
                <w:sz w:val="24"/>
                <w:szCs w:val="24"/>
              </w:rPr>
              <w:t>ГКУ АО "Управление капитального строительства в Астраханской области"</w:t>
            </w:r>
          </w:p>
        </w:tc>
        <w:tc>
          <w:tcPr>
            <w:tcW w:w="2680" w:type="dxa"/>
            <w:tcBorders>
              <w:top w:val="single" w:sz="6" w:space="0" w:color="auto"/>
              <w:left w:val="single" w:sz="6" w:space="0" w:color="auto"/>
              <w:bottom w:val="single" w:sz="6" w:space="0" w:color="auto"/>
              <w:right w:val="double" w:sz="6" w:space="0" w:color="auto"/>
            </w:tcBorders>
          </w:tcPr>
          <w:p w:rsidR="00E42052" w:rsidRPr="00F57329" w:rsidRDefault="00E42052">
            <w:pPr>
              <w:rPr>
                <w:sz w:val="24"/>
                <w:szCs w:val="24"/>
              </w:rPr>
            </w:pPr>
            <w:r w:rsidRPr="00F57329">
              <w:rPr>
                <w:sz w:val="24"/>
                <w:szCs w:val="24"/>
              </w:rPr>
              <w:t>Главный специалист</w:t>
            </w:r>
          </w:p>
        </w:tc>
      </w:tr>
      <w:tr w:rsidR="00E42052" w:rsidRPr="00F57329">
        <w:tc>
          <w:tcPr>
            <w:tcW w:w="1332" w:type="dxa"/>
            <w:tcBorders>
              <w:top w:val="single" w:sz="6" w:space="0" w:color="auto"/>
              <w:left w:val="double" w:sz="6" w:space="0" w:color="auto"/>
              <w:bottom w:val="double" w:sz="6" w:space="0" w:color="auto"/>
              <w:right w:val="single" w:sz="6" w:space="0" w:color="auto"/>
            </w:tcBorders>
          </w:tcPr>
          <w:p w:rsidR="00E42052" w:rsidRPr="00F57329" w:rsidRDefault="00E42052">
            <w:pPr>
              <w:rPr>
                <w:sz w:val="24"/>
                <w:szCs w:val="24"/>
              </w:rPr>
            </w:pPr>
            <w:r w:rsidRPr="00F57329">
              <w:rPr>
                <w:sz w:val="24"/>
                <w:szCs w:val="24"/>
              </w:rPr>
              <w:t>04.2021</w:t>
            </w:r>
          </w:p>
        </w:tc>
        <w:tc>
          <w:tcPr>
            <w:tcW w:w="1260" w:type="dxa"/>
            <w:tcBorders>
              <w:top w:val="single" w:sz="6" w:space="0" w:color="auto"/>
              <w:left w:val="single" w:sz="6" w:space="0" w:color="auto"/>
              <w:bottom w:val="double" w:sz="6" w:space="0" w:color="auto"/>
              <w:right w:val="single" w:sz="6" w:space="0" w:color="auto"/>
            </w:tcBorders>
          </w:tcPr>
          <w:p w:rsidR="00E42052" w:rsidRPr="00F57329" w:rsidRDefault="00E42052">
            <w:pPr>
              <w:rPr>
                <w:sz w:val="24"/>
                <w:szCs w:val="24"/>
              </w:rPr>
            </w:pPr>
            <w:r w:rsidRPr="00F57329">
              <w:rPr>
                <w:sz w:val="24"/>
                <w:szCs w:val="24"/>
              </w:rPr>
              <w:t>наст. вр.</w:t>
            </w:r>
          </w:p>
        </w:tc>
        <w:tc>
          <w:tcPr>
            <w:tcW w:w="3980" w:type="dxa"/>
            <w:tcBorders>
              <w:top w:val="single" w:sz="6" w:space="0" w:color="auto"/>
              <w:left w:val="single" w:sz="6" w:space="0" w:color="auto"/>
              <w:bottom w:val="double" w:sz="6" w:space="0" w:color="auto"/>
              <w:right w:val="single" w:sz="6" w:space="0" w:color="auto"/>
            </w:tcBorders>
          </w:tcPr>
          <w:p w:rsidR="00E42052" w:rsidRPr="00F57329" w:rsidRDefault="00E42052">
            <w:pPr>
              <w:rPr>
                <w:sz w:val="24"/>
                <w:szCs w:val="24"/>
              </w:rPr>
            </w:pPr>
            <w:r w:rsidRPr="00F57329">
              <w:rPr>
                <w:sz w:val="24"/>
                <w:szCs w:val="24"/>
              </w:rPr>
              <w:t>ООО "Полати"</w:t>
            </w:r>
          </w:p>
        </w:tc>
        <w:tc>
          <w:tcPr>
            <w:tcW w:w="2680" w:type="dxa"/>
            <w:tcBorders>
              <w:top w:val="single" w:sz="6" w:space="0" w:color="auto"/>
              <w:left w:val="single" w:sz="6" w:space="0" w:color="auto"/>
              <w:bottom w:val="double" w:sz="6" w:space="0" w:color="auto"/>
              <w:right w:val="double" w:sz="6" w:space="0" w:color="auto"/>
            </w:tcBorders>
          </w:tcPr>
          <w:p w:rsidR="00E42052" w:rsidRPr="00F57329" w:rsidRDefault="00E42052">
            <w:pPr>
              <w:rPr>
                <w:sz w:val="24"/>
                <w:szCs w:val="24"/>
              </w:rPr>
            </w:pPr>
            <w:r w:rsidRPr="00F57329">
              <w:rPr>
                <w:sz w:val="24"/>
                <w:szCs w:val="24"/>
              </w:rPr>
              <w:t>Мастер</w:t>
            </w:r>
          </w:p>
        </w:tc>
      </w:tr>
    </w:tbl>
    <w:p w:rsidR="00E42052" w:rsidRPr="00F57329" w:rsidRDefault="00E42052" w:rsidP="000C2D40">
      <w:pPr>
        <w:spacing w:before="0" w:after="0"/>
        <w:ind w:firstLine="567"/>
        <w:jc w:val="both"/>
        <w:rPr>
          <w:sz w:val="24"/>
          <w:szCs w:val="24"/>
        </w:rPr>
      </w:pPr>
      <w:r w:rsidRPr="00F57329">
        <w:rPr>
          <w:rStyle w:val="Subst"/>
          <w:sz w:val="24"/>
          <w:szCs w:val="24"/>
        </w:rPr>
        <w:t>Доли участия в уставном капитале эмитента/обыкновенных акций не имеет</w:t>
      </w:r>
      <w:r w:rsidR="001F52E6">
        <w:rPr>
          <w:rStyle w:val="Subst"/>
          <w:sz w:val="24"/>
          <w:szCs w:val="24"/>
        </w:rPr>
        <w:t>.</w:t>
      </w:r>
    </w:p>
    <w:p w:rsidR="00E42052" w:rsidRPr="00F57329" w:rsidRDefault="00E42052" w:rsidP="000C2D40">
      <w:pPr>
        <w:spacing w:before="0" w:after="0"/>
        <w:ind w:firstLine="567"/>
        <w:jc w:val="both"/>
        <w:rPr>
          <w:sz w:val="24"/>
          <w:szCs w:val="24"/>
        </w:rPr>
      </w:pPr>
      <w:r w:rsidRPr="00F57329">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sidRPr="00F57329">
        <w:rPr>
          <w:rStyle w:val="Subst"/>
          <w:sz w:val="24"/>
          <w:szCs w:val="24"/>
        </w:rPr>
        <w:t xml:space="preserve"> Информация не указывается, в связи с тем, что эмитент не осуществлял выпуск ценных бумаг, конвертируемых в акции</w:t>
      </w:r>
      <w:r w:rsidR="001F52E6">
        <w:rPr>
          <w:rStyle w:val="Subst"/>
          <w:sz w:val="24"/>
          <w:szCs w:val="24"/>
        </w:rPr>
        <w:t>.</w:t>
      </w:r>
    </w:p>
    <w:p w:rsidR="00E42052" w:rsidRPr="00F57329" w:rsidRDefault="00E42052" w:rsidP="000C2D40">
      <w:pPr>
        <w:pStyle w:val="SubHeading"/>
        <w:spacing w:before="0" w:after="0"/>
        <w:ind w:firstLine="567"/>
        <w:jc w:val="both"/>
        <w:rPr>
          <w:sz w:val="24"/>
          <w:szCs w:val="24"/>
        </w:rPr>
      </w:pPr>
      <w:r w:rsidRPr="00F57329">
        <w:rPr>
          <w:sz w:val="24"/>
          <w:szCs w:val="24"/>
        </w:rPr>
        <w:t>Доли участия лица в уставном капитале подконтрольных эмитенту организаций, имеющих для него существенное значение</w:t>
      </w:r>
      <w:r w:rsidR="001F52E6">
        <w:rPr>
          <w:sz w:val="24"/>
          <w:szCs w:val="24"/>
        </w:rPr>
        <w:t>:</w:t>
      </w:r>
    </w:p>
    <w:p w:rsidR="00E42052" w:rsidRPr="00F57329" w:rsidRDefault="00E42052" w:rsidP="000C2D40">
      <w:pPr>
        <w:spacing w:before="0" w:after="0"/>
        <w:ind w:firstLine="567"/>
        <w:jc w:val="both"/>
        <w:rPr>
          <w:sz w:val="24"/>
          <w:szCs w:val="24"/>
        </w:rPr>
      </w:pPr>
      <w:r w:rsidRPr="00F57329">
        <w:rPr>
          <w:rStyle w:val="Subst"/>
          <w:sz w:val="24"/>
          <w:szCs w:val="24"/>
        </w:rPr>
        <w:t>Лицо указанных долей не имеет.</w:t>
      </w:r>
    </w:p>
    <w:p w:rsidR="00E93F71" w:rsidRDefault="00E42052" w:rsidP="000C2D40">
      <w:pPr>
        <w:spacing w:before="0" w:after="0"/>
        <w:ind w:firstLine="567"/>
        <w:jc w:val="both"/>
        <w:rPr>
          <w:sz w:val="24"/>
          <w:szCs w:val="24"/>
        </w:rPr>
      </w:pPr>
      <w:r w:rsidRPr="00F57329">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w:t>
      </w:r>
    </w:p>
    <w:p w:rsidR="00E42052" w:rsidRPr="00F57329" w:rsidRDefault="00E93F71" w:rsidP="000C2D40">
      <w:pPr>
        <w:spacing w:before="0" w:after="0"/>
        <w:ind w:firstLine="567"/>
        <w:jc w:val="both"/>
        <w:rPr>
          <w:sz w:val="24"/>
          <w:szCs w:val="24"/>
        </w:rPr>
      </w:pPr>
      <w:r>
        <w:rPr>
          <w:rStyle w:val="Subst"/>
          <w:sz w:val="24"/>
          <w:szCs w:val="24"/>
        </w:rPr>
        <w:t>Член Ревизионной коми</w:t>
      </w:r>
      <w:r w:rsidR="00E42052" w:rsidRPr="00F57329">
        <w:rPr>
          <w:rStyle w:val="Subst"/>
          <w:sz w:val="24"/>
          <w:szCs w:val="24"/>
        </w:rPr>
        <w:t>ссии является сыном члена Совета директо</w:t>
      </w:r>
      <w:r w:rsidR="001F52E6">
        <w:rPr>
          <w:rStyle w:val="Subst"/>
          <w:sz w:val="24"/>
          <w:szCs w:val="24"/>
        </w:rPr>
        <w:t>ро</w:t>
      </w:r>
      <w:r w:rsidR="00E42052" w:rsidRPr="00F57329">
        <w:rPr>
          <w:rStyle w:val="Subst"/>
          <w:sz w:val="24"/>
          <w:szCs w:val="24"/>
        </w:rPr>
        <w:t>в Штилера С.И.</w:t>
      </w:r>
    </w:p>
    <w:p w:rsidR="00E42052" w:rsidRPr="00F57329" w:rsidRDefault="00E42052" w:rsidP="000C2D40">
      <w:pPr>
        <w:spacing w:before="0" w:after="0"/>
        <w:ind w:firstLine="567"/>
        <w:jc w:val="both"/>
        <w:rPr>
          <w:sz w:val="24"/>
          <w:szCs w:val="24"/>
        </w:rPr>
      </w:pPr>
      <w:r w:rsidRPr="00F57329">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w:t>
      </w:r>
      <w:r w:rsidR="00E93F71">
        <w:rPr>
          <w:sz w:val="24"/>
          <w:szCs w:val="24"/>
        </w:rPr>
        <w:t xml:space="preserve"> против государственной власти:</w:t>
      </w:r>
    </w:p>
    <w:p w:rsidR="00E42052" w:rsidRPr="00F57329" w:rsidRDefault="00E42052" w:rsidP="000C2D40">
      <w:pPr>
        <w:spacing w:before="0" w:after="0"/>
        <w:ind w:firstLine="567"/>
        <w:jc w:val="both"/>
        <w:rPr>
          <w:sz w:val="24"/>
          <w:szCs w:val="24"/>
        </w:rPr>
      </w:pPr>
      <w:r w:rsidRPr="00F57329">
        <w:rPr>
          <w:rStyle w:val="Subst"/>
          <w:sz w:val="24"/>
          <w:szCs w:val="24"/>
        </w:rPr>
        <w:t>Лицо к указанным видам ответственности не привлекалось</w:t>
      </w:r>
      <w:r w:rsidR="001F52E6">
        <w:rPr>
          <w:rStyle w:val="Subst"/>
          <w:sz w:val="24"/>
          <w:szCs w:val="24"/>
        </w:rPr>
        <w:t>.</w:t>
      </w:r>
    </w:p>
    <w:p w:rsidR="00E42052" w:rsidRPr="00F57329" w:rsidRDefault="00E42052" w:rsidP="000C2D40">
      <w:pPr>
        <w:spacing w:before="0" w:after="0"/>
        <w:ind w:firstLine="567"/>
        <w:jc w:val="both"/>
        <w:rPr>
          <w:sz w:val="24"/>
          <w:szCs w:val="24"/>
        </w:rPr>
      </w:pPr>
      <w:r w:rsidRPr="00F57329">
        <w:rPr>
          <w:sz w:val="24"/>
          <w:szCs w:val="24"/>
        </w:rP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w:t>
      </w:r>
      <w:r w:rsidR="00E93F71">
        <w:rPr>
          <w:sz w:val="24"/>
          <w:szCs w:val="24"/>
        </w:rPr>
        <w:t>состоятельности (банкротстве)":</w:t>
      </w:r>
    </w:p>
    <w:p w:rsidR="00E42052" w:rsidRPr="00F57329" w:rsidRDefault="00E42052" w:rsidP="000C2D40">
      <w:pPr>
        <w:spacing w:before="0" w:after="0"/>
        <w:ind w:firstLine="567"/>
        <w:jc w:val="both"/>
        <w:rPr>
          <w:sz w:val="24"/>
          <w:szCs w:val="24"/>
        </w:rPr>
      </w:pPr>
      <w:r w:rsidRPr="00F57329">
        <w:rPr>
          <w:rStyle w:val="Subst"/>
          <w:sz w:val="24"/>
          <w:szCs w:val="24"/>
        </w:rPr>
        <w:t>Лицо указанных должностей не занимало</w:t>
      </w:r>
      <w:r w:rsidR="001F52E6">
        <w:rPr>
          <w:rStyle w:val="Subst"/>
          <w:sz w:val="24"/>
          <w:szCs w:val="24"/>
        </w:rPr>
        <w:t>.</w:t>
      </w:r>
    </w:p>
    <w:p w:rsidR="009333C5" w:rsidRDefault="009333C5" w:rsidP="000C2D40">
      <w:pPr>
        <w:pStyle w:val="SubHeading"/>
        <w:spacing w:before="0" w:after="0"/>
        <w:ind w:firstLine="567"/>
        <w:jc w:val="both"/>
        <w:rPr>
          <w:sz w:val="24"/>
          <w:szCs w:val="24"/>
        </w:rPr>
      </w:pPr>
    </w:p>
    <w:p w:rsidR="00E42052" w:rsidRDefault="00E42052" w:rsidP="000C2D40">
      <w:pPr>
        <w:pStyle w:val="SubHeading"/>
        <w:spacing w:before="0" w:after="0"/>
        <w:ind w:firstLine="567"/>
        <w:jc w:val="both"/>
        <w:rPr>
          <w:sz w:val="24"/>
          <w:szCs w:val="24"/>
        </w:rPr>
      </w:pPr>
      <w:r w:rsidRPr="00F57329">
        <w:rPr>
          <w:sz w:val="24"/>
          <w:szCs w:val="24"/>
        </w:rPr>
        <w:t>Сведения о руководителях отдельных структурных подразделений по управлению рисками и (или) внутреннему контролю, структурных подразделений (должностных лицах), ответственного за организацию и осуществление внутреннего аудита</w:t>
      </w:r>
      <w:r w:rsidR="009333C5">
        <w:rPr>
          <w:sz w:val="24"/>
          <w:szCs w:val="24"/>
        </w:rPr>
        <w:t>:</w:t>
      </w:r>
    </w:p>
    <w:p w:rsidR="009333C5" w:rsidRPr="009333C5" w:rsidRDefault="009333C5" w:rsidP="009333C5">
      <w:pPr>
        <w:spacing w:before="0" w:after="0"/>
        <w:ind w:firstLine="567"/>
        <w:jc w:val="both"/>
        <w:rPr>
          <w:sz w:val="24"/>
          <w:szCs w:val="24"/>
        </w:rPr>
      </w:pPr>
      <w:r w:rsidRPr="009333C5">
        <w:rPr>
          <w:sz w:val="24"/>
          <w:szCs w:val="24"/>
        </w:rPr>
        <w:t>Наименование органа контроля за финансово-хозяйственной деятельностью эмитента:</w:t>
      </w:r>
      <w:r w:rsidRPr="009333C5">
        <w:rPr>
          <w:rStyle w:val="Subst"/>
          <w:sz w:val="24"/>
          <w:szCs w:val="24"/>
        </w:rPr>
        <w:t xml:space="preserve"> Внутренний аудитор</w:t>
      </w:r>
      <w:r>
        <w:rPr>
          <w:rStyle w:val="Subst"/>
          <w:sz w:val="24"/>
          <w:szCs w:val="24"/>
        </w:rPr>
        <w:t>.</w:t>
      </w:r>
    </w:p>
    <w:p w:rsidR="009333C5" w:rsidRPr="009333C5" w:rsidRDefault="009333C5" w:rsidP="009333C5">
      <w:pPr>
        <w:pStyle w:val="SubHeading"/>
        <w:spacing w:before="0" w:after="0"/>
        <w:ind w:firstLine="567"/>
        <w:jc w:val="both"/>
        <w:rPr>
          <w:sz w:val="24"/>
          <w:szCs w:val="24"/>
        </w:rPr>
      </w:pPr>
      <w:r w:rsidRPr="009333C5">
        <w:rPr>
          <w:sz w:val="24"/>
          <w:szCs w:val="24"/>
        </w:rPr>
        <w:t>Информация о руководителе такого отдельного структурного подразделения (органа) эмитента</w:t>
      </w:r>
      <w:r>
        <w:rPr>
          <w:sz w:val="24"/>
          <w:szCs w:val="24"/>
        </w:rPr>
        <w:t>:</w:t>
      </w:r>
    </w:p>
    <w:p w:rsidR="009333C5" w:rsidRPr="009333C5" w:rsidRDefault="009333C5" w:rsidP="009333C5">
      <w:pPr>
        <w:spacing w:before="0" w:after="0"/>
        <w:ind w:firstLine="567"/>
        <w:jc w:val="both"/>
        <w:rPr>
          <w:sz w:val="24"/>
          <w:szCs w:val="24"/>
        </w:rPr>
      </w:pPr>
      <w:r w:rsidRPr="009333C5">
        <w:rPr>
          <w:sz w:val="24"/>
          <w:szCs w:val="24"/>
        </w:rPr>
        <w:t>Наименование должности руководителя структурного подразделения:</w:t>
      </w:r>
      <w:r w:rsidRPr="009333C5">
        <w:rPr>
          <w:rStyle w:val="Subst"/>
          <w:sz w:val="24"/>
          <w:szCs w:val="24"/>
        </w:rPr>
        <w:t xml:space="preserve"> Внутренний аудитор</w:t>
      </w:r>
      <w:r>
        <w:rPr>
          <w:rStyle w:val="Subst"/>
          <w:sz w:val="24"/>
          <w:szCs w:val="24"/>
        </w:rPr>
        <w:t>.</w:t>
      </w:r>
    </w:p>
    <w:p w:rsidR="009333C5" w:rsidRPr="009333C5" w:rsidRDefault="009333C5" w:rsidP="009333C5">
      <w:pPr>
        <w:spacing w:before="0" w:after="0"/>
        <w:ind w:firstLine="567"/>
        <w:jc w:val="both"/>
        <w:rPr>
          <w:sz w:val="24"/>
          <w:szCs w:val="24"/>
        </w:rPr>
      </w:pPr>
      <w:r w:rsidRPr="009333C5">
        <w:rPr>
          <w:sz w:val="24"/>
          <w:szCs w:val="24"/>
        </w:rPr>
        <w:t>Фамилия, имя, отчество (последнее при наличии):</w:t>
      </w:r>
      <w:r w:rsidRPr="009333C5">
        <w:rPr>
          <w:rStyle w:val="Subst"/>
          <w:sz w:val="24"/>
          <w:szCs w:val="24"/>
        </w:rPr>
        <w:t xml:space="preserve"> Ожегова Ольга Юрьевна</w:t>
      </w:r>
    </w:p>
    <w:p w:rsidR="009333C5" w:rsidRPr="009333C5" w:rsidRDefault="009333C5" w:rsidP="009333C5">
      <w:pPr>
        <w:spacing w:before="0" w:after="0"/>
        <w:ind w:firstLine="567"/>
        <w:jc w:val="both"/>
        <w:rPr>
          <w:sz w:val="24"/>
          <w:szCs w:val="24"/>
        </w:rPr>
      </w:pPr>
      <w:r w:rsidRPr="009333C5">
        <w:rPr>
          <w:sz w:val="24"/>
          <w:szCs w:val="24"/>
        </w:rPr>
        <w:t>Год рождения:</w:t>
      </w:r>
      <w:r w:rsidRPr="009333C5">
        <w:rPr>
          <w:rStyle w:val="Subst"/>
          <w:sz w:val="24"/>
          <w:szCs w:val="24"/>
        </w:rPr>
        <w:t xml:space="preserve"> 1986</w:t>
      </w:r>
    </w:p>
    <w:p w:rsidR="009333C5" w:rsidRDefault="009333C5" w:rsidP="009333C5">
      <w:pPr>
        <w:spacing w:before="0" w:after="0"/>
        <w:ind w:firstLine="567"/>
        <w:jc w:val="both"/>
        <w:rPr>
          <w:sz w:val="24"/>
          <w:szCs w:val="24"/>
        </w:rPr>
      </w:pPr>
      <w:r w:rsidRPr="009333C5">
        <w:rPr>
          <w:sz w:val="24"/>
          <w:szCs w:val="24"/>
        </w:rPr>
        <w:t>Образование:</w:t>
      </w:r>
    </w:p>
    <w:p w:rsidR="009333C5" w:rsidRPr="009333C5" w:rsidRDefault="009333C5" w:rsidP="009333C5">
      <w:pPr>
        <w:spacing w:before="0" w:after="0"/>
        <w:ind w:firstLine="567"/>
        <w:jc w:val="both"/>
        <w:rPr>
          <w:sz w:val="24"/>
          <w:szCs w:val="24"/>
        </w:rPr>
      </w:pPr>
      <w:r w:rsidRPr="009333C5">
        <w:rPr>
          <w:rStyle w:val="Subst"/>
          <w:sz w:val="24"/>
          <w:szCs w:val="24"/>
        </w:rPr>
        <w:t>Окончила в 2011 Астраханский государственный университет, квалификация экономист, специальность налоги и налообложение.</w:t>
      </w:r>
    </w:p>
    <w:p w:rsidR="009333C5" w:rsidRPr="009333C5" w:rsidRDefault="009333C5" w:rsidP="009333C5">
      <w:pPr>
        <w:spacing w:before="0" w:after="0"/>
        <w:ind w:firstLine="567"/>
        <w:jc w:val="both"/>
        <w:rPr>
          <w:sz w:val="24"/>
          <w:szCs w:val="24"/>
        </w:rPr>
      </w:pPr>
      <w:r w:rsidRPr="009333C5">
        <w:rPr>
          <w:sz w:val="24"/>
          <w:szCs w:val="24"/>
        </w:rPr>
        <w:t>Все должности, которые занимает данное лицо или занимал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r>
        <w:rPr>
          <w:sz w:val="24"/>
          <w:szCs w:val="24"/>
        </w:rPr>
        <w:t>.</w:t>
      </w:r>
    </w:p>
    <w:tbl>
      <w:tblPr>
        <w:tblW w:w="0" w:type="auto"/>
        <w:tblLayout w:type="fixed"/>
        <w:tblCellMar>
          <w:left w:w="72" w:type="dxa"/>
          <w:right w:w="72" w:type="dxa"/>
        </w:tblCellMar>
        <w:tblLook w:val="0000"/>
      </w:tblPr>
      <w:tblGrid>
        <w:gridCol w:w="1332"/>
        <w:gridCol w:w="1260"/>
        <w:gridCol w:w="3980"/>
        <w:gridCol w:w="2680"/>
      </w:tblGrid>
      <w:tr w:rsidR="009333C5" w:rsidRPr="009333C5" w:rsidTr="009333C5">
        <w:tc>
          <w:tcPr>
            <w:tcW w:w="2592" w:type="dxa"/>
            <w:gridSpan w:val="2"/>
            <w:tcBorders>
              <w:top w:val="double" w:sz="6" w:space="0" w:color="auto"/>
              <w:left w:val="double" w:sz="6" w:space="0" w:color="auto"/>
              <w:bottom w:val="single" w:sz="6" w:space="0" w:color="auto"/>
              <w:right w:val="single" w:sz="6" w:space="0" w:color="auto"/>
            </w:tcBorders>
          </w:tcPr>
          <w:p w:rsidR="009333C5" w:rsidRPr="009333C5" w:rsidRDefault="009333C5" w:rsidP="009333C5">
            <w:pPr>
              <w:jc w:val="center"/>
              <w:rPr>
                <w:sz w:val="24"/>
                <w:szCs w:val="24"/>
              </w:rPr>
            </w:pPr>
            <w:r w:rsidRPr="009333C5">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9333C5" w:rsidRPr="009333C5" w:rsidRDefault="009333C5" w:rsidP="009333C5">
            <w:pPr>
              <w:jc w:val="center"/>
              <w:rPr>
                <w:sz w:val="24"/>
                <w:szCs w:val="24"/>
              </w:rPr>
            </w:pPr>
            <w:r w:rsidRPr="009333C5">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333C5" w:rsidRPr="009333C5" w:rsidRDefault="009333C5" w:rsidP="009333C5">
            <w:pPr>
              <w:jc w:val="center"/>
              <w:rPr>
                <w:sz w:val="24"/>
                <w:szCs w:val="24"/>
              </w:rPr>
            </w:pPr>
            <w:r w:rsidRPr="009333C5">
              <w:rPr>
                <w:sz w:val="24"/>
                <w:szCs w:val="24"/>
              </w:rPr>
              <w:t>Должность</w:t>
            </w:r>
          </w:p>
        </w:tc>
      </w:tr>
      <w:tr w:rsidR="009333C5" w:rsidRPr="009333C5" w:rsidTr="009333C5">
        <w:tc>
          <w:tcPr>
            <w:tcW w:w="1332" w:type="dxa"/>
            <w:tcBorders>
              <w:top w:val="single" w:sz="6" w:space="0" w:color="auto"/>
              <w:left w:val="double" w:sz="6" w:space="0" w:color="auto"/>
              <w:bottom w:val="single" w:sz="6" w:space="0" w:color="auto"/>
              <w:right w:val="single" w:sz="6" w:space="0" w:color="auto"/>
            </w:tcBorders>
          </w:tcPr>
          <w:p w:rsidR="009333C5" w:rsidRPr="009333C5" w:rsidRDefault="009333C5" w:rsidP="009333C5">
            <w:pPr>
              <w:jc w:val="center"/>
              <w:rPr>
                <w:sz w:val="24"/>
                <w:szCs w:val="24"/>
              </w:rPr>
            </w:pPr>
            <w:r w:rsidRPr="009333C5">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9333C5" w:rsidRPr="009333C5" w:rsidRDefault="009333C5" w:rsidP="009333C5">
            <w:pPr>
              <w:jc w:val="center"/>
              <w:rPr>
                <w:sz w:val="24"/>
                <w:szCs w:val="24"/>
              </w:rPr>
            </w:pPr>
            <w:r w:rsidRPr="009333C5">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9333C5" w:rsidRPr="009333C5" w:rsidRDefault="009333C5" w:rsidP="009333C5">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9333C5" w:rsidRPr="009333C5" w:rsidRDefault="009333C5" w:rsidP="009333C5">
            <w:pPr>
              <w:rPr>
                <w:sz w:val="24"/>
                <w:szCs w:val="24"/>
              </w:rPr>
            </w:pPr>
          </w:p>
        </w:tc>
      </w:tr>
      <w:tr w:rsidR="009333C5" w:rsidRPr="009333C5" w:rsidTr="009333C5">
        <w:tc>
          <w:tcPr>
            <w:tcW w:w="1332" w:type="dxa"/>
            <w:tcBorders>
              <w:top w:val="single" w:sz="6" w:space="0" w:color="auto"/>
              <w:left w:val="double" w:sz="6" w:space="0" w:color="auto"/>
              <w:bottom w:val="single" w:sz="6" w:space="0" w:color="auto"/>
              <w:right w:val="single" w:sz="6" w:space="0" w:color="auto"/>
            </w:tcBorders>
          </w:tcPr>
          <w:p w:rsidR="009333C5" w:rsidRPr="009333C5" w:rsidRDefault="009333C5" w:rsidP="009333C5">
            <w:pPr>
              <w:rPr>
                <w:sz w:val="24"/>
                <w:szCs w:val="24"/>
              </w:rPr>
            </w:pPr>
            <w:r w:rsidRPr="009333C5">
              <w:rPr>
                <w:sz w:val="24"/>
                <w:szCs w:val="24"/>
              </w:rPr>
              <w:t>05.12.2018</w:t>
            </w:r>
          </w:p>
        </w:tc>
        <w:tc>
          <w:tcPr>
            <w:tcW w:w="1260" w:type="dxa"/>
            <w:tcBorders>
              <w:top w:val="single" w:sz="6" w:space="0" w:color="auto"/>
              <w:left w:val="single" w:sz="6" w:space="0" w:color="auto"/>
              <w:bottom w:val="single" w:sz="6" w:space="0" w:color="auto"/>
              <w:right w:val="single" w:sz="6" w:space="0" w:color="auto"/>
            </w:tcBorders>
          </w:tcPr>
          <w:p w:rsidR="009333C5" w:rsidRPr="009333C5" w:rsidRDefault="009333C5" w:rsidP="009333C5">
            <w:pPr>
              <w:rPr>
                <w:sz w:val="24"/>
                <w:szCs w:val="24"/>
              </w:rPr>
            </w:pPr>
            <w:r w:rsidRPr="009333C5">
              <w:rPr>
                <w:sz w:val="24"/>
                <w:szCs w:val="24"/>
              </w:rPr>
              <w:t>31.05.2021</w:t>
            </w:r>
          </w:p>
        </w:tc>
        <w:tc>
          <w:tcPr>
            <w:tcW w:w="3980" w:type="dxa"/>
            <w:tcBorders>
              <w:top w:val="single" w:sz="6" w:space="0" w:color="auto"/>
              <w:left w:val="single" w:sz="6" w:space="0" w:color="auto"/>
              <w:bottom w:val="single" w:sz="6" w:space="0" w:color="auto"/>
              <w:right w:val="single" w:sz="6" w:space="0" w:color="auto"/>
            </w:tcBorders>
          </w:tcPr>
          <w:p w:rsidR="009333C5" w:rsidRPr="009333C5" w:rsidRDefault="009333C5" w:rsidP="009333C5">
            <w:pPr>
              <w:rPr>
                <w:sz w:val="24"/>
                <w:szCs w:val="24"/>
              </w:rPr>
            </w:pPr>
            <w:r w:rsidRPr="009333C5">
              <w:rPr>
                <w:sz w:val="24"/>
                <w:szCs w:val="24"/>
              </w:rPr>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9333C5" w:rsidRPr="009333C5" w:rsidRDefault="009333C5" w:rsidP="009333C5">
            <w:pPr>
              <w:rPr>
                <w:sz w:val="24"/>
                <w:szCs w:val="24"/>
              </w:rPr>
            </w:pPr>
            <w:r w:rsidRPr="009333C5">
              <w:rPr>
                <w:sz w:val="24"/>
                <w:szCs w:val="24"/>
              </w:rPr>
              <w:t>ведущий специалист в группе кредитования и анализа отдела казначейства</w:t>
            </w:r>
          </w:p>
        </w:tc>
      </w:tr>
      <w:tr w:rsidR="009333C5" w:rsidRPr="009333C5" w:rsidTr="009333C5">
        <w:tc>
          <w:tcPr>
            <w:tcW w:w="1332" w:type="dxa"/>
            <w:tcBorders>
              <w:top w:val="single" w:sz="6" w:space="0" w:color="auto"/>
              <w:left w:val="double" w:sz="6" w:space="0" w:color="auto"/>
              <w:bottom w:val="double" w:sz="6" w:space="0" w:color="auto"/>
              <w:right w:val="single" w:sz="6" w:space="0" w:color="auto"/>
            </w:tcBorders>
          </w:tcPr>
          <w:p w:rsidR="009333C5" w:rsidRPr="009333C5" w:rsidRDefault="009333C5" w:rsidP="009333C5">
            <w:pPr>
              <w:rPr>
                <w:sz w:val="24"/>
                <w:szCs w:val="24"/>
              </w:rPr>
            </w:pPr>
            <w:r w:rsidRPr="009333C5">
              <w:rPr>
                <w:sz w:val="24"/>
                <w:szCs w:val="24"/>
              </w:rPr>
              <w:t>01.06.2021</w:t>
            </w:r>
          </w:p>
        </w:tc>
        <w:tc>
          <w:tcPr>
            <w:tcW w:w="1260" w:type="dxa"/>
            <w:tcBorders>
              <w:top w:val="single" w:sz="6" w:space="0" w:color="auto"/>
              <w:left w:val="single" w:sz="6" w:space="0" w:color="auto"/>
              <w:bottom w:val="double" w:sz="6" w:space="0" w:color="auto"/>
              <w:right w:val="single" w:sz="6" w:space="0" w:color="auto"/>
            </w:tcBorders>
          </w:tcPr>
          <w:p w:rsidR="009333C5" w:rsidRPr="009333C5" w:rsidRDefault="009333C5" w:rsidP="009333C5">
            <w:pPr>
              <w:rPr>
                <w:sz w:val="24"/>
                <w:szCs w:val="24"/>
              </w:rPr>
            </w:pPr>
            <w:r w:rsidRPr="009333C5">
              <w:rPr>
                <w:sz w:val="24"/>
                <w:szCs w:val="24"/>
              </w:rPr>
              <w:t>10.11.2021</w:t>
            </w:r>
          </w:p>
        </w:tc>
        <w:tc>
          <w:tcPr>
            <w:tcW w:w="3980" w:type="dxa"/>
            <w:tcBorders>
              <w:top w:val="single" w:sz="6" w:space="0" w:color="auto"/>
              <w:left w:val="single" w:sz="6" w:space="0" w:color="auto"/>
              <w:bottom w:val="double" w:sz="6" w:space="0" w:color="auto"/>
              <w:right w:val="single" w:sz="6" w:space="0" w:color="auto"/>
            </w:tcBorders>
          </w:tcPr>
          <w:p w:rsidR="009333C5" w:rsidRPr="009333C5" w:rsidRDefault="009333C5" w:rsidP="009333C5">
            <w:pPr>
              <w:rPr>
                <w:sz w:val="24"/>
                <w:szCs w:val="24"/>
              </w:rPr>
            </w:pPr>
            <w:r w:rsidRPr="009333C5">
              <w:rPr>
                <w:sz w:val="24"/>
                <w:szCs w:val="24"/>
              </w:rP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9333C5" w:rsidRPr="009333C5" w:rsidRDefault="009333C5" w:rsidP="009333C5">
            <w:pPr>
              <w:rPr>
                <w:sz w:val="24"/>
                <w:szCs w:val="24"/>
              </w:rPr>
            </w:pPr>
            <w:r w:rsidRPr="009333C5">
              <w:rPr>
                <w:sz w:val="24"/>
                <w:szCs w:val="24"/>
              </w:rPr>
              <w:t>внутренний аудитор</w:t>
            </w:r>
          </w:p>
        </w:tc>
      </w:tr>
    </w:tbl>
    <w:p w:rsidR="009333C5" w:rsidRPr="009333C5" w:rsidRDefault="009333C5" w:rsidP="009333C5">
      <w:pPr>
        <w:pStyle w:val="ThinDelim"/>
        <w:ind w:firstLine="567"/>
        <w:jc w:val="both"/>
        <w:rPr>
          <w:sz w:val="24"/>
          <w:szCs w:val="24"/>
        </w:rPr>
      </w:pPr>
    </w:p>
    <w:p w:rsidR="009333C5" w:rsidRPr="009333C5" w:rsidRDefault="009333C5" w:rsidP="009333C5">
      <w:pPr>
        <w:spacing w:before="0" w:after="0"/>
        <w:ind w:firstLine="567"/>
        <w:jc w:val="both"/>
        <w:rPr>
          <w:sz w:val="24"/>
          <w:szCs w:val="24"/>
        </w:rPr>
      </w:pPr>
      <w:r w:rsidRPr="009333C5">
        <w:rPr>
          <w:rStyle w:val="Subst"/>
          <w:sz w:val="24"/>
          <w:szCs w:val="24"/>
        </w:rPr>
        <w:t>Доли участия в уставном капитале эмитента/обыкновенных акций не имеет</w:t>
      </w:r>
      <w:r>
        <w:rPr>
          <w:rStyle w:val="Subst"/>
          <w:sz w:val="24"/>
          <w:szCs w:val="24"/>
        </w:rPr>
        <w:t>.</w:t>
      </w:r>
    </w:p>
    <w:p w:rsidR="009333C5" w:rsidRPr="009333C5" w:rsidRDefault="009333C5" w:rsidP="009333C5">
      <w:pPr>
        <w:spacing w:before="0" w:after="0"/>
        <w:ind w:firstLine="567"/>
        <w:jc w:val="both"/>
        <w:rPr>
          <w:sz w:val="24"/>
          <w:szCs w:val="24"/>
        </w:rPr>
      </w:pPr>
      <w:r w:rsidRPr="009333C5">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sidRPr="009333C5">
        <w:rPr>
          <w:rStyle w:val="Subst"/>
          <w:sz w:val="24"/>
          <w:szCs w:val="24"/>
        </w:rPr>
        <w:t xml:space="preserve"> Информация не указывается, в связи с тем, что эмитент не осуществлял выпуск ценных бумаг, конвертируемых в акции</w:t>
      </w:r>
      <w:r>
        <w:rPr>
          <w:rStyle w:val="Subst"/>
          <w:sz w:val="24"/>
          <w:szCs w:val="24"/>
        </w:rPr>
        <w:t>.</w:t>
      </w:r>
    </w:p>
    <w:p w:rsidR="009333C5" w:rsidRPr="009333C5" w:rsidRDefault="009333C5" w:rsidP="009333C5">
      <w:pPr>
        <w:pStyle w:val="SubHeading"/>
        <w:spacing w:before="0" w:after="0"/>
        <w:ind w:firstLine="567"/>
        <w:jc w:val="both"/>
        <w:rPr>
          <w:sz w:val="24"/>
          <w:szCs w:val="24"/>
        </w:rPr>
      </w:pPr>
      <w:r w:rsidRPr="009333C5">
        <w:rPr>
          <w:sz w:val="24"/>
          <w:szCs w:val="24"/>
        </w:rP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ценным бумагам, конвертируемым в акции дочернего или зависимого общества эмитента</w:t>
      </w:r>
      <w:r>
        <w:rPr>
          <w:sz w:val="24"/>
          <w:szCs w:val="24"/>
        </w:rPr>
        <w:t>:</w:t>
      </w:r>
    </w:p>
    <w:p w:rsidR="009333C5" w:rsidRPr="009333C5" w:rsidRDefault="009333C5" w:rsidP="009333C5">
      <w:pPr>
        <w:spacing w:before="0" w:after="0"/>
        <w:ind w:firstLine="567"/>
        <w:jc w:val="both"/>
        <w:rPr>
          <w:sz w:val="24"/>
          <w:szCs w:val="24"/>
        </w:rPr>
      </w:pPr>
      <w:r w:rsidRPr="009333C5">
        <w:rPr>
          <w:rStyle w:val="Subst"/>
          <w:sz w:val="24"/>
          <w:szCs w:val="24"/>
        </w:rPr>
        <w:t>Лицо указанных долей не имеет. Ценных бумаг, конвертируемых в акции дочернего или зависимого общества эмитента, лицо не имеет</w:t>
      </w:r>
      <w:r>
        <w:rPr>
          <w:rStyle w:val="Subst"/>
          <w:sz w:val="24"/>
          <w:szCs w:val="24"/>
        </w:rPr>
        <w:t>.</w:t>
      </w:r>
    </w:p>
    <w:p w:rsidR="009333C5" w:rsidRPr="009333C5" w:rsidRDefault="009333C5" w:rsidP="009333C5">
      <w:pPr>
        <w:spacing w:before="0" w:after="0"/>
        <w:ind w:firstLine="567"/>
        <w:jc w:val="both"/>
        <w:rPr>
          <w:sz w:val="24"/>
          <w:szCs w:val="24"/>
        </w:rPr>
      </w:pPr>
      <w:r w:rsidRPr="009333C5">
        <w:rPr>
          <w:sz w:val="24"/>
          <w:szCs w:val="24"/>
        </w:rPr>
        <w:t>Сведения о характере родственных связей (супруги, родители, дети, усыновители, усыновленные, родные братья и сестры, дедушки, бабушки, внуки) между членом и членами совета директоров (наблюдательного совета), членами коллегиального исполнительного органа, лицом, занимающим должность (осуществляющим функции) единоличного исполнительного органа эмитента</w:t>
      </w:r>
      <w:r>
        <w:rPr>
          <w:sz w:val="24"/>
          <w:szCs w:val="24"/>
        </w:rPr>
        <w:t>:</w:t>
      </w:r>
    </w:p>
    <w:p w:rsidR="009333C5" w:rsidRPr="009333C5" w:rsidRDefault="009333C5" w:rsidP="009333C5">
      <w:pPr>
        <w:spacing w:before="0" w:after="0"/>
        <w:ind w:firstLine="567"/>
        <w:jc w:val="both"/>
        <w:rPr>
          <w:sz w:val="24"/>
          <w:szCs w:val="24"/>
        </w:rPr>
      </w:pPr>
      <w:r w:rsidRPr="009333C5">
        <w:rPr>
          <w:rStyle w:val="Subst"/>
          <w:sz w:val="24"/>
          <w:szCs w:val="24"/>
        </w:rPr>
        <w:t>Указанных родственных связей нет</w:t>
      </w:r>
      <w:r>
        <w:rPr>
          <w:rStyle w:val="Subst"/>
          <w:sz w:val="24"/>
          <w:szCs w:val="24"/>
        </w:rPr>
        <w:t>.</w:t>
      </w:r>
    </w:p>
    <w:p w:rsidR="009333C5" w:rsidRPr="009333C5" w:rsidRDefault="009333C5" w:rsidP="009333C5">
      <w:pPr>
        <w:spacing w:before="0" w:after="0"/>
        <w:ind w:firstLine="567"/>
        <w:jc w:val="both"/>
        <w:rPr>
          <w:sz w:val="24"/>
          <w:szCs w:val="24"/>
        </w:rPr>
      </w:pPr>
      <w:r w:rsidRPr="009333C5">
        <w:rPr>
          <w:sz w:val="24"/>
          <w:szCs w:val="24"/>
        </w:rPr>
        <w:t>Сведения о привлечении такого лица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rPr>
          <w:sz w:val="24"/>
          <w:szCs w:val="24"/>
        </w:rPr>
        <w:t>:</w:t>
      </w:r>
    </w:p>
    <w:p w:rsidR="009333C5" w:rsidRPr="009333C5" w:rsidRDefault="009333C5" w:rsidP="009333C5">
      <w:pPr>
        <w:spacing w:before="0" w:after="0"/>
        <w:ind w:firstLine="567"/>
        <w:jc w:val="both"/>
        <w:rPr>
          <w:sz w:val="24"/>
          <w:szCs w:val="24"/>
        </w:rPr>
      </w:pPr>
      <w:r w:rsidRPr="009333C5">
        <w:rPr>
          <w:rStyle w:val="Subst"/>
          <w:sz w:val="24"/>
          <w:szCs w:val="24"/>
        </w:rPr>
        <w:t>Лицо к указанным видам ответственности не привлекалось</w:t>
      </w:r>
      <w:r>
        <w:rPr>
          <w:rStyle w:val="Subst"/>
          <w:sz w:val="24"/>
          <w:szCs w:val="24"/>
        </w:rPr>
        <w:t>.</w:t>
      </w:r>
    </w:p>
    <w:p w:rsidR="009333C5" w:rsidRPr="009333C5" w:rsidRDefault="009333C5" w:rsidP="009333C5">
      <w:pPr>
        <w:spacing w:before="0" w:after="0"/>
        <w:ind w:firstLine="567"/>
        <w:jc w:val="both"/>
        <w:rPr>
          <w:sz w:val="24"/>
          <w:szCs w:val="24"/>
        </w:rPr>
      </w:pPr>
      <w:r w:rsidRPr="009333C5">
        <w:rPr>
          <w:sz w:val="24"/>
          <w:szCs w:val="24"/>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rPr>
          <w:sz w:val="24"/>
          <w:szCs w:val="24"/>
        </w:rPr>
        <w:t>:</w:t>
      </w:r>
    </w:p>
    <w:p w:rsidR="009333C5" w:rsidRPr="009333C5" w:rsidRDefault="009333C5" w:rsidP="009333C5">
      <w:pPr>
        <w:spacing w:before="0" w:after="0"/>
        <w:ind w:firstLine="567"/>
        <w:jc w:val="both"/>
        <w:rPr>
          <w:sz w:val="24"/>
          <w:szCs w:val="24"/>
        </w:rPr>
      </w:pPr>
      <w:r w:rsidRPr="009333C5">
        <w:rPr>
          <w:rStyle w:val="Subst"/>
          <w:sz w:val="24"/>
          <w:szCs w:val="24"/>
        </w:rPr>
        <w:t>Лицо указанных должностей не занимало</w:t>
      </w:r>
      <w:r>
        <w:rPr>
          <w:rStyle w:val="Subst"/>
          <w:sz w:val="24"/>
          <w:szCs w:val="24"/>
        </w:rPr>
        <w:t>.</w:t>
      </w:r>
    </w:p>
    <w:p w:rsidR="00E93F71" w:rsidRPr="009333C5" w:rsidRDefault="00E93F71" w:rsidP="009333C5">
      <w:pPr>
        <w:pStyle w:val="SubHeading"/>
        <w:spacing w:before="0" w:after="0"/>
        <w:ind w:firstLine="567"/>
        <w:jc w:val="both"/>
        <w:rPr>
          <w:sz w:val="24"/>
          <w:szCs w:val="24"/>
        </w:rPr>
      </w:pPr>
    </w:p>
    <w:p w:rsidR="00E42052" w:rsidRPr="00F57329" w:rsidRDefault="00E42052" w:rsidP="000C2D40">
      <w:pPr>
        <w:pStyle w:val="2"/>
        <w:spacing w:before="0" w:after="0"/>
        <w:ind w:firstLine="567"/>
        <w:jc w:val="both"/>
        <w:rPr>
          <w:sz w:val="24"/>
          <w:szCs w:val="24"/>
        </w:rPr>
      </w:pPr>
      <w:bookmarkStart w:id="36" w:name="_Toc100929051"/>
      <w:r w:rsidRPr="00F57329">
        <w:rPr>
          <w:sz w:val="24"/>
          <w:szCs w:val="24"/>
        </w:rPr>
        <w:t>2.5. Сведения о любых обязательствах эмитента перед работниками эмитента и работниками подконтрольных эмитенту организаций, касающихся возможности их участия в уставном капитале эмитента</w:t>
      </w:r>
      <w:bookmarkEnd w:id="36"/>
    </w:p>
    <w:p w:rsidR="00E42052" w:rsidRPr="00E93F71" w:rsidRDefault="00E42052" w:rsidP="000C2D40">
      <w:pPr>
        <w:spacing w:before="0" w:after="0"/>
        <w:ind w:firstLine="567"/>
        <w:jc w:val="both"/>
        <w:rPr>
          <w:b/>
          <w:sz w:val="24"/>
          <w:szCs w:val="24"/>
        </w:rPr>
      </w:pPr>
      <w:r w:rsidRPr="00E93F71">
        <w:rPr>
          <w:rStyle w:val="Subst"/>
          <w:b w:val="0"/>
          <w:sz w:val="24"/>
          <w:szCs w:val="24"/>
        </w:rPr>
        <w:t>Соглашения или обязательства эмитента или подконтрольных эмитенту организаций, предусматривающие право участия работников эмитента и работников подконтрольных эмитенту организаций в уставном капитале, отсутствуют</w:t>
      </w:r>
    </w:p>
    <w:p w:rsidR="00E42052" w:rsidRPr="000C2D40" w:rsidRDefault="00E42052">
      <w:pPr>
        <w:pStyle w:val="1"/>
        <w:rPr>
          <w:sz w:val="24"/>
          <w:szCs w:val="24"/>
        </w:rPr>
      </w:pPr>
      <w:bookmarkStart w:id="37" w:name="_Toc100929052"/>
      <w:r w:rsidRPr="000C2D40">
        <w:rPr>
          <w:sz w:val="24"/>
          <w:szCs w:val="24"/>
        </w:rPr>
        <w:t>Раздел 3. Сведения об акционерах (участниках, членах) эмитента, а также о сделках эмитента, в совершении которых имелась заинтересованность, и крупных сделках эмитента</w:t>
      </w:r>
      <w:bookmarkEnd w:id="37"/>
    </w:p>
    <w:p w:rsidR="00E42052" w:rsidRPr="000C2D40" w:rsidRDefault="00E42052" w:rsidP="000C2D40">
      <w:pPr>
        <w:pStyle w:val="2"/>
        <w:spacing w:before="0" w:after="0"/>
        <w:ind w:firstLine="567"/>
        <w:jc w:val="both"/>
        <w:rPr>
          <w:sz w:val="24"/>
          <w:szCs w:val="24"/>
        </w:rPr>
      </w:pPr>
      <w:bookmarkStart w:id="38" w:name="_Toc100929053"/>
      <w:r w:rsidRPr="000C2D40">
        <w:rPr>
          <w:sz w:val="24"/>
          <w:szCs w:val="24"/>
        </w:rPr>
        <w:t>3.1. Сведения об общем количестве акционеров (участников, членов) эмитента</w:t>
      </w:r>
      <w:bookmarkEnd w:id="38"/>
    </w:p>
    <w:p w:rsidR="00E42052" w:rsidRPr="000C2D40" w:rsidRDefault="00E42052" w:rsidP="000C2D40">
      <w:pPr>
        <w:spacing w:before="0" w:after="0"/>
        <w:ind w:firstLine="567"/>
        <w:jc w:val="both"/>
        <w:rPr>
          <w:sz w:val="24"/>
          <w:szCs w:val="24"/>
        </w:rPr>
      </w:pPr>
      <w:r w:rsidRPr="000C2D40">
        <w:rPr>
          <w:sz w:val="24"/>
          <w:szCs w:val="24"/>
        </w:rPr>
        <w:t>Общее количество лиц с ненулевыми остатками на лицевых счетах, зарегистрированных в реестре акционеров эмитента на дату окончания отчетного периода:</w:t>
      </w:r>
      <w:r w:rsidRPr="000C2D40">
        <w:rPr>
          <w:rStyle w:val="Subst"/>
          <w:sz w:val="24"/>
          <w:szCs w:val="24"/>
        </w:rPr>
        <w:t xml:space="preserve"> 1</w:t>
      </w:r>
      <w:r w:rsidR="009333C5">
        <w:rPr>
          <w:rStyle w:val="Subst"/>
          <w:sz w:val="24"/>
          <w:szCs w:val="24"/>
        </w:rPr>
        <w:t> </w:t>
      </w:r>
      <w:r w:rsidRPr="000C2D40">
        <w:rPr>
          <w:rStyle w:val="Subst"/>
          <w:sz w:val="24"/>
          <w:szCs w:val="24"/>
        </w:rPr>
        <w:t>054</w:t>
      </w:r>
      <w:r w:rsidR="009333C5">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Общее количество номинальных держателей акций эмитента:</w:t>
      </w:r>
      <w:r w:rsidRPr="000C2D40">
        <w:rPr>
          <w:rStyle w:val="Subst"/>
          <w:sz w:val="24"/>
          <w:szCs w:val="24"/>
        </w:rPr>
        <w:t xml:space="preserve"> 1</w:t>
      </w:r>
      <w:r w:rsidR="009333C5">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или иной имеющийся у эмитента список,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0C2D40">
        <w:rPr>
          <w:rStyle w:val="Subst"/>
          <w:sz w:val="24"/>
          <w:szCs w:val="24"/>
        </w:rPr>
        <w:t xml:space="preserve"> 2</w:t>
      </w:r>
      <w:r w:rsidR="009333C5">
        <w:rPr>
          <w:rStyle w:val="Subst"/>
          <w:sz w:val="24"/>
          <w:szCs w:val="24"/>
        </w:rPr>
        <w:t> </w:t>
      </w:r>
      <w:r w:rsidRPr="000C2D40">
        <w:rPr>
          <w:rStyle w:val="Subst"/>
          <w:sz w:val="24"/>
          <w:szCs w:val="24"/>
        </w:rPr>
        <w:t>184</w:t>
      </w:r>
      <w:r w:rsidR="009333C5">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Дата, на которую в данном списке указывались лица, имеющие право осуществлять права по акциям эмитента:</w:t>
      </w:r>
      <w:r w:rsidRPr="000C2D40">
        <w:rPr>
          <w:rStyle w:val="Subst"/>
          <w:sz w:val="24"/>
          <w:szCs w:val="24"/>
        </w:rPr>
        <w:t xml:space="preserve"> 07.06.2021</w:t>
      </w:r>
      <w:r w:rsidR="009333C5">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Владельцы обыкновенных акций эмитента, которые подлежали включению в такой список:</w:t>
      </w:r>
      <w:r w:rsidR="00E93F71" w:rsidRPr="000C2D40">
        <w:rPr>
          <w:rStyle w:val="Subst"/>
          <w:sz w:val="24"/>
          <w:szCs w:val="24"/>
        </w:rPr>
        <w:t xml:space="preserve"> 2</w:t>
      </w:r>
      <w:r w:rsidRPr="000C2D40">
        <w:rPr>
          <w:rStyle w:val="Subst"/>
          <w:sz w:val="24"/>
          <w:szCs w:val="24"/>
        </w:rPr>
        <w:t>184</w:t>
      </w:r>
      <w:r w:rsidR="009333C5">
        <w:rPr>
          <w:rStyle w:val="Subst"/>
          <w:sz w:val="24"/>
          <w:szCs w:val="24"/>
        </w:rPr>
        <w:t>.</w:t>
      </w:r>
    </w:p>
    <w:p w:rsidR="00E42052" w:rsidRPr="000C2D40" w:rsidRDefault="00E42052" w:rsidP="000C2D40">
      <w:pPr>
        <w:pStyle w:val="SubHeading"/>
        <w:spacing w:before="0" w:after="0"/>
        <w:ind w:firstLine="567"/>
        <w:jc w:val="both"/>
        <w:rPr>
          <w:sz w:val="24"/>
          <w:szCs w:val="24"/>
        </w:rPr>
      </w:pPr>
      <w:r w:rsidRPr="000C2D40">
        <w:rPr>
          <w:sz w:val="24"/>
          <w:szCs w:val="24"/>
        </w:rPr>
        <w:t>Информация о количестве акций, приобретенных и (или) выкупленных эмитентом, и (или) поступивших в его распоряжение, на дату окончания отчетного периода, отдельно по каждой категории (типу) акций</w:t>
      </w:r>
    </w:p>
    <w:p w:rsidR="00E42052" w:rsidRPr="000C2D40" w:rsidRDefault="00E42052" w:rsidP="000C2D40">
      <w:pPr>
        <w:spacing w:before="0" w:after="0"/>
        <w:ind w:firstLine="567"/>
        <w:jc w:val="both"/>
        <w:rPr>
          <w:sz w:val="24"/>
          <w:szCs w:val="24"/>
        </w:rPr>
      </w:pPr>
      <w:r w:rsidRPr="000C2D40">
        <w:rPr>
          <w:sz w:val="24"/>
          <w:szCs w:val="24"/>
        </w:rPr>
        <w:t>Категория акций:</w:t>
      </w:r>
      <w:r w:rsidRPr="000C2D40">
        <w:rPr>
          <w:rStyle w:val="Subst"/>
          <w:sz w:val="24"/>
          <w:szCs w:val="24"/>
        </w:rPr>
        <w:t xml:space="preserve"> обыкновенные</w:t>
      </w:r>
      <w:r w:rsidR="009333C5">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Количество собственных акций, находящихся на балансе эмитента:</w:t>
      </w:r>
      <w:r w:rsidRPr="000C2D40">
        <w:rPr>
          <w:rStyle w:val="Subst"/>
          <w:sz w:val="24"/>
          <w:szCs w:val="24"/>
        </w:rPr>
        <w:t xml:space="preserve"> 8 392</w:t>
      </w:r>
      <w:r w:rsidR="009333C5">
        <w:rPr>
          <w:rStyle w:val="Subst"/>
          <w:sz w:val="24"/>
          <w:szCs w:val="24"/>
        </w:rPr>
        <w:t> </w:t>
      </w:r>
      <w:r w:rsidRPr="000C2D40">
        <w:rPr>
          <w:rStyle w:val="Subst"/>
          <w:sz w:val="24"/>
          <w:szCs w:val="24"/>
        </w:rPr>
        <w:t>688</w:t>
      </w:r>
      <w:r w:rsidR="009333C5">
        <w:rPr>
          <w:rStyle w:val="Subst"/>
          <w:sz w:val="24"/>
          <w:szCs w:val="24"/>
        </w:rPr>
        <w:t>.</w:t>
      </w:r>
    </w:p>
    <w:p w:rsidR="00E42052" w:rsidRPr="000C2D40" w:rsidRDefault="00E42052" w:rsidP="000C2D40">
      <w:pPr>
        <w:pStyle w:val="SubHeading"/>
        <w:spacing w:before="0" w:after="0"/>
        <w:ind w:firstLine="567"/>
        <w:jc w:val="both"/>
        <w:rPr>
          <w:sz w:val="24"/>
          <w:szCs w:val="24"/>
        </w:rPr>
      </w:pPr>
      <w:r w:rsidRPr="000C2D40">
        <w:rPr>
          <w:sz w:val="24"/>
          <w:szCs w:val="24"/>
        </w:rPr>
        <w:t>Информация о количестве акций эмитента, принадлежащих подконтрольным ему организациям</w:t>
      </w:r>
      <w:r w:rsidR="009333C5">
        <w:rPr>
          <w:sz w:val="24"/>
          <w:szCs w:val="24"/>
        </w:rPr>
        <w:t>:</w:t>
      </w:r>
    </w:p>
    <w:p w:rsidR="00E42052" w:rsidRPr="000C2D40" w:rsidRDefault="00E42052" w:rsidP="000C2D40">
      <w:pPr>
        <w:spacing w:before="0" w:after="0"/>
        <w:ind w:firstLine="567"/>
        <w:jc w:val="both"/>
        <w:rPr>
          <w:sz w:val="24"/>
          <w:szCs w:val="24"/>
        </w:rPr>
      </w:pPr>
      <w:r w:rsidRPr="000C2D40">
        <w:rPr>
          <w:rStyle w:val="Subst"/>
          <w:sz w:val="24"/>
          <w:szCs w:val="24"/>
        </w:rPr>
        <w:t>Акций эмитента, принадлежащих подконтрольным ему организациям нет</w:t>
      </w:r>
      <w:r w:rsidR="009333C5">
        <w:rPr>
          <w:rStyle w:val="Subst"/>
          <w:sz w:val="24"/>
          <w:szCs w:val="24"/>
        </w:rPr>
        <w:t>.</w:t>
      </w:r>
    </w:p>
    <w:p w:rsidR="00E93F71" w:rsidRDefault="00E93F71" w:rsidP="00E93F71">
      <w:pPr>
        <w:pStyle w:val="2"/>
        <w:spacing w:before="0" w:after="0"/>
        <w:ind w:firstLine="851"/>
        <w:jc w:val="both"/>
      </w:pPr>
      <w:bookmarkStart w:id="39" w:name="_Toc100929054"/>
    </w:p>
    <w:p w:rsidR="00E42052" w:rsidRPr="000C2D40" w:rsidRDefault="00E42052" w:rsidP="009333C5">
      <w:pPr>
        <w:pStyle w:val="2"/>
        <w:spacing w:before="0" w:after="0"/>
        <w:ind w:firstLine="567"/>
        <w:jc w:val="both"/>
        <w:rPr>
          <w:sz w:val="24"/>
          <w:szCs w:val="24"/>
        </w:rPr>
      </w:pPr>
      <w:r w:rsidRPr="000C2D40">
        <w:rPr>
          <w:sz w:val="24"/>
          <w:szCs w:val="24"/>
        </w:rPr>
        <w:t>3.2. Сведения об акционерах (участниках, членах) эмитента или лицах, имеющих право распоряжаться голосами, приходящимися на голосующие акции (доли), составляющие уставный (складочный) капитал (паевой фонд) эмитента</w:t>
      </w:r>
      <w:bookmarkEnd w:id="39"/>
    </w:p>
    <w:p w:rsidR="00E42052" w:rsidRPr="000C2D40" w:rsidRDefault="00E42052" w:rsidP="000C2D40">
      <w:pPr>
        <w:spacing w:before="0" w:after="0"/>
        <w:ind w:firstLine="567"/>
        <w:jc w:val="both"/>
        <w:rPr>
          <w:sz w:val="24"/>
          <w:szCs w:val="24"/>
        </w:rPr>
      </w:pPr>
    </w:p>
    <w:p w:rsidR="00E42052" w:rsidRPr="000C2D40" w:rsidRDefault="00E93F71" w:rsidP="000C2D40">
      <w:pPr>
        <w:spacing w:before="0" w:after="0"/>
        <w:ind w:firstLine="567"/>
        <w:jc w:val="both"/>
        <w:rPr>
          <w:sz w:val="24"/>
          <w:szCs w:val="24"/>
        </w:rPr>
      </w:pPr>
      <w:r w:rsidRPr="000C2D40">
        <w:rPr>
          <w:rStyle w:val="Subst"/>
          <w:sz w:val="24"/>
          <w:szCs w:val="24"/>
        </w:rPr>
        <w:t>1.</w:t>
      </w:r>
      <w:r w:rsidRPr="000C2D40">
        <w:rPr>
          <w:sz w:val="24"/>
          <w:szCs w:val="24"/>
        </w:rPr>
        <w:t xml:space="preserve"> </w:t>
      </w:r>
      <w:r w:rsidR="00E42052" w:rsidRPr="000C2D40">
        <w:rPr>
          <w:sz w:val="24"/>
          <w:szCs w:val="24"/>
        </w:rPr>
        <w:t>Полное фирменное наименование:</w:t>
      </w:r>
      <w:r w:rsidR="00E42052" w:rsidRPr="000C2D40">
        <w:rPr>
          <w:rStyle w:val="Subst"/>
          <w:sz w:val="24"/>
          <w:szCs w:val="24"/>
        </w:rPr>
        <w:t xml:space="preserve"> ОБЩЕСТВО С ОГРАНИЧЕННОЙ ОТВЕТСТВЕННОСТЬЮ "ГИДРО ФИНАНС"</w:t>
      </w:r>
      <w:r w:rsidR="009333C5">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Сокращенное фирменное наименование:</w:t>
      </w:r>
      <w:r w:rsidRPr="000C2D40">
        <w:rPr>
          <w:rStyle w:val="Subst"/>
          <w:sz w:val="24"/>
          <w:szCs w:val="24"/>
        </w:rPr>
        <w:t xml:space="preserve"> ООО "ГИДРО ФИНАНС"</w:t>
      </w:r>
      <w:r w:rsidR="009333C5">
        <w:rPr>
          <w:rStyle w:val="Subst"/>
          <w:sz w:val="24"/>
          <w:szCs w:val="24"/>
        </w:rPr>
        <w:t>.</w:t>
      </w:r>
    </w:p>
    <w:p w:rsidR="00E42052" w:rsidRPr="000C2D40" w:rsidRDefault="00E42052" w:rsidP="000C2D40">
      <w:pPr>
        <w:pStyle w:val="SubHeading"/>
        <w:spacing w:before="0" w:after="0"/>
        <w:ind w:firstLine="567"/>
        <w:jc w:val="both"/>
        <w:rPr>
          <w:sz w:val="24"/>
          <w:szCs w:val="24"/>
        </w:rPr>
      </w:pPr>
      <w:r w:rsidRPr="000C2D40">
        <w:rPr>
          <w:sz w:val="24"/>
          <w:szCs w:val="24"/>
        </w:rPr>
        <w:t>Место нахождения</w:t>
      </w:r>
    </w:p>
    <w:p w:rsidR="00E42052" w:rsidRPr="000C2D40" w:rsidRDefault="00E42052" w:rsidP="000C2D40">
      <w:pPr>
        <w:spacing w:before="0" w:after="0"/>
        <w:ind w:firstLine="567"/>
        <w:jc w:val="both"/>
        <w:rPr>
          <w:sz w:val="24"/>
          <w:szCs w:val="24"/>
        </w:rPr>
      </w:pPr>
      <w:r w:rsidRPr="000C2D40">
        <w:rPr>
          <w:rStyle w:val="Subst"/>
          <w:sz w:val="24"/>
          <w:szCs w:val="24"/>
        </w:rPr>
        <w:t>115088, ГОРОД МОСКВА, УЛ. СИМОНОВСКИЙ ВАЛ, Д. 20, К. 3, КОМН. 17</w:t>
      </w:r>
      <w:r w:rsidR="009333C5">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ИНН:</w:t>
      </w:r>
      <w:r w:rsidRPr="000C2D40">
        <w:rPr>
          <w:rStyle w:val="Subst"/>
          <w:sz w:val="24"/>
          <w:szCs w:val="24"/>
        </w:rPr>
        <w:t xml:space="preserve"> 7725299775</w:t>
      </w:r>
      <w:r w:rsidR="009333C5">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ОГРН:</w:t>
      </w:r>
      <w:r w:rsidRPr="000C2D40">
        <w:rPr>
          <w:rStyle w:val="Subst"/>
          <w:sz w:val="24"/>
          <w:szCs w:val="24"/>
        </w:rPr>
        <w:t xml:space="preserve"> 1207700116172</w:t>
      </w:r>
      <w:r w:rsidR="009333C5">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C2D40">
        <w:rPr>
          <w:rStyle w:val="Subst"/>
          <w:sz w:val="24"/>
          <w:szCs w:val="24"/>
        </w:rPr>
        <w:t xml:space="preserve"> 20.6231</w:t>
      </w:r>
      <w:r w:rsidR="009333C5">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E93F71" w:rsidRPr="000C2D40">
        <w:rPr>
          <w:rStyle w:val="Subst"/>
          <w:sz w:val="24"/>
          <w:szCs w:val="24"/>
        </w:rPr>
        <w:t xml:space="preserve"> П</w:t>
      </w:r>
      <w:r w:rsidRPr="000C2D40">
        <w:rPr>
          <w:rStyle w:val="Subst"/>
          <w:sz w:val="24"/>
          <w:szCs w:val="24"/>
        </w:rPr>
        <w:t>рямое распоряжение</w:t>
      </w:r>
      <w:r w:rsidR="009333C5">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C2D40">
        <w:rPr>
          <w:rStyle w:val="Subst"/>
          <w:sz w:val="24"/>
          <w:szCs w:val="24"/>
        </w:rPr>
        <w:t xml:space="preserve"> Самостоятельное распоряжение</w:t>
      </w:r>
      <w:r w:rsidR="009333C5">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Pr="000C2D40">
        <w:rPr>
          <w:rStyle w:val="Subst"/>
          <w:sz w:val="24"/>
          <w:szCs w:val="24"/>
        </w:rPr>
        <w:t xml:space="preserve"> Участие (доля участия в уставном (складочном) капитале) в эмитенте</w:t>
      </w:r>
      <w:r w:rsidR="009333C5">
        <w:rPr>
          <w:rStyle w:val="Subst"/>
          <w:sz w:val="24"/>
          <w:szCs w:val="24"/>
        </w:rPr>
        <w:t>.</w:t>
      </w:r>
    </w:p>
    <w:p w:rsidR="00E42052" w:rsidRPr="000C2D40" w:rsidRDefault="00E42052" w:rsidP="000C2D40">
      <w:pPr>
        <w:spacing w:before="0" w:after="0"/>
        <w:ind w:firstLine="567"/>
        <w:jc w:val="both"/>
        <w:rPr>
          <w:sz w:val="24"/>
          <w:szCs w:val="24"/>
        </w:rPr>
      </w:pPr>
    </w:p>
    <w:p w:rsidR="00E42052" w:rsidRPr="000C2D40" w:rsidRDefault="00E93F71" w:rsidP="000C2D40">
      <w:pPr>
        <w:spacing w:before="0" w:after="0"/>
        <w:ind w:firstLine="567"/>
        <w:jc w:val="both"/>
        <w:rPr>
          <w:sz w:val="24"/>
          <w:szCs w:val="24"/>
        </w:rPr>
      </w:pPr>
      <w:r w:rsidRPr="000C2D40">
        <w:rPr>
          <w:rStyle w:val="Subst"/>
          <w:sz w:val="24"/>
          <w:szCs w:val="24"/>
        </w:rPr>
        <w:t>2</w:t>
      </w:r>
      <w:r w:rsidR="00E42052" w:rsidRPr="000C2D40">
        <w:rPr>
          <w:rStyle w:val="Subst"/>
          <w:sz w:val="24"/>
          <w:szCs w:val="24"/>
        </w:rPr>
        <w:t>.</w:t>
      </w:r>
      <w:r w:rsidR="00E42052" w:rsidRPr="000C2D40">
        <w:rPr>
          <w:sz w:val="24"/>
          <w:szCs w:val="24"/>
        </w:rPr>
        <w:t>Полное фирменное наименование:</w:t>
      </w:r>
      <w:r w:rsidR="00E42052" w:rsidRPr="000C2D40">
        <w:rPr>
          <w:rStyle w:val="Subst"/>
          <w:sz w:val="24"/>
          <w:szCs w:val="24"/>
        </w:rPr>
        <w:t xml:space="preserve"> ГИДРО МЕНЕДЖЕРС ЛИМИТЕД</w:t>
      </w:r>
      <w:r w:rsidR="009333C5">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Сокращенное фирменное наименование:</w:t>
      </w:r>
    </w:p>
    <w:p w:rsidR="00E42052" w:rsidRPr="000C2D40" w:rsidRDefault="00E42052" w:rsidP="000C2D40">
      <w:pPr>
        <w:pStyle w:val="SubHeading"/>
        <w:spacing w:before="0" w:after="0"/>
        <w:ind w:firstLine="567"/>
        <w:jc w:val="both"/>
        <w:rPr>
          <w:sz w:val="24"/>
          <w:szCs w:val="24"/>
        </w:rPr>
      </w:pPr>
      <w:r w:rsidRPr="000C2D40">
        <w:rPr>
          <w:sz w:val="24"/>
          <w:szCs w:val="24"/>
        </w:rPr>
        <w:t>Место нахождения</w:t>
      </w:r>
    </w:p>
    <w:p w:rsidR="00E42052" w:rsidRPr="000C2D40" w:rsidRDefault="00E42052" w:rsidP="000C2D40">
      <w:pPr>
        <w:spacing w:before="0" w:after="0"/>
        <w:ind w:firstLine="567"/>
        <w:jc w:val="both"/>
        <w:rPr>
          <w:sz w:val="24"/>
          <w:szCs w:val="24"/>
        </w:rPr>
      </w:pPr>
      <w:r w:rsidRPr="000C2D40">
        <w:rPr>
          <w:rStyle w:val="Subst"/>
          <w:sz w:val="24"/>
          <w:szCs w:val="24"/>
        </w:rPr>
        <w:t>ВИРГИНСКИЕ ОСТРОВА (БРИТАНСКИЕ)</w:t>
      </w:r>
      <w:r w:rsidR="009333C5">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ИНН:</w:t>
      </w:r>
    </w:p>
    <w:p w:rsidR="00E42052" w:rsidRPr="000C2D40" w:rsidRDefault="00E42052" w:rsidP="000C2D40">
      <w:pPr>
        <w:spacing w:before="0" w:after="0"/>
        <w:ind w:firstLine="567"/>
        <w:jc w:val="both"/>
        <w:rPr>
          <w:sz w:val="24"/>
          <w:szCs w:val="24"/>
        </w:rPr>
      </w:pPr>
      <w:r w:rsidRPr="000C2D40">
        <w:rPr>
          <w:sz w:val="24"/>
          <w:szCs w:val="24"/>
        </w:rPr>
        <w:t>ОГРН:</w:t>
      </w:r>
    </w:p>
    <w:p w:rsidR="00E42052" w:rsidRPr="000C2D40" w:rsidRDefault="00E42052" w:rsidP="000C2D40">
      <w:pPr>
        <w:spacing w:before="0" w:after="0"/>
        <w:ind w:firstLine="567"/>
        <w:jc w:val="both"/>
        <w:rPr>
          <w:sz w:val="24"/>
          <w:szCs w:val="24"/>
        </w:rPr>
      </w:pPr>
      <w:r w:rsidRPr="000C2D40">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C2D40">
        <w:rPr>
          <w:rStyle w:val="Subst"/>
          <w:sz w:val="24"/>
          <w:szCs w:val="24"/>
        </w:rPr>
        <w:t xml:space="preserve"> 20.6198</w:t>
      </w:r>
      <w:r w:rsidR="009333C5">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AF77EB" w:rsidRPr="000C2D40">
        <w:rPr>
          <w:rStyle w:val="Subst"/>
          <w:sz w:val="24"/>
          <w:szCs w:val="24"/>
        </w:rPr>
        <w:t xml:space="preserve"> К</w:t>
      </w:r>
      <w:r w:rsidRPr="000C2D40">
        <w:rPr>
          <w:rStyle w:val="Subst"/>
          <w:sz w:val="24"/>
          <w:szCs w:val="24"/>
        </w:rPr>
        <w:t>освенное распоряжение</w:t>
      </w:r>
      <w:r w:rsidR="009333C5">
        <w:rPr>
          <w:rStyle w:val="Subst"/>
          <w:sz w:val="24"/>
          <w:szCs w:val="24"/>
        </w:rPr>
        <w:t>.</w:t>
      </w:r>
    </w:p>
    <w:p w:rsidR="00E93F71" w:rsidRPr="000C2D40" w:rsidRDefault="00E42052" w:rsidP="000C2D40">
      <w:pPr>
        <w:spacing w:before="0" w:after="0"/>
        <w:ind w:firstLine="567"/>
        <w:jc w:val="both"/>
        <w:rPr>
          <w:sz w:val="24"/>
          <w:szCs w:val="24"/>
        </w:rPr>
      </w:pPr>
      <w:r w:rsidRPr="000C2D40">
        <w:rPr>
          <w:sz w:val="24"/>
          <w:szCs w:val="24"/>
        </w:rPr>
        <w:t>Последовательно все подконтрольные организации (цепочка организаций, находящихся под прямым или косвенным контролем лица), через которые такое лицо имеет право косвенно распоряжаться голосами, приходящимися на голосующие акции (доли, паи), составляющие уставный (складочный) капитал (паевой фонд) эмитента. При этом по каждой организации указываются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регистрационный номер (ОГРН) (при наличии):</w:t>
      </w:r>
    </w:p>
    <w:p w:rsidR="00E42052" w:rsidRPr="000C2D40" w:rsidRDefault="00E42052" w:rsidP="000C2D40">
      <w:pPr>
        <w:spacing w:before="0" w:after="0"/>
        <w:ind w:firstLine="567"/>
        <w:jc w:val="both"/>
        <w:rPr>
          <w:sz w:val="24"/>
          <w:szCs w:val="24"/>
        </w:rPr>
      </w:pPr>
      <w:r w:rsidRPr="000C2D40">
        <w:rPr>
          <w:rStyle w:val="Subst"/>
          <w:sz w:val="24"/>
          <w:szCs w:val="24"/>
        </w:rPr>
        <w:t>ОБЩЕСТВО С ОГРАНИЧЕННОЙ ОТВЕТСТВЕННОСТЬЮ "ГИДРО ФИНАНС" (ООО "ГИДРО ФИНАНС"), место нахождения: 115088, ГОРОД МОСКВА, УЛ. СИМОНОВСКИЙ ВАЛ, Д. 20, К. 3, КОМН. 17, ИНН 7725299775, ОГРН 1207700116172</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C2D40">
        <w:rPr>
          <w:rStyle w:val="Subst"/>
          <w:sz w:val="24"/>
          <w:szCs w:val="24"/>
        </w:rPr>
        <w:t xml:space="preserve"> Самостоятельное распоряжение</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Pr="000C2D40">
        <w:rPr>
          <w:rStyle w:val="Subst"/>
          <w:sz w:val="24"/>
          <w:szCs w:val="24"/>
        </w:rPr>
        <w:t xml:space="preserve"> Участие (доля участия в уставном (складочном) капитале) в эмитенте</w:t>
      </w:r>
      <w:r w:rsidR="008D23BB">
        <w:rPr>
          <w:rStyle w:val="Subst"/>
          <w:sz w:val="24"/>
          <w:szCs w:val="24"/>
        </w:rPr>
        <w:t>.</w:t>
      </w:r>
    </w:p>
    <w:p w:rsidR="00E93F71" w:rsidRPr="000C2D40" w:rsidRDefault="00E93F71" w:rsidP="000C2D40">
      <w:pPr>
        <w:spacing w:before="0" w:after="0"/>
        <w:ind w:firstLine="567"/>
        <w:jc w:val="both"/>
        <w:rPr>
          <w:sz w:val="24"/>
          <w:szCs w:val="24"/>
        </w:rPr>
      </w:pPr>
    </w:p>
    <w:p w:rsidR="00E42052" w:rsidRPr="000C2D40" w:rsidRDefault="00E93F71" w:rsidP="000C2D40">
      <w:pPr>
        <w:spacing w:before="0" w:after="0"/>
        <w:ind w:firstLine="567"/>
        <w:jc w:val="both"/>
        <w:rPr>
          <w:sz w:val="24"/>
          <w:szCs w:val="24"/>
        </w:rPr>
      </w:pPr>
      <w:r w:rsidRPr="000C2D40">
        <w:rPr>
          <w:rStyle w:val="Subst"/>
          <w:sz w:val="24"/>
          <w:szCs w:val="24"/>
        </w:rPr>
        <w:t>3</w:t>
      </w:r>
      <w:r w:rsidR="00E42052" w:rsidRPr="000C2D40">
        <w:rPr>
          <w:rStyle w:val="Subst"/>
          <w:sz w:val="24"/>
          <w:szCs w:val="24"/>
        </w:rPr>
        <w:t>.</w:t>
      </w:r>
      <w:r w:rsidR="00E42052" w:rsidRPr="000C2D40">
        <w:rPr>
          <w:sz w:val="24"/>
          <w:szCs w:val="24"/>
        </w:rPr>
        <w:t>Полное фирменное наименование:</w:t>
      </w:r>
      <w:r w:rsidR="00E42052" w:rsidRPr="000C2D40">
        <w:rPr>
          <w:rStyle w:val="Subst"/>
          <w:sz w:val="24"/>
          <w:szCs w:val="24"/>
        </w:rPr>
        <w:t xml:space="preserve"> ОБЩЕСТВО С ОГРАНИЧЕННОЙ ОТВЕТСТВЕННОСТЬЮ "ДИЭМ"</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Сокращенное фирменное наименование:</w:t>
      </w:r>
      <w:r w:rsidRPr="000C2D40">
        <w:rPr>
          <w:rStyle w:val="Subst"/>
          <w:sz w:val="24"/>
          <w:szCs w:val="24"/>
        </w:rPr>
        <w:t xml:space="preserve"> ООО "ДИЭМ"</w:t>
      </w:r>
      <w:r w:rsidR="008D23BB">
        <w:rPr>
          <w:rStyle w:val="Subst"/>
          <w:sz w:val="24"/>
          <w:szCs w:val="24"/>
        </w:rPr>
        <w:t>.</w:t>
      </w:r>
    </w:p>
    <w:p w:rsidR="00E42052" w:rsidRPr="000C2D40" w:rsidRDefault="00E42052" w:rsidP="000C2D40">
      <w:pPr>
        <w:pStyle w:val="SubHeading"/>
        <w:spacing w:before="0" w:after="0"/>
        <w:ind w:firstLine="567"/>
        <w:jc w:val="both"/>
        <w:rPr>
          <w:sz w:val="24"/>
          <w:szCs w:val="24"/>
        </w:rPr>
      </w:pPr>
      <w:r w:rsidRPr="000C2D40">
        <w:rPr>
          <w:sz w:val="24"/>
          <w:szCs w:val="24"/>
        </w:rPr>
        <w:t>Место нахождения</w:t>
      </w:r>
    </w:p>
    <w:p w:rsidR="00E42052" w:rsidRPr="000C2D40" w:rsidRDefault="00E42052" w:rsidP="000C2D40">
      <w:pPr>
        <w:spacing w:before="0" w:after="0"/>
        <w:ind w:firstLine="567"/>
        <w:jc w:val="both"/>
        <w:rPr>
          <w:sz w:val="24"/>
          <w:szCs w:val="24"/>
        </w:rPr>
      </w:pPr>
      <w:r w:rsidRPr="000C2D40">
        <w:rPr>
          <w:rStyle w:val="Subst"/>
          <w:sz w:val="24"/>
          <w:szCs w:val="24"/>
        </w:rPr>
        <w:t>115191, МОСКВА ГОРОД, ПЕРЕУЛОК ДУХОВСКОЙ, ДОМ 17, СТРОЕНИЕ 15, ЭТ 2 КОМ 12 ОФ 66</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ИНН:</w:t>
      </w:r>
      <w:r w:rsidRPr="000C2D40">
        <w:rPr>
          <w:rStyle w:val="Subst"/>
          <w:sz w:val="24"/>
          <w:szCs w:val="24"/>
        </w:rPr>
        <w:t xml:space="preserve"> 7726463636</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ОГРН:</w:t>
      </w:r>
      <w:r w:rsidRPr="000C2D40">
        <w:rPr>
          <w:rStyle w:val="Subst"/>
          <w:sz w:val="24"/>
          <w:szCs w:val="24"/>
        </w:rPr>
        <w:t xml:space="preserve"> 1207700116172</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C2D40">
        <w:rPr>
          <w:rStyle w:val="Subst"/>
          <w:sz w:val="24"/>
          <w:szCs w:val="24"/>
        </w:rPr>
        <w:t xml:space="preserve"> 20.14</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AF77EB" w:rsidRPr="000C2D40">
        <w:rPr>
          <w:rStyle w:val="Subst"/>
          <w:sz w:val="24"/>
          <w:szCs w:val="24"/>
        </w:rPr>
        <w:t xml:space="preserve"> П</w:t>
      </w:r>
      <w:r w:rsidRPr="000C2D40">
        <w:rPr>
          <w:rStyle w:val="Subst"/>
          <w:sz w:val="24"/>
          <w:szCs w:val="24"/>
        </w:rPr>
        <w:t>рямое распоряжение</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C2D40">
        <w:rPr>
          <w:rStyle w:val="Subst"/>
          <w:sz w:val="24"/>
          <w:szCs w:val="24"/>
        </w:rPr>
        <w:t xml:space="preserve"> Самостоятельное распоряжение</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Pr="000C2D40">
        <w:rPr>
          <w:rStyle w:val="Subst"/>
          <w:sz w:val="24"/>
          <w:szCs w:val="24"/>
        </w:rPr>
        <w:t xml:space="preserve"> Участие (доля участия в уставном (складочном) капитале) в эмитенте</w:t>
      </w:r>
      <w:r w:rsidR="008D23BB">
        <w:rPr>
          <w:rStyle w:val="Subst"/>
          <w:sz w:val="24"/>
          <w:szCs w:val="24"/>
        </w:rPr>
        <w:t>.</w:t>
      </w:r>
    </w:p>
    <w:p w:rsidR="00E42052" w:rsidRPr="000C2D40" w:rsidRDefault="00E42052" w:rsidP="000C2D40">
      <w:pPr>
        <w:spacing w:before="0" w:after="0"/>
        <w:ind w:firstLine="567"/>
        <w:jc w:val="both"/>
        <w:rPr>
          <w:sz w:val="24"/>
          <w:szCs w:val="24"/>
        </w:rPr>
      </w:pPr>
    </w:p>
    <w:p w:rsidR="00E42052" w:rsidRPr="000C2D40" w:rsidRDefault="00E93F71" w:rsidP="000C2D40">
      <w:pPr>
        <w:spacing w:before="0" w:after="0"/>
        <w:ind w:firstLine="567"/>
        <w:jc w:val="both"/>
        <w:rPr>
          <w:sz w:val="24"/>
          <w:szCs w:val="24"/>
        </w:rPr>
      </w:pPr>
      <w:r w:rsidRPr="000C2D40">
        <w:rPr>
          <w:rStyle w:val="Subst"/>
          <w:sz w:val="24"/>
          <w:szCs w:val="24"/>
        </w:rPr>
        <w:t>4</w:t>
      </w:r>
      <w:r w:rsidR="00E42052" w:rsidRPr="000C2D40">
        <w:rPr>
          <w:rStyle w:val="Subst"/>
          <w:sz w:val="24"/>
          <w:szCs w:val="24"/>
        </w:rPr>
        <w:t>.</w:t>
      </w:r>
      <w:r w:rsidR="00E42052" w:rsidRPr="000C2D40">
        <w:rPr>
          <w:sz w:val="24"/>
          <w:szCs w:val="24"/>
        </w:rPr>
        <w:t>Фамилия, Имя, Отчество (последнее при наличии):</w:t>
      </w:r>
      <w:r w:rsidR="00E42052" w:rsidRPr="000C2D40">
        <w:rPr>
          <w:rStyle w:val="Subst"/>
          <w:sz w:val="24"/>
          <w:szCs w:val="24"/>
        </w:rPr>
        <w:t xml:space="preserve"> ПОЛЮШИН ВИТАЛИЙ ЛЕОНИДОВИЧ</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Лицо не имеет ОГРНИП:</w:t>
      </w:r>
      <w:r w:rsidRPr="000C2D40">
        <w:rPr>
          <w:rStyle w:val="Subst"/>
          <w:sz w:val="24"/>
          <w:szCs w:val="24"/>
        </w:rPr>
        <w:t xml:space="preserve"> Да</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C2D40">
        <w:rPr>
          <w:rStyle w:val="Subst"/>
          <w:sz w:val="24"/>
          <w:szCs w:val="24"/>
        </w:rPr>
        <w:t xml:space="preserve"> 20.14</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AF77EB" w:rsidRPr="000C2D40">
        <w:rPr>
          <w:rStyle w:val="Subst"/>
          <w:sz w:val="24"/>
          <w:szCs w:val="24"/>
        </w:rPr>
        <w:t xml:space="preserve"> К</w:t>
      </w:r>
      <w:r w:rsidRPr="000C2D40">
        <w:rPr>
          <w:rStyle w:val="Subst"/>
          <w:sz w:val="24"/>
          <w:szCs w:val="24"/>
        </w:rPr>
        <w:t>освенное распоряжение</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Последовательно все подконтрольные организации (цепочка организаций, находящихся под прямым или косвенным контролем лица), через которые такое лицо имеет право косвенно распоряжаться голосами, приходящимися на голосующие акции (доли, паи), составляющие уставный (складочный) капитал (паевой фонд) эмитента. При этом по каждой организации указываются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регистрационный номер (ОГРН) (при наличии):</w:t>
      </w:r>
      <w:r w:rsidR="00E93F71" w:rsidRPr="000C2D40">
        <w:rPr>
          <w:sz w:val="24"/>
          <w:szCs w:val="24"/>
        </w:rPr>
        <w:t xml:space="preserve"> </w:t>
      </w:r>
      <w:r w:rsidRPr="000C2D40">
        <w:rPr>
          <w:rStyle w:val="Subst"/>
          <w:sz w:val="24"/>
          <w:szCs w:val="24"/>
        </w:rPr>
        <w:t>ОБЩЕСТВО С ОГРАНИЧЕННОЙ ОТВЕТСТВЕННОСТЬЮ "ГИДРО ФИНАНС" (ООО "ДИЭМ"), место нахождения: 115191, МОСКВА ГОРОД, ПЕРЕУЛОК ДУХОВСКОЙ, ДОМ 17, СТРОЕНИЕ 15, ЭТ 2 КОМ 12 ОФ 66, ИНН 7726463636, ОГРН 1207700116172</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C2D40">
        <w:rPr>
          <w:rStyle w:val="Subst"/>
          <w:sz w:val="24"/>
          <w:szCs w:val="24"/>
        </w:rPr>
        <w:t xml:space="preserve"> Самостоятельное распоряжение</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Pr="000C2D40">
        <w:rPr>
          <w:rStyle w:val="Subst"/>
          <w:sz w:val="24"/>
          <w:szCs w:val="24"/>
        </w:rPr>
        <w:t xml:space="preserve"> Участие (доля участия в уставном (складочном) капитале) в эмитенте</w:t>
      </w:r>
      <w:r w:rsidR="008D23BB">
        <w:rPr>
          <w:rStyle w:val="Subst"/>
          <w:sz w:val="24"/>
          <w:szCs w:val="24"/>
        </w:rPr>
        <w:t>.</w:t>
      </w:r>
    </w:p>
    <w:p w:rsidR="00E42052" w:rsidRPr="000C2D40" w:rsidRDefault="00E42052" w:rsidP="000C2D40">
      <w:pPr>
        <w:spacing w:before="0" w:after="0"/>
        <w:ind w:firstLine="567"/>
        <w:jc w:val="both"/>
        <w:rPr>
          <w:sz w:val="24"/>
          <w:szCs w:val="24"/>
        </w:rPr>
      </w:pPr>
    </w:p>
    <w:p w:rsidR="00E42052" w:rsidRPr="000C2D40" w:rsidRDefault="00E93F71" w:rsidP="000C2D40">
      <w:pPr>
        <w:spacing w:before="0" w:after="0"/>
        <w:ind w:firstLine="567"/>
        <w:jc w:val="both"/>
        <w:rPr>
          <w:sz w:val="24"/>
          <w:szCs w:val="24"/>
        </w:rPr>
      </w:pPr>
      <w:r w:rsidRPr="000C2D40">
        <w:rPr>
          <w:rStyle w:val="Subst"/>
          <w:sz w:val="24"/>
          <w:szCs w:val="24"/>
        </w:rPr>
        <w:t>5</w:t>
      </w:r>
      <w:r w:rsidR="00E42052" w:rsidRPr="000C2D40">
        <w:rPr>
          <w:rStyle w:val="Subst"/>
          <w:sz w:val="24"/>
          <w:szCs w:val="24"/>
        </w:rPr>
        <w:t>.</w:t>
      </w:r>
      <w:r w:rsidR="00E42052" w:rsidRPr="000C2D40">
        <w:rPr>
          <w:sz w:val="24"/>
          <w:szCs w:val="24"/>
        </w:rPr>
        <w:t>Полное фирменное наименование:</w:t>
      </w:r>
      <w:r w:rsidR="00E42052" w:rsidRPr="000C2D40">
        <w:rPr>
          <w:rStyle w:val="Subst"/>
          <w:sz w:val="24"/>
          <w:szCs w:val="24"/>
        </w:rPr>
        <w:t xml:space="preserve"> ОБЩЕСТВО С ОГРАНИЧЕННОЙ ОТВЕТСТВЕННОСТЬЮ "ГАРАНТ-СЕРВИС"</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Сокращенное фирменное наименование:</w:t>
      </w:r>
      <w:r w:rsidRPr="000C2D40">
        <w:rPr>
          <w:rStyle w:val="Subst"/>
          <w:sz w:val="24"/>
          <w:szCs w:val="24"/>
        </w:rPr>
        <w:t xml:space="preserve"> ООО "ГАРАНТ-СЕРВИС"</w:t>
      </w:r>
      <w:r w:rsidR="008D23BB">
        <w:rPr>
          <w:rStyle w:val="Subst"/>
          <w:sz w:val="24"/>
          <w:szCs w:val="24"/>
        </w:rPr>
        <w:t>.</w:t>
      </w:r>
    </w:p>
    <w:p w:rsidR="00E42052" w:rsidRPr="000C2D40" w:rsidRDefault="00E42052" w:rsidP="000C2D40">
      <w:pPr>
        <w:pStyle w:val="SubHeading"/>
        <w:spacing w:before="0" w:after="0"/>
        <w:ind w:firstLine="567"/>
        <w:jc w:val="both"/>
        <w:rPr>
          <w:sz w:val="24"/>
          <w:szCs w:val="24"/>
        </w:rPr>
      </w:pPr>
      <w:r w:rsidRPr="000C2D40">
        <w:rPr>
          <w:sz w:val="24"/>
          <w:szCs w:val="24"/>
        </w:rPr>
        <w:t>Место нахождения</w:t>
      </w:r>
    </w:p>
    <w:p w:rsidR="00E42052" w:rsidRPr="000C2D40" w:rsidRDefault="00E42052" w:rsidP="000C2D40">
      <w:pPr>
        <w:spacing w:before="0" w:after="0"/>
        <w:ind w:firstLine="567"/>
        <w:jc w:val="both"/>
        <w:rPr>
          <w:sz w:val="24"/>
          <w:szCs w:val="24"/>
        </w:rPr>
      </w:pPr>
      <w:r w:rsidRPr="000C2D40">
        <w:rPr>
          <w:rStyle w:val="Subst"/>
          <w:sz w:val="24"/>
          <w:szCs w:val="24"/>
        </w:rPr>
        <w:t>414021, Астраханская область, Г.О. ГОРОД АСТРАХАНЬ, Г АСТРАХАНЬ, УЛ ЗЛАТОУСТИНСКАЯ, Д. 2</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ИНН:</w:t>
      </w:r>
      <w:r w:rsidRPr="000C2D40">
        <w:rPr>
          <w:rStyle w:val="Subst"/>
          <w:sz w:val="24"/>
          <w:szCs w:val="24"/>
        </w:rPr>
        <w:t xml:space="preserve"> 3023001983</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ОГРН:</w:t>
      </w:r>
      <w:r w:rsidRPr="000C2D40">
        <w:rPr>
          <w:rStyle w:val="Subst"/>
          <w:sz w:val="24"/>
          <w:szCs w:val="24"/>
        </w:rPr>
        <w:t xml:space="preserve"> 1113023001497</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C2D40">
        <w:rPr>
          <w:rStyle w:val="Subst"/>
          <w:sz w:val="24"/>
          <w:szCs w:val="24"/>
        </w:rPr>
        <w:t xml:space="preserve"> 19.5948</w:t>
      </w:r>
      <w:r w:rsidR="008D23BB">
        <w:rPr>
          <w:rStyle w:val="Subst"/>
          <w:sz w:val="24"/>
          <w:szCs w:val="24"/>
        </w:rPr>
        <w:t>.</w:t>
      </w:r>
    </w:p>
    <w:p w:rsidR="00E42052" w:rsidRPr="000C2D40" w:rsidRDefault="00E42052" w:rsidP="000C2D40">
      <w:pPr>
        <w:spacing w:before="0" w:after="0"/>
        <w:ind w:firstLine="567"/>
        <w:jc w:val="both"/>
        <w:rPr>
          <w:b/>
          <w:bCs/>
          <w:i/>
          <w:iCs/>
          <w:sz w:val="24"/>
          <w:szCs w:val="24"/>
        </w:rPr>
      </w:pPr>
      <w:r w:rsidRPr="000C2D40">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AF77EB" w:rsidRPr="000C2D40">
        <w:rPr>
          <w:sz w:val="24"/>
          <w:szCs w:val="24"/>
        </w:rPr>
        <w:t xml:space="preserve"> </w:t>
      </w:r>
      <w:r w:rsidR="00E93F71" w:rsidRPr="000C2D40">
        <w:rPr>
          <w:rStyle w:val="Subst"/>
          <w:sz w:val="24"/>
          <w:szCs w:val="24"/>
        </w:rPr>
        <w:t>П</w:t>
      </w:r>
      <w:r w:rsidRPr="000C2D40">
        <w:rPr>
          <w:rStyle w:val="Subst"/>
          <w:sz w:val="24"/>
          <w:szCs w:val="24"/>
        </w:rPr>
        <w:t>рямое распоряжение</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C2D40">
        <w:rPr>
          <w:rStyle w:val="Subst"/>
          <w:sz w:val="24"/>
          <w:szCs w:val="24"/>
        </w:rPr>
        <w:t xml:space="preserve"> Самостоятельное распоряжение</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Pr="000C2D40">
        <w:rPr>
          <w:rStyle w:val="Subst"/>
          <w:sz w:val="24"/>
          <w:szCs w:val="24"/>
        </w:rPr>
        <w:t xml:space="preserve"> Участие (доля участия в уставном (складочном) капитале) в эмитенте</w:t>
      </w:r>
      <w:r w:rsidR="008D23BB">
        <w:rPr>
          <w:rStyle w:val="Subst"/>
          <w:sz w:val="24"/>
          <w:szCs w:val="24"/>
        </w:rPr>
        <w:t>.</w:t>
      </w:r>
    </w:p>
    <w:p w:rsidR="00E42052" w:rsidRPr="000C2D40" w:rsidRDefault="00E42052" w:rsidP="000C2D40">
      <w:pPr>
        <w:spacing w:before="0" w:after="0"/>
        <w:ind w:firstLine="567"/>
        <w:jc w:val="both"/>
        <w:rPr>
          <w:sz w:val="24"/>
          <w:szCs w:val="24"/>
        </w:rPr>
      </w:pPr>
    </w:p>
    <w:p w:rsidR="00E42052" w:rsidRPr="000C2D40" w:rsidRDefault="00E93F71" w:rsidP="000C2D40">
      <w:pPr>
        <w:spacing w:before="0" w:after="0"/>
        <w:ind w:firstLine="567"/>
        <w:jc w:val="both"/>
        <w:rPr>
          <w:sz w:val="24"/>
          <w:szCs w:val="24"/>
        </w:rPr>
      </w:pPr>
      <w:r w:rsidRPr="000C2D40">
        <w:rPr>
          <w:rStyle w:val="Subst"/>
          <w:sz w:val="24"/>
          <w:szCs w:val="24"/>
        </w:rPr>
        <w:t>6</w:t>
      </w:r>
      <w:r w:rsidR="00E42052" w:rsidRPr="000C2D40">
        <w:rPr>
          <w:rStyle w:val="Subst"/>
          <w:sz w:val="24"/>
          <w:szCs w:val="24"/>
        </w:rPr>
        <w:t>.</w:t>
      </w:r>
      <w:r w:rsidR="00E42052" w:rsidRPr="000C2D40">
        <w:rPr>
          <w:sz w:val="24"/>
          <w:szCs w:val="24"/>
        </w:rPr>
        <w:t>Фамилия, Имя, Отчество (последнее при наличии):</w:t>
      </w:r>
      <w:r w:rsidR="00E42052" w:rsidRPr="000C2D40">
        <w:rPr>
          <w:rStyle w:val="Subst"/>
          <w:sz w:val="24"/>
          <w:szCs w:val="24"/>
        </w:rPr>
        <w:t xml:space="preserve"> КРЫЛОВ СЕРГЕЙ АНАТОЛЬЕВИЧ</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Лицо не имеет ОГРНИП:</w:t>
      </w:r>
      <w:r w:rsidRPr="000C2D40">
        <w:rPr>
          <w:rStyle w:val="Subst"/>
          <w:sz w:val="24"/>
          <w:szCs w:val="24"/>
        </w:rPr>
        <w:t xml:space="preserve"> Да</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C2D40">
        <w:rPr>
          <w:rStyle w:val="Subst"/>
          <w:sz w:val="24"/>
          <w:szCs w:val="24"/>
        </w:rPr>
        <w:t xml:space="preserve"> 19.5948</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AF77EB" w:rsidRPr="000C2D40">
        <w:rPr>
          <w:rStyle w:val="Subst"/>
          <w:sz w:val="24"/>
          <w:szCs w:val="24"/>
        </w:rPr>
        <w:t xml:space="preserve"> К</w:t>
      </w:r>
      <w:r w:rsidRPr="000C2D40">
        <w:rPr>
          <w:rStyle w:val="Subst"/>
          <w:sz w:val="24"/>
          <w:szCs w:val="24"/>
        </w:rPr>
        <w:t>освенное распоряжение</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Последовательно все подконтрольные организации (цепочка организаций, находящихся под прямым или косвенным контролем лица), через которые такое лицо имеет право косвенно распоряжаться голосами, приходящимися на голосующие акции (доли, паи), составляющие уставный (складочный) капитал (паевой фонд) эмитента. При этом по каждой организации указываются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регистрационный номер (ОГРН) (при наличии):</w:t>
      </w:r>
      <w:r w:rsidR="00E93F71" w:rsidRPr="000C2D40">
        <w:rPr>
          <w:sz w:val="24"/>
          <w:szCs w:val="24"/>
        </w:rPr>
        <w:t xml:space="preserve"> </w:t>
      </w:r>
      <w:r w:rsidRPr="000C2D40">
        <w:rPr>
          <w:rStyle w:val="Subst"/>
          <w:sz w:val="24"/>
          <w:szCs w:val="24"/>
        </w:rPr>
        <w:t>ОБЩЕСТВО С ОГРАНИЧЕННОЙ ОТВЕТСТВЕННОСТЬЮ "ГАРАНТ-СЕРВИС" (ООО "ГАРАНТ-СЕРВИС"), место нахождения: 414021, Астраханская область, Г.О. ГОРОД АСТРАХАНЬ, Г АСТРАХАНЬ, УЛ ЗЛАТОУСТИНСКАЯ, Д. 2, ИНН 3023001983, ОГРН 1113023001497</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C2D40">
        <w:rPr>
          <w:rStyle w:val="Subst"/>
          <w:sz w:val="24"/>
          <w:szCs w:val="24"/>
        </w:rPr>
        <w:t xml:space="preserve"> Самостоятельное распоряжение</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Pr="000C2D40">
        <w:rPr>
          <w:rStyle w:val="Subst"/>
          <w:sz w:val="24"/>
          <w:szCs w:val="24"/>
        </w:rPr>
        <w:t xml:space="preserve"> Участие (доля участия в уставном (складочном) капитале) в эмитенте</w:t>
      </w:r>
      <w:r w:rsidR="008D23BB">
        <w:rPr>
          <w:rStyle w:val="Subst"/>
          <w:sz w:val="24"/>
          <w:szCs w:val="24"/>
        </w:rPr>
        <w:t>.</w:t>
      </w:r>
    </w:p>
    <w:p w:rsidR="00E42052" w:rsidRPr="000C2D40" w:rsidRDefault="00E42052" w:rsidP="000C2D40">
      <w:pPr>
        <w:spacing w:before="0" w:after="0"/>
        <w:ind w:firstLine="567"/>
        <w:jc w:val="both"/>
        <w:rPr>
          <w:sz w:val="24"/>
          <w:szCs w:val="24"/>
        </w:rPr>
      </w:pPr>
    </w:p>
    <w:p w:rsidR="00E42052" w:rsidRPr="000C2D40" w:rsidRDefault="00AF77EB" w:rsidP="000C2D40">
      <w:pPr>
        <w:spacing w:before="0" w:after="0"/>
        <w:ind w:firstLine="567"/>
        <w:jc w:val="both"/>
        <w:rPr>
          <w:sz w:val="24"/>
          <w:szCs w:val="24"/>
        </w:rPr>
      </w:pPr>
      <w:r w:rsidRPr="000C2D40">
        <w:rPr>
          <w:rStyle w:val="Subst"/>
          <w:sz w:val="24"/>
          <w:szCs w:val="24"/>
        </w:rPr>
        <w:t>7</w:t>
      </w:r>
      <w:r w:rsidR="00E42052" w:rsidRPr="000C2D40">
        <w:rPr>
          <w:rStyle w:val="Subst"/>
          <w:sz w:val="24"/>
          <w:szCs w:val="24"/>
        </w:rPr>
        <w:t>.</w:t>
      </w:r>
      <w:r w:rsidR="00E42052" w:rsidRPr="000C2D40">
        <w:rPr>
          <w:sz w:val="24"/>
          <w:szCs w:val="24"/>
        </w:rPr>
        <w:t>Полное фирменное наименование:</w:t>
      </w:r>
      <w:r w:rsidR="00E42052" w:rsidRPr="000C2D40">
        <w:rPr>
          <w:rStyle w:val="Subst"/>
          <w:sz w:val="24"/>
          <w:szCs w:val="24"/>
        </w:rPr>
        <w:t xml:space="preserve"> ОБЩЕСТВО С ОГРАНИЧЕННОЙ ОТВЕТСТВЕННОСТЬЮ "ВОЛГА ГРУПП"</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Сокращенное фирменное наименование:</w:t>
      </w:r>
      <w:r w:rsidRPr="000C2D40">
        <w:rPr>
          <w:rStyle w:val="Subst"/>
          <w:sz w:val="24"/>
          <w:szCs w:val="24"/>
        </w:rPr>
        <w:t xml:space="preserve"> ООО "ВОЛГА ГРУПП"</w:t>
      </w:r>
      <w:r w:rsidR="008D23BB">
        <w:rPr>
          <w:rStyle w:val="Subst"/>
          <w:sz w:val="24"/>
          <w:szCs w:val="24"/>
        </w:rPr>
        <w:t>.</w:t>
      </w:r>
    </w:p>
    <w:p w:rsidR="00E42052" w:rsidRPr="000C2D40" w:rsidRDefault="00E42052" w:rsidP="000C2D40">
      <w:pPr>
        <w:pStyle w:val="SubHeading"/>
        <w:spacing w:before="0" w:after="0"/>
        <w:ind w:firstLine="567"/>
        <w:jc w:val="both"/>
        <w:rPr>
          <w:sz w:val="24"/>
          <w:szCs w:val="24"/>
        </w:rPr>
      </w:pPr>
      <w:r w:rsidRPr="000C2D40">
        <w:rPr>
          <w:sz w:val="24"/>
          <w:szCs w:val="24"/>
        </w:rPr>
        <w:t>Место нахождения</w:t>
      </w:r>
    </w:p>
    <w:p w:rsidR="00E42052" w:rsidRPr="000C2D40" w:rsidRDefault="00E42052" w:rsidP="000C2D40">
      <w:pPr>
        <w:spacing w:before="0" w:after="0"/>
        <w:ind w:firstLine="567"/>
        <w:jc w:val="both"/>
        <w:rPr>
          <w:sz w:val="24"/>
          <w:szCs w:val="24"/>
        </w:rPr>
      </w:pPr>
      <w:r w:rsidRPr="000C2D40">
        <w:rPr>
          <w:rStyle w:val="Subst"/>
          <w:sz w:val="24"/>
          <w:szCs w:val="24"/>
        </w:rPr>
        <w:t>414024, Астраханская область, Г.О. ГОРОД АСТРАХАНЬ, Г АСТРАХАНЬ, УЛ 2-Я ДЕРБЕНТСКАЯ, СТР. 28, ОФИС 336</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ИНН:</w:t>
      </w:r>
      <w:r w:rsidRPr="000C2D40">
        <w:rPr>
          <w:rStyle w:val="Subst"/>
          <w:sz w:val="24"/>
          <w:szCs w:val="24"/>
        </w:rPr>
        <w:t xml:space="preserve"> 3019029129</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ОГРН:</w:t>
      </w:r>
      <w:r w:rsidRPr="000C2D40">
        <w:rPr>
          <w:rStyle w:val="Subst"/>
          <w:sz w:val="24"/>
          <w:szCs w:val="24"/>
        </w:rPr>
        <w:t xml:space="preserve"> 1203000005350</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C2D40">
        <w:rPr>
          <w:rStyle w:val="Subst"/>
          <w:sz w:val="24"/>
          <w:szCs w:val="24"/>
        </w:rPr>
        <w:t xml:space="preserve"> 19.5948</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AF77EB" w:rsidRPr="000C2D40">
        <w:rPr>
          <w:rStyle w:val="Subst"/>
          <w:sz w:val="24"/>
          <w:szCs w:val="24"/>
        </w:rPr>
        <w:t xml:space="preserve"> П</w:t>
      </w:r>
      <w:r w:rsidRPr="000C2D40">
        <w:rPr>
          <w:rStyle w:val="Subst"/>
          <w:sz w:val="24"/>
          <w:szCs w:val="24"/>
        </w:rPr>
        <w:t>рямое распоряжение</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C2D40">
        <w:rPr>
          <w:rStyle w:val="Subst"/>
          <w:sz w:val="24"/>
          <w:szCs w:val="24"/>
        </w:rPr>
        <w:t xml:space="preserve"> Самостоятельное распоряжение</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Pr="000C2D40">
        <w:rPr>
          <w:rStyle w:val="Subst"/>
          <w:sz w:val="24"/>
          <w:szCs w:val="24"/>
        </w:rPr>
        <w:t xml:space="preserve"> Участие (доля участия в уставном (складочном) капитале) в эмитенте</w:t>
      </w:r>
      <w:r w:rsidR="008D23BB">
        <w:rPr>
          <w:rStyle w:val="Subst"/>
          <w:sz w:val="24"/>
          <w:szCs w:val="24"/>
        </w:rPr>
        <w:t>.</w:t>
      </w:r>
    </w:p>
    <w:p w:rsidR="00E42052" w:rsidRPr="000C2D40" w:rsidRDefault="00E42052" w:rsidP="000C2D40">
      <w:pPr>
        <w:spacing w:before="0" w:after="0"/>
        <w:ind w:firstLine="567"/>
        <w:jc w:val="both"/>
        <w:rPr>
          <w:sz w:val="24"/>
          <w:szCs w:val="24"/>
        </w:rPr>
      </w:pPr>
    </w:p>
    <w:p w:rsidR="00E42052" w:rsidRPr="000C2D40" w:rsidRDefault="00AF77EB" w:rsidP="000C2D40">
      <w:pPr>
        <w:spacing w:before="0" w:after="0"/>
        <w:ind w:firstLine="567"/>
        <w:jc w:val="both"/>
        <w:rPr>
          <w:sz w:val="24"/>
          <w:szCs w:val="24"/>
        </w:rPr>
      </w:pPr>
      <w:r w:rsidRPr="000C2D40">
        <w:rPr>
          <w:rStyle w:val="Subst"/>
          <w:sz w:val="24"/>
          <w:szCs w:val="24"/>
        </w:rPr>
        <w:t>8</w:t>
      </w:r>
      <w:r w:rsidR="00E42052" w:rsidRPr="000C2D40">
        <w:rPr>
          <w:rStyle w:val="Subst"/>
          <w:sz w:val="24"/>
          <w:szCs w:val="24"/>
        </w:rPr>
        <w:t>.</w:t>
      </w:r>
      <w:r w:rsidR="00E42052" w:rsidRPr="000C2D40">
        <w:rPr>
          <w:sz w:val="24"/>
          <w:szCs w:val="24"/>
        </w:rPr>
        <w:t>Фамилия, Имя, Отчество (последнее при наличии):</w:t>
      </w:r>
      <w:r w:rsidR="00E42052" w:rsidRPr="000C2D40">
        <w:rPr>
          <w:rStyle w:val="Subst"/>
          <w:sz w:val="24"/>
          <w:szCs w:val="24"/>
        </w:rPr>
        <w:t xml:space="preserve"> ПЕРШИКОВ МАКСИМ ИВАНОВИЧ</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Лицо не имеет ОГРНИП:</w:t>
      </w:r>
      <w:r w:rsidRPr="000C2D40">
        <w:rPr>
          <w:rStyle w:val="Subst"/>
          <w:sz w:val="24"/>
          <w:szCs w:val="24"/>
        </w:rPr>
        <w:t xml:space="preserve"> Да</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C2D40">
        <w:rPr>
          <w:rStyle w:val="Subst"/>
          <w:sz w:val="24"/>
          <w:szCs w:val="24"/>
        </w:rPr>
        <w:t xml:space="preserve"> 19.5948</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AF77EB" w:rsidRPr="000C2D40">
        <w:rPr>
          <w:rStyle w:val="Subst"/>
          <w:sz w:val="24"/>
          <w:szCs w:val="24"/>
        </w:rPr>
        <w:t xml:space="preserve"> К</w:t>
      </w:r>
      <w:r w:rsidRPr="000C2D40">
        <w:rPr>
          <w:rStyle w:val="Subst"/>
          <w:sz w:val="24"/>
          <w:szCs w:val="24"/>
        </w:rPr>
        <w:t>освенное распоряжение</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Последовательно все подконтрольные организации (цепочка организаций, находящихся под прямым или косвенным контролем лица), через которые такое лицо имеет право косвенно распоряжаться голосами, приходящимися на голосующие акции (доли, паи), составляющие уставный (складочный) капитал (паевой фонд) эмитента. При этом по каждой организации указываются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регистрационный номер (ОГРН) (при наличии):</w:t>
      </w:r>
      <w:r w:rsidR="00AF77EB" w:rsidRPr="000C2D40">
        <w:rPr>
          <w:sz w:val="24"/>
          <w:szCs w:val="24"/>
        </w:rPr>
        <w:t xml:space="preserve"> </w:t>
      </w:r>
      <w:r w:rsidRPr="000C2D40">
        <w:rPr>
          <w:rStyle w:val="Subst"/>
          <w:sz w:val="24"/>
          <w:szCs w:val="24"/>
        </w:rPr>
        <w:t>ОБЩЕСТВО С ОГРАНИЧЕННОЙ ОТВЕТСТВЕННОСТЬЮ "ВОЛГА ГРУПП" (ООО "ВОЛГА ГРУПП"), место нахождения: 414024, Астраханская область, Г.О. ГОРОД АСТРАХАНЬ, Г АСТРАХАНЬ, УЛ 2-Я ДЕРБЕНТСКАЯ, СТР. 28, ОФИС 336, ИНН 3019029129, ОГРН 1203000005350</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C2D40">
        <w:rPr>
          <w:rStyle w:val="Subst"/>
          <w:sz w:val="24"/>
          <w:szCs w:val="24"/>
        </w:rPr>
        <w:t xml:space="preserve"> Самостоятельное распоряжение</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Pr="000C2D40">
        <w:rPr>
          <w:rStyle w:val="Subst"/>
          <w:sz w:val="24"/>
          <w:szCs w:val="24"/>
        </w:rPr>
        <w:t xml:space="preserve"> Участие (доля участия в уставном (складочном) капитале) в эмитенте</w:t>
      </w:r>
      <w:r w:rsidR="008D23BB">
        <w:rPr>
          <w:rStyle w:val="Subst"/>
          <w:sz w:val="24"/>
          <w:szCs w:val="24"/>
        </w:rPr>
        <w:t>.</w:t>
      </w:r>
    </w:p>
    <w:p w:rsidR="00E42052" w:rsidRPr="000C2D40" w:rsidRDefault="00E42052" w:rsidP="000C2D40">
      <w:pPr>
        <w:spacing w:before="0" w:after="0"/>
        <w:ind w:firstLine="567"/>
        <w:jc w:val="both"/>
        <w:rPr>
          <w:sz w:val="24"/>
          <w:szCs w:val="24"/>
        </w:rPr>
      </w:pPr>
    </w:p>
    <w:p w:rsidR="00E42052" w:rsidRPr="000C2D40" w:rsidRDefault="00AF77EB" w:rsidP="000C2D40">
      <w:pPr>
        <w:spacing w:before="0" w:after="0"/>
        <w:ind w:firstLine="567"/>
        <w:jc w:val="both"/>
        <w:rPr>
          <w:sz w:val="24"/>
          <w:szCs w:val="24"/>
        </w:rPr>
      </w:pPr>
      <w:r w:rsidRPr="000C2D40">
        <w:rPr>
          <w:rStyle w:val="Subst"/>
          <w:sz w:val="24"/>
          <w:szCs w:val="24"/>
        </w:rPr>
        <w:t>9</w:t>
      </w:r>
      <w:r w:rsidR="00E42052" w:rsidRPr="000C2D40">
        <w:rPr>
          <w:rStyle w:val="Subst"/>
          <w:sz w:val="24"/>
          <w:szCs w:val="24"/>
        </w:rPr>
        <w:t>.</w:t>
      </w:r>
      <w:r w:rsidR="00E42052" w:rsidRPr="000C2D40">
        <w:rPr>
          <w:sz w:val="24"/>
          <w:szCs w:val="24"/>
        </w:rPr>
        <w:t>Полное фирменное наименование:</w:t>
      </w:r>
      <w:r w:rsidR="00E42052" w:rsidRPr="000C2D40">
        <w:rPr>
          <w:rStyle w:val="Subst"/>
          <w:sz w:val="24"/>
          <w:szCs w:val="24"/>
        </w:rPr>
        <w:t xml:space="preserve"> АКЦИОНЕРНОЕ ОБЩЕСТВО "НЕЗАВИСИМАЯ ИНВЕСТИЦИОННАЯ КОМПАНИЯ"</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Сокращенное фирменное наименование:</w:t>
      </w:r>
      <w:r w:rsidRPr="000C2D40">
        <w:rPr>
          <w:rStyle w:val="Subst"/>
          <w:sz w:val="24"/>
          <w:szCs w:val="24"/>
        </w:rPr>
        <w:t xml:space="preserve"> АО "НИК"</w:t>
      </w:r>
      <w:r w:rsidR="008D23BB">
        <w:rPr>
          <w:rStyle w:val="Subst"/>
          <w:sz w:val="24"/>
          <w:szCs w:val="24"/>
        </w:rPr>
        <w:t>.</w:t>
      </w:r>
    </w:p>
    <w:p w:rsidR="00E42052" w:rsidRPr="000C2D40" w:rsidRDefault="00E42052" w:rsidP="000C2D40">
      <w:pPr>
        <w:pStyle w:val="SubHeading"/>
        <w:spacing w:before="0" w:after="0"/>
        <w:ind w:firstLine="567"/>
        <w:jc w:val="both"/>
        <w:rPr>
          <w:sz w:val="24"/>
          <w:szCs w:val="24"/>
        </w:rPr>
      </w:pPr>
      <w:r w:rsidRPr="000C2D40">
        <w:rPr>
          <w:sz w:val="24"/>
          <w:szCs w:val="24"/>
        </w:rPr>
        <w:t>Место нахождения</w:t>
      </w:r>
    </w:p>
    <w:p w:rsidR="00E42052" w:rsidRPr="000C2D40" w:rsidRDefault="00E42052" w:rsidP="000C2D40">
      <w:pPr>
        <w:spacing w:before="0" w:after="0"/>
        <w:ind w:firstLine="567"/>
        <w:jc w:val="both"/>
        <w:rPr>
          <w:sz w:val="24"/>
          <w:szCs w:val="24"/>
        </w:rPr>
      </w:pPr>
      <w:r w:rsidRPr="000C2D40">
        <w:rPr>
          <w:rStyle w:val="Subst"/>
          <w:sz w:val="24"/>
          <w:szCs w:val="24"/>
        </w:rPr>
        <w:t>400074, ВОЛГОГРАДСКАЯ ОБЛАСТЬ, Г. ВОЛГОГРАД, УЛ. БАРРИКАДНАЯ, Д.18</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ИНН:</w:t>
      </w:r>
      <w:r w:rsidRPr="000C2D40">
        <w:rPr>
          <w:rStyle w:val="Subst"/>
          <w:sz w:val="24"/>
          <w:szCs w:val="24"/>
        </w:rPr>
        <w:t xml:space="preserve"> 5407175878</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ОГРН:</w:t>
      </w:r>
      <w:r w:rsidRPr="000C2D40">
        <w:rPr>
          <w:rStyle w:val="Subst"/>
          <w:sz w:val="24"/>
          <w:szCs w:val="24"/>
        </w:rPr>
        <w:t xml:space="preserve"> 1025403189790</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C2D40">
        <w:rPr>
          <w:rStyle w:val="Subst"/>
          <w:sz w:val="24"/>
          <w:szCs w:val="24"/>
        </w:rPr>
        <w:t xml:space="preserve"> 12.9957</w:t>
      </w:r>
    </w:p>
    <w:p w:rsidR="00E42052" w:rsidRPr="000C2D40" w:rsidRDefault="00E42052" w:rsidP="000C2D40">
      <w:pPr>
        <w:spacing w:before="0" w:after="0"/>
        <w:ind w:firstLine="567"/>
        <w:jc w:val="both"/>
        <w:rPr>
          <w:sz w:val="24"/>
          <w:szCs w:val="24"/>
        </w:rPr>
      </w:pPr>
      <w:r w:rsidRPr="000C2D40">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AF77EB" w:rsidRPr="000C2D40">
        <w:rPr>
          <w:rStyle w:val="Subst"/>
          <w:sz w:val="24"/>
          <w:szCs w:val="24"/>
        </w:rPr>
        <w:t xml:space="preserve"> П</w:t>
      </w:r>
      <w:r w:rsidRPr="000C2D40">
        <w:rPr>
          <w:rStyle w:val="Subst"/>
          <w:sz w:val="24"/>
          <w:szCs w:val="24"/>
        </w:rPr>
        <w:t>рямое распоряжение</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C2D40">
        <w:rPr>
          <w:rStyle w:val="Subst"/>
          <w:sz w:val="24"/>
          <w:szCs w:val="24"/>
        </w:rPr>
        <w:t xml:space="preserve"> Самостоятельное распоряжение</w:t>
      </w:r>
      <w:r w:rsidR="008D23BB">
        <w:rPr>
          <w:rStyle w:val="Subst"/>
          <w:sz w:val="24"/>
          <w:szCs w:val="24"/>
        </w:rPr>
        <w:t>.</w:t>
      </w:r>
    </w:p>
    <w:p w:rsidR="00E42052" w:rsidRPr="000C2D40" w:rsidRDefault="00E42052" w:rsidP="000C2D40">
      <w:pPr>
        <w:spacing w:before="0" w:after="0"/>
        <w:ind w:firstLine="567"/>
        <w:jc w:val="both"/>
        <w:rPr>
          <w:sz w:val="24"/>
          <w:szCs w:val="24"/>
        </w:rPr>
      </w:pPr>
      <w:r w:rsidRPr="000C2D40">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Pr="000C2D40">
        <w:rPr>
          <w:rStyle w:val="Subst"/>
          <w:sz w:val="24"/>
          <w:szCs w:val="24"/>
        </w:rPr>
        <w:t xml:space="preserve"> Участие (доля участия в уставном (складочном) капитале) в эмитенте</w:t>
      </w:r>
      <w:r w:rsidR="008D23BB">
        <w:rPr>
          <w:rStyle w:val="Subst"/>
          <w:sz w:val="24"/>
          <w:szCs w:val="24"/>
        </w:rPr>
        <w:t>.</w:t>
      </w:r>
    </w:p>
    <w:p w:rsidR="00AF77EB" w:rsidRDefault="00AF77EB" w:rsidP="00AF77EB">
      <w:pPr>
        <w:pStyle w:val="2"/>
        <w:spacing w:before="0" w:after="0"/>
        <w:ind w:firstLine="851"/>
        <w:jc w:val="both"/>
        <w:rPr>
          <w:sz w:val="24"/>
          <w:szCs w:val="24"/>
        </w:rPr>
      </w:pPr>
      <w:bookmarkStart w:id="40" w:name="_Toc100929055"/>
    </w:p>
    <w:p w:rsidR="00E42052" w:rsidRPr="00AF77EB" w:rsidRDefault="00E42052" w:rsidP="000C2D40">
      <w:pPr>
        <w:pStyle w:val="2"/>
        <w:spacing w:before="0" w:after="0"/>
        <w:ind w:firstLine="567"/>
        <w:jc w:val="both"/>
        <w:rPr>
          <w:sz w:val="24"/>
          <w:szCs w:val="24"/>
        </w:rPr>
      </w:pPr>
      <w:r w:rsidRPr="00AF77EB">
        <w:rPr>
          <w:sz w:val="24"/>
          <w:szCs w:val="24"/>
        </w:rPr>
        <w:t>3.3. Сведения о доле участия Российской Федерации, субъекта Российской Федерации или муниципального образования в уставном капитале эмитента, наличии специального права (золотой акции)</w:t>
      </w:r>
      <w:bookmarkEnd w:id="40"/>
    </w:p>
    <w:p w:rsidR="00E42052" w:rsidRPr="00AF77EB" w:rsidRDefault="00E42052" w:rsidP="000C2D40">
      <w:pPr>
        <w:spacing w:before="0" w:after="0"/>
        <w:ind w:firstLine="567"/>
        <w:jc w:val="both"/>
        <w:rPr>
          <w:sz w:val="24"/>
          <w:szCs w:val="24"/>
        </w:rPr>
      </w:pPr>
      <w:r w:rsidRPr="00AF77EB">
        <w:rPr>
          <w:rStyle w:val="Subst"/>
          <w:b w:val="0"/>
          <w:sz w:val="24"/>
          <w:szCs w:val="24"/>
        </w:rPr>
        <w:t>В уставном капитале эмитента нет долей, находящихся в государственной (федеральной) собственности</w:t>
      </w:r>
      <w:r w:rsidR="008D23BB">
        <w:rPr>
          <w:rStyle w:val="Subst"/>
          <w:b w:val="0"/>
          <w:sz w:val="24"/>
          <w:szCs w:val="24"/>
        </w:rPr>
        <w:t>.</w:t>
      </w:r>
    </w:p>
    <w:p w:rsidR="00E42052" w:rsidRPr="00AF77EB" w:rsidRDefault="00E42052" w:rsidP="000C2D40">
      <w:pPr>
        <w:spacing w:before="0" w:after="0"/>
        <w:ind w:firstLine="567"/>
        <w:jc w:val="both"/>
        <w:rPr>
          <w:sz w:val="24"/>
          <w:szCs w:val="24"/>
        </w:rPr>
      </w:pPr>
      <w:r w:rsidRPr="00AF77EB">
        <w:rPr>
          <w:rStyle w:val="Subst"/>
          <w:b w:val="0"/>
          <w:sz w:val="24"/>
          <w:szCs w:val="24"/>
        </w:rPr>
        <w:t>В уставном капитале эмитента нет долей, находящихся в собственности субъектов Российской Федерации</w:t>
      </w:r>
      <w:r w:rsidR="008D23BB">
        <w:rPr>
          <w:rStyle w:val="Subst"/>
          <w:b w:val="0"/>
          <w:sz w:val="24"/>
          <w:szCs w:val="24"/>
        </w:rPr>
        <w:t>.</w:t>
      </w:r>
    </w:p>
    <w:p w:rsidR="00E42052" w:rsidRPr="00AF77EB" w:rsidRDefault="00E42052" w:rsidP="000C2D40">
      <w:pPr>
        <w:spacing w:before="0" w:after="0"/>
        <w:ind w:firstLine="567"/>
        <w:jc w:val="both"/>
        <w:rPr>
          <w:sz w:val="24"/>
          <w:szCs w:val="24"/>
        </w:rPr>
      </w:pPr>
      <w:r w:rsidRPr="00AF77EB">
        <w:rPr>
          <w:sz w:val="24"/>
          <w:szCs w:val="24"/>
        </w:rPr>
        <w:t>Размер доли уставного капитала эмитента, находящейся в муниципальной собственности:</w:t>
      </w:r>
    </w:p>
    <w:p w:rsidR="00E42052" w:rsidRPr="00AF77EB" w:rsidRDefault="00E42052" w:rsidP="000C2D40">
      <w:pPr>
        <w:spacing w:before="0" w:after="0"/>
        <w:ind w:firstLine="567"/>
        <w:jc w:val="both"/>
        <w:rPr>
          <w:sz w:val="24"/>
          <w:szCs w:val="24"/>
        </w:rPr>
      </w:pPr>
      <w:r w:rsidRPr="00AF77EB">
        <w:rPr>
          <w:rStyle w:val="Subst"/>
          <w:b w:val="0"/>
          <w:sz w:val="24"/>
          <w:szCs w:val="24"/>
        </w:rPr>
        <w:t>В уставном капитале эмитента нет долей, находящихся в муниципальной собственности</w:t>
      </w:r>
      <w:r w:rsidR="008D23BB">
        <w:rPr>
          <w:rStyle w:val="Subst"/>
          <w:b w:val="0"/>
          <w:sz w:val="24"/>
          <w:szCs w:val="24"/>
        </w:rPr>
        <w:t>.</w:t>
      </w:r>
    </w:p>
    <w:p w:rsidR="00E42052" w:rsidRPr="00AF77EB" w:rsidRDefault="00E42052" w:rsidP="000C2D40">
      <w:pPr>
        <w:pStyle w:val="SubHeading"/>
        <w:spacing w:before="0" w:after="0"/>
        <w:ind w:firstLine="567"/>
        <w:jc w:val="both"/>
        <w:rPr>
          <w:sz w:val="24"/>
          <w:szCs w:val="24"/>
        </w:rPr>
      </w:pPr>
      <w:r w:rsidRPr="00AF77EB">
        <w:rPr>
          <w:sz w:val="24"/>
          <w:szCs w:val="24"/>
        </w:rPr>
        <w:t>Сведения об управляющих государственными, муниципальными пакетами акций</w:t>
      </w:r>
      <w:r w:rsidR="008D23BB">
        <w:rPr>
          <w:sz w:val="24"/>
          <w:szCs w:val="24"/>
        </w:rPr>
        <w:t>:</w:t>
      </w:r>
    </w:p>
    <w:p w:rsidR="00E42052" w:rsidRPr="00AF77EB" w:rsidRDefault="00E42052" w:rsidP="000C2D40">
      <w:pPr>
        <w:spacing w:before="0" w:after="0"/>
        <w:ind w:firstLine="567"/>
        <w:jc w:val="both"/>
        <w:rPr>
          <w:sz w:val="24"/>
          <w:szCs w:val="24"/>
        </w:rPr>
      </w:pPr>
      <w:r w:rsidRPr="00AF77EB">
        <w:rPr>
          <w:rStyle w:val="Subst"/>
          <w:b w:val="0"/>
          <w:sz w:val="24"/>
          <w:szCs w:val="24"/>
        </w:rPr>
        <w:t>Указанных лиц нет</w:t>
      </w:r>
      <w:r w:rsidR="008D23BB">
        <w:rPr>
          <w:rStyle w:val="Subst"/>
          <w:b w:val="0"/>
          <w:sz w:val="24"/>
          <w:szCs w:val="24"/>
        </w:rPr>
        <w:t>.</w:t>
      </w:r>
    </w:p>
    <w:p w:rsidR="00E42052" w:rsidRPr="00AF77EB" w:rsidRDefault="00E42052" w:rsidP="000C2D40">
      <w:pPr>
        <w:pStyle w:val="SubHeading"/>
        <w:spacing w:before="0" w:after="0"/>
        <w:ind w:firstLine="567"/>
        <w:jc w:val="both"/>
        <w:rPr>
          <w:sz w:val="24"/>
          <w:szCs w:val="24"/>
        </w:rPr>
      </w:pPr>
      <w:r w:rsidRPr="00AF77EB">
        <w:rPr>
          <w:sz w:val="24"/>
          <w:szCs w:val="24"/>
        </w:rP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r w:rsidR="008D23BB">
        <w:rPr>
          <w:sz w:val="24"/>
          <w:szCs w:val="24"/>
        </w:rPr>
        <w:t>:</w:t>
      </w:r>
    </w:p>
    <w:p w:rsidR="00E42052" w:rsidRPr="00AF77EB" w:rsidRDefault="00E42052" w:rsidP="000C2D40">
      <w:pPr>
        <w:spacing w:before="0" w:after="0"/>
        <w:ind w:firstLine="567"/>
        <w:jc w:val="both"/>
        <w:rPr>
          <w:sz w:val="24"/>
          <w:szCs w:val="24"/>
        </w:rPr>
      </w:pPr>
      <w:r w:rsidRPr="00AF77EB">
        <w:rPr>
          <w:rStyle w:val="Subst"/>
          <w:b w:val="0"/>
          <w:sz w:val="24"/>
          <w:szCs w:val="24"/>
        </w:rPr>
        <w:t>Указанных лиц нет</w:t>
      </w:r>
      <w:r w:rsidR="008D23BB">
        <w:rPr>
          <w:rStyle w:val="Subst"/>
          <w:b w:val="0"/>
          <w:sz w:val="24"/>
          <w:szCs w:val="24"/>
        </w:rPr>
        <w:t>.</w:t>
      </w:r>
    </w:p>
    <w:p w:rsidR="00E42052" w:rsidRPr="00AF77EB" w:rsidRDefault="00E42052" w:rsidP="000C2D40">
      <w:pPr>
        <w:pStyle w:val="SubHeading"/>
        <w:spacing w:before="0" w:after="0"/>
        <w:ind w:firstLine="567"/>
        <w:jc w:val="both"/>
        <w:rPr>
          <w:sz w:val="24"/>
          <w:szCs w:val="24"/>
        </w:rPr>
      </w:pPr>
      <w:r w:rsidRPr="00AF77EB">
        <w:rPr>
          <w:sz w:val="24"/>
          <w:szCs w:val="24"/>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r w:rsidR="008D23BB">
        <w:rPr>
          <w:sz w:val="24"/>
          <w:szCs w:val="24"/>
        </w:rPr>
        <w:t>:</w:t>
      </w:r>
    </w:p>
    <w:p w:rsidR="00E42052" w:rsidRDefault="00E42052" w:rsidP="000C2D40">
      <w:pPr>
        <w:spacing w:before="0" w:after="0"/>
        <w:ind w:firstLine="567"/>
        <w:jc w:val="both"/>
        <w:rPr>
          <w:rStyle w:val="Subst"/>
          <w:b w:val="0"/>
          <w:sz w:val="24"/>
          <w:szCs w:val="24"/>
        </w:rPr>
      </w:pPr>
      <w:r w:rsidRPr="00AF77EB">
        <w:rPr>
          <w:rStyle w:val="Subst"/>
          <w:b w:val="0"/>
          <w:sz w:val="24"/>
          <w:szCs w:val="24"/>
        </w:rPr>
        <w:t>Указанное право не предусмотрено</w:t>
      </w:r>
      <w:r w:rsidR="008D23BB">
        <w:rPr>
          <w:rStyle w:val="Subst"/>
          <w:b w:val="0"/>
          <w:sz w:val="24"/>
          <w:szCs w:val="24"/>
        </w:rPr>
        <w:t>.</w:t>
      </w:r>
    </w:p>
    <w:p w:rsidR="00AF77EB" w:rsidRPr="00AF77EB" w:rsidRDefault="00AF77EB" w:rsidP="000C2D40">
      <w:pPr>
        <w:spacing w:before="0" w:after="0"/>
        <w:ind w:firstLine="567"/>
        <w:jc w:val="both"/>
        <w:rPr>
          <w:sz w:val="24"/>
          <w:szCs w:val="24"/>
        </w:rPr>
      </w:pPr>
    </w:p>
    <w:p w:rsidR="00E42052" w:rsidRPr="00AF77EB" w:rsidRDefault="00E42052" w:rsidP="000C2D40">
      <w:pPr>
        <w:pStyle w:val="2"/>
        <w:spacing w:before="0" w:after="0"/>
        <w:ind w:firstLine="567"/>
        <w:jc w:val="both"/>
        <w:rPr>
          <w:sz w:val="24"/>
          <w:szCs w:val="24"/>
        </w:rPr>
      </w:pPr>
      <w:bookmarkStart w:id="41" w:name="_Toc100929056"/>
      <w:r w:rsidRPr="00AF77EB">
        <w:rPr>
          <w:sz w:val="24"/>
          <w:szCs w:val="24"/>
        </w:rPr>
        <w:t>3.4. Сделки эмитента, в совершении которых имелась заинтересованность</w:t>
      </w:r>
      <w:bookmarkEnd w:id="41"/>
    </w:p>
    <w:p w:rsidR="00E42052" w:rsidRPr="00AF77EB" w:rsidRDefault="00E42052" w:rsidP="000C2D40">
      <w:pPr>
        <w:pStyle w:val="SubHeading"/>
        <w:spacing w:before="0" w:after="0"/>
        <w:ind w:firstLine="567"/>
        <w:jc w:val="both"/>
        <w:rPr>
          <w:sz w:val="24"/>
          <w:szCs w:val="24"/>
        </w:rPr>
      </w:pPr>
      <w:r w:rsidRPr="00AF77EB">
        <w:rPr>
          <w:sz w:val="24"/>
          <w:szCs w:val="24"/>
        </w:rPr>
        <w:t>Перечень совершенных эмитентом в отчетном году сделок, признаваемых в соответствии с Федеральным законом "Об акционерных обществах" сделками, в совершении которых имелась заинтересованность</w:t>
      </w:r>
      <w:r w:rsidR="00AF77EB">
        <w:rPr>
          <w:sz w:val="24"/>
          <w:szCs w:val="24"/>
        </w:rPr>
        <w:t>:</w:t>
      </w:r>
    </w:p>
    <w:p w:rsidR="00E42052" w:rsidRDefault="00E42052" w:rsidP="000C2D40">
      <w:pPr>
        <w:spacing w:before="0" w:after="0"/>
        <w:ind w:firstLine="567"/>
        <w:jc w:val="both"/>
        <w:rPr>
          <w:rStyle w:val="Subst"/>
          <w:sz w:val="24"/>
          <w:szCs w:val="24"/>
        </w:rPr>
      </w:pPr>
      <w:r w:rsidRPr="00AF77EB">
        <w:rPr>
          <w:rStyle w:val="Subst"/>
          <w:sz w:val="24"/>
          <w:szCs w:val="24"/>
        </w:rPr>
        <w:t>Указанных сделок не совершалось</w:t>
      </w:r>
      <w:r w:rsidR="00AF77EB">
        <w:rPr>
          <w:rStyle w:val="Subst"/>
          <w:sz w:val="24"/>
          <w:szCs w:val="24"/>
        </w:rPr>
        <w:t>.</w:t>
      </w:r>
    </w:p>
    <w:p w:rsidR="00AF77EB" w:rsidRPr="00AF77EB" w:rsidRDefault="00AF77EB" w:rsidP="000C2D40">
      <w:pPr>
        <w:spacing w:before="0" w:after="0"/>
        <w:ind w:firstLine="567"/>
        <w:jc w:val="both"/>
        <w:rPr>
          <w:sz w:val="24"/>
          <w:szCs w:val="24"/>
        </w:rPr>
      </w:pPr>
    </w:p>
    <w:p w:rsidR="00E42052" w:rsidRPr="00AF77EB" w:rsidRDefault="00E42052" w:rsidP="000C2D40">
      <w:pPr>
        <w:pStyle w:val="2"/>
        <w:spacing w:before="0" w:after="0"/>
        <w:ind w:firstLine="567"/>
        <w:jc w:val="both"/>
        <w:rPr>
          <w:sz w:val="24"/>
          <w:szCs w:val="24"/>
        </w:rPr>
      </w:pPr>
      <w:bookmarkStart w:id="42" w:name="_Toc100929057"/>
      <w:r w:rsidRPr="00AF77EB">
        <w:rPr>
          <w:sz w:val="24"/>
          <w:szCs w:val="24"/>
        </w:rPr>
        <w:t>3.5. Крупные сделки эмитента</w:t>
      </w:r>
      <w:bookmarkEnd w:id="42"/>
    </w:p>
    <w:p w:rsidR="00E42052" w:rsidRPr="00AF77EB" w:rsidRDefault="00E42052" w:rsidP="000C2D40">
      <w:pPr>
        <w:pStyle w:val="SubHeading"/>
        <w:spacing w:before="0" w:after="0"/>
        <w:ind w:firstLine="567"/>
        <w:jc w:val="both"/>
        <w:rPr>
          <w:sz w:val="24"/>
          <w:szCs w:val="24"/>
        </w:rPr>
      </w:pPr>
      <w:r w:rsidRPr="00AF77EB">
        <w:rPr>
          <w:sz w:val="24"/>
          <w:szCs w:val="24"/>
        </w:rPr>
        <w:t>Перечень совершенных эмитентом в отчетном году сделок, признаваемых в соответствии с Федеральным законом "Об акционерных обществах" крупными сделками</w:t>
      </w:r>
      <w:r w:rsidR="00AF77EB">
        <w:rPr>
          <w:sz w:val="24"/>
          <w:szCs w:val="24"/>
        </w:rPr>
        <w:t>:</w:t>
      </w:r>
    </w:p>
    <w:p w:rsidR="00E42052" w:rsidRPr="00AF77EB" w:rsidRDefault="00E42052" w:rsidP="000C2D40">
      <w:pPr>
        <w:spacing w:before="0" w:after="0"/>
        <w:ind w:firstLine="567"/>
        <w:jc w:val="both"/>
        <w:rPr>
          <w:sz w:val="24"/>
          <w:szCs w:val="24"/>
        </w:rPr>
      </w:pPr>
      <w:r w:rsidRPr="00AF77EB">
        <w:rPr>
          <w:rStyle w:val="Subst"/>
          <w:sz w:val="24"/>
          <w:szCs w:val="24"/>
        </w:rPr>
        <w:t>Указанных сделок не совершалось</w:t>
      </w:r>
      <w:r w:rsidR="00AF77EB">
        <w:rPr>
          <w:rStyle w:val="Subst"/>
          <w:sz w:val="24"/>
          <w:szCs w:val="24"/>
        </w:rPr>
        <w:t>.</w:t>
      </w:r>
    </w:p>
    <w:p w:rsidR="00E42052" w:rsidRPr="000C2D40" w:rsidRDefault="00E42052">
      <w:pPr>
        <w:pStyle w:val="1"/>
        <w:rPr>
          <w:sz w:val="24"/>
          <w:szCs w:val="24"/>
        </w:rPr>
      </w:pPr>
      <w:bookmarkStart w:id="43" w:name="_Toc100929058"/>
      <w:r w:rsidRPr="000C2D40">
        <w:rPr>
          <w:sz w:val="24"/>
          <w:szCs w:val="24"/>
        </w:rPr>
        <w:t>Раздел 4. Дополнительные сведения об эмитенте и о размещенных им ценных бумагах</w:t>
      </w:r>
      <w:bookmarkEnd w:id="43"/>
    </w:p>
    <w:p w:rsidR="000C2D40" w:rsidRDefault="000C2D40" w:rsidP="00AF77EB">
      <w:pPr>
        <w:pStyle w:val="2"/>
        <w:spacing w:before="0" w:after="0"/>
        <w:ind w:firstLine="851"/>
        <w:jc w:val="both"/>
        <w:rPr>
          <w:sz w:val="24"/>
          <w:szCs w:val="24"/>
        </w:rPr>
      </w:pPr>
      <w:bookmarkStart w:id="44" w:name="_Toc100929059"/>
    </w:p>
    <w:p w:rsidR="00E42052" w:rsidRPr="00AF77EB" w:rsidRDefault="00E42052" w:rsidP="000C2D40">
      <w:pPr>
        <w:pStyle w:val="2"/>
        <w:spacing w:before="0" w:after="0"/>
        <w:ind w:firstLine="567"/>
        <w:jc w:val="both"/>
        <w:rPr>
          <w:sz w:val="24"/>
          <w:szCs w:val="24"/>
        </w:rPr>
      </w:pPr>
      <w:r w:rsidRPr="00AF77EB">
        <w:rPr>
          <w:sz w:val="24"/>
          <w:szCs w:val="24"/>
        </w:rPr>
        <w:t>4.1. Подконтрольные эмитенту организации, имеющие для него существенное значение</w:t>
      </w:r>
      <w:bookmarkEnd w:id="44"/>
    </w:p>
    <w:p w:rsidR="00E42052" w:rsidRPr="00AF77EB" w:rsidRDefault="00E42052" w:rsidP="000C2D40">
      <w:pPr>
        <w:spacing w:before="0" w:after="0"/>
        <w:ind w:firstLine="567"/>
        <w:jc w:val="both"/>
        <w:rPr>
          <w:rStyle w:val="Subst"/>
          <w:b w:val="0"/>
          <w:sz w:val="24"/>
          <w:szCs w:val="24"/>
        </w:rPr>
      </w:pPr>
      <w:r w:rsidRPr="00AF77EB">
        <w:rPr>
          <w:rStyle w:val="Subst"/>
          <w:b w:val="0"/>
          <w:sz w:val="24"/>
          <w:szCs w:val="24"/>
        </w:rPr>
        <w:t>Эмитент не имеет подконтрольных организаций, имеющих для него существенное значение</w:t>
      </w:r>
      <w:r w:rsidR="00AF77EB" w:rsidRPr="00AF77EB">
        <w:rPr>
          <w:rStyle w:val="Subst"/>
          <w:b w:val="0"/>
          <w:sz w:val="24"/>
          <w:szCs w:val="24"/>
        </w:rPr>
        <w:t>.</w:t>
      </w:r>
    </w:p>
    <w:p w:rsidR="00AF77EB" w:rsidRPr="00AF77EB" w:rsidRDefault="00AF77EB" w:rsidP="000C2D40">
      <w:pPr>
        <w:spacing w:before="0" w:after="0"/>
        <w:ind w:firstLine="567"/>
        <w:jc w:val="both"/>
        <w:rPr>
          <w:sz w:val="24"/>
          <w:szCs w:val="24"/>
        </w:rPr>
      </w:pPr>
    </w:p>
    <w:p w:rsidR="00E42052" w:rsidRPr="00AF77EB" w:rsidRDefault="00E42052" w:rsidP="000C2D40">
      <w:pPr>
        <w:pStyle w:val="2"/>
        <w:spacing w:before="0" w:after="0"/>
        <w:ind w:firstLine="567"/>
        <w:jc w:val="both"/>
        <w:rPr>
          <w:sz w:val="24"/>
          <w:szCs w:val="24"/>
        </w:rPr>
      </w:pPr>
      <w:bookmarkStart w:id="45" w:name="_Toc100929060"/>
      <w:r w:rsidRPr="00AF77EB">
        <w:rPr>
          <w:sz w:val="24"/>
          <w:szCs w:val="24"/>
        </w:rPr>
        <w:t>4.2. Дополнительные сведения, раскрываемые эмитентами облигаций с целевым использованием денежных средств, полученных от их размещения</w:t>
      </w:r>
      <w:bookmarkEnd w:id="45"/>
    </w:p>
    <w:p w:rsidR="00E42052" w:rsidRPr="00AF77EB" w:rsidRDefault="00E42052" w:rsidP="000C2D40">
      <w:pPr>
        <w:spacing w:before="0" w:after="0"/>
        <w:ind w:firstLine="567"/>
        <w:jc w:val="both"/>
        <w:rPr>
          <w:b/>
          <w:sz w:val="24"/>
          <w:szCs w:val="24"/>
        </w:rPr>
      </w:pPr>
      <w:r w:rsidRPr="00AF77EB">
        <w:rPr>
          <w:rStyle w:val="Subst"/>
          <w:b w:val="0"/>
          <w:sz w:val="24"/>
          <w:szCs w:val="24"/>
        </w:rPr>
        <w:t>Эмитент идентифицирует выпуск облигаций или облигации, размещаемые в рамках программы облигаций, с использованием слов "зеленые облигации" и (или) "социальные облигации", и (или) "инфраструктурные облигации"</w:t>
      </w:r>
      <w:r w:rsidR="00AF77EB" w:rsidRPr="00AF77EB">
        <w:rPr>
          <w:rStyle w:val="Subst"/>
          <w:b w:val="0"/>
          <w:sz w:val="24"/>
          <w:szCs w:val="24"/>
        </w:rPr>
        <w:t>.</w:t>
      </w:r>
    </w:p>
    <w:p w:rsidR="00AF77EB" w:rsidRDefault="00AF77EB" w:rsidP="000C2D40">
      <w:pPr>
        <w:pStyle w:val="2"/>
        <w:spacing w:before="0" w:after="0"/>
        <w:ind w:firstLine="567"/>
        <w:jc w:val="both"/>
        <w:rPr>
          <w:sz w:val="24"/>
          <w:szCs w:val="24"/>
        </w:rPr>
      </w:pPr>
      <w:bookmarkStart w:id="46" w:name="_Toc100929061"/>
    </w:p>
    <w:p w:rsidR="00E42052" w:rsidRPr="00AF77EB" w:rsidRDefault="00E42052" w:rsidP="000C2D40">
      <w:pPr>
        <w:pStyle w:val="2"/>
        <w:spacing w:before="0" w:after="0"/>
        <w:ind w:firstLine="567"/>
        <w:jc w:val="both"/>
        <w:rPr>
          <w:sz w:val="24"/>
          <w:szCs w:val="24"/>
        </w:rPr>
      </w:pPr>
      <w:r w:rsidRPr="00AF77EB">
        <w:rPr>
          <w:sz w:val="24"/>
          <w:szCs w:val="24"/>
        </w:rPr>
        <w:t>4.3.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46"/>
    </w:p>
    <w:p w:rsidR="00AF77EB" w:rsidRPr="00AF77EB" w:rsidRDefault="00E42052" w:rsidP="000C2D40">
      <w:pPr>
        <w:spacing w:before="0" w:after="0"/>
        <w:ind w:firstLine="567"/>
        <w:jc w:val="both"/>
        <w:rPr>
          <w:sz w:val="24"/>
          <w:szCs w:val="24"/>
        </w:rPr>
      </w:pPr>
      <w:r w:rsidRPr="00AF77EB">
        <w:rPr>
          <w:sz w:val="24"/>
          <w:szCs w:val="24"/>
        </w:rPr>
        <w:t>В обращении не</w:t>
      </w:r>
      <w:r w:rsidR="00AF77EB">
        <w:rPr>
          <w:sz w:val="24"/>
          <w:szCs w:val="24"/>
        </w:rPr>
        <w:t>т облигаций эмитента, в отношен</w:t>
      </w:r>
      <w:r w:rsidRPr="00AF77EB">
        <w:rPr>
          <w:sz w:val="24"/>
          <w:szCs w:val="24"/>
        </w:rPr>
        <w:t>ии которых зарегистрирован проспект и (или) размещенные путем открытой подписки, в отношении которых предоставлено обеспечение</w:t>
      </w:r>
      <w:r w:rsidR="00AF77EB">
        <w:rPr>
          <w:sz w:val="24"/>
          <w:szCs w:val="24"/>
        </w:rPr>
        <w:t>.</w:t>
      </w:r>
    </w:p>
    <w:p w:rsidR="00E42052" w:rsidRPr="00AF77EB" w:rsidRDefault="00E42052" w:rsidP="000C2D40">
      <w:pPr>
        <w:pStyle w:val="2"/>
        <w:spacing w:before="0" w:after="0"/>
        <w:ind w:firstLine="567"/>
        <w:jc w:val="both"/>
        <w:rPr>
          <w:sz w:val="24"/>
          <w:szCs w:val="24"/>
        </w:rPr>
      </w:pPr>
      <w:bookmarkStart w:id="47" w:name="_Toc100929062"/>
      <w:r w:rsidRPr="00AF77EB">
        <w:rPr>
          <w:sz w:val="24"/>
          <w:szCs w:val="24"/>
        </w:rPr>
        <w:t>4.3.1. Дополнительные сведения об ипотечном покрытии по облигациям эмитента с ипотечным покрытием</w:t>
      </w:r>
      <w:bookmarkEnd w:id="47"/>
    </w:p>
    <w:p w:rsidR="00E42052" w:rsidRPr="00AF77EB" w:rsidRDefault="00E42052" w:rsidP="000C2D40">
      <w:pPr>
        <w:spacing w:before="0" w:after="0"/>
        <w:ind w:firstLine="567"/>
        <w:jc w:val="both"/>
        <w:rPr>
          <w:b/>
          <w:sz w:val="24"/>
          <w:szCs w:val="24"/>
        </w:rPr>
      </w:pPr>
      <w:r w:rsidRPr="00AF77EB">
        <w:rPr>
          <w:rStyle w:val="Subst"/>
          <w:b w:val="0"/>
          <w:sz w:val="24"/>
          <w:szCs w:val="24"/>
        </w:rPr>
        <w:t>Информация в настоящем пункте не приводится в связи с тем, что эмитент не выпускал облигации с ипотечным покрытием</w:t>
      </w:r>
      <w:r w:rsidR="00AF77EB">
        <w:rPr>
          <w:rStyle w:val="Subst"/>
          <w:b w:val="0"/>
          <w:sz w:val="24"/>
          <w:szCs w:val="24"/>
        </w:rPr>
        <w:t>.</w:t>
      </w:r>
    </w:p>
    <w:p w:rsidR="00E42052" w:rsidRPr="00AF77EB" w:rsidRDefault="00E42052" w:rsidP="000C2D40">
      <w:pPr>
        <w:pStyle w:val="2"/>
        <w:spacing w:before="0" w:after="0"/>
        <w:ind w:firstLine="567"/>
        <w:jc w:val="both"/>
        <w:rPr>
          <w:sz w:val="24"/>
          <w:szCs w:val="24"/>
        </w:rPr>
      </w:pPr>
      <w:bookmarkStart w:id="48" w:name="_Toc100929063"/>
      <w:r w:rsidRPr="00AF77EB">
        <w:rPr>
          <w:sz w:val="24"/>
          <w:szCs w:val="24"/>
        </w:rPr>
        <w:t>4.3.2.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48"/>
    </w:p>
    <w:p w:rsidR="00E42052" w:rsidRDefault="00E42052" w:rsidP="000C2D40">
      <w:pPr>
        <w:spacing w:before="0" w:after="0"/>
        <w:ind w:firstLine="567"/>
        <w:jc w:val="both"/>
        <w:rPr>
          <w:rStyle w:val="Subst"/>
          <w:b w:val="0"/>
          <w:sz w:val="24"/>
          <w:szCs w:val="24"/>
        </w:rPr>
      </w:pPr>
      <w:r w:rsidRPr="00AF77EB">
        <w:rPr>
          <w:rStyle w:val="Subst"/>
          <w:b w:val="0"/>
          <w:sz w:val="24"/>
          <w:szCs w:val="24"/>
        </w:rPr>
        <w:t>Информация в настоящем пункте не приводится в связи с тем, что эмитент не выпускал облигации с залоговым обеспечением денежными требованиями</w:t>
      </w:r>
      <w:r w:rsidR="00AF77EB">
        <w:rPr>
          <w:rStyle w:val="Subst"/>
          <w:b w:val="0"/>
          <w:sz w:val="24"/>
          <w:szCs w:val="24"/>
        </w:rPr>
        <w:t>.</w:t>
      </w:r>
    </w:p>
    <w:p w:rsidR="00AF77EB" w:rsidRPr="00AF77EB" w:rsidRDefault="00AF77EB" w:rsidP="000C2D40">
      <w:pPr>
        <w:spacing w:before="0" w:after="0"/>
        <w:ind w:firstLine="567"/>
        <w:jc w:val="both"/>
        <w:rPr>
          <w:b/>
          <w:sz w:val="24"/>
          <w:szCs w:val="24"/>
        </w:rPr>
      </w:pPr>
    </w:p>
    <w:p w:rsidR="00E42052" w:rsidRPr="00AF77EB" w:rsidRDefault="00E42052" w:rsidP="000C2D40">
      <w:pPr>
        <w:pStyle w:val="2"/>
        <w:spacing w:before="0" w:after="0"/>
        <w:ind w:firstLine="567"/>
        <w:jc w:val="both"/>
        <w:rPr>
          <w:sz w:val="24"/>
          <w:szCs w:val="24"/>
        </w:rPr>
      </w:pPr>
      <w:bookmarkStart w:id="49" w:name="_Toc100929064"/>
      <w:r w:rsidRPr="00AF77EB">
        <w:rPr>
          <w:sz w:val="24"/>
          <w:szCs w:val="24"/>
        </w:rPr>
        <w:t>4.4. Сведения об объявленных и выплаченных дивидендах по акциям эмитента</w:t>
      </w:r>
      <w:bookmarkEnd w:id="49"/>
    </w:p>
    <w:p w:rsidR="00E42052" w:rsidRPr="00AF77EB" w:rsidRDefault="00E42052" w:rsidP="000C2D40">
      <w:pPr>
        <w:spacing w:before="0" w:after="0"/>
        <w:ind w:firstLine="567"/>
        <w:jc w:val="both"/>
        <w:rPr>
          <w:sz w:val="24"/>
          <w:szCs w:val="24"/>
        </w:rPr>
      </w:pPr>
      <w:r w:rsidRPr="00AF77EB">
        <w:rPr>
          <w:sz w:val="24"/>
          <w:szCs w:val="24"/>
        </w:rPr>
        <w:t>Информация указывается в отношении дивидендов, решение о выплате (объявлении) которых принято в течение трех последних завершенных отчетных лет либо в течение всего срока с даты государственной регистрации эмитента, если эмитент осуществляет свою деятельность менее трех лет.</w:t>
      </w:r>
    </w:p>
    <w:p w:rsidR="00E42052" w:rsidRDefault="00E42052">
      <w:pPr>
        <w:pStyle w:val="ThinDelim"/>
      </w:pPr>
    </w:p>
    <w:tbl>
      <w:tblPr>
        <w:tblW w:w="0" w:type="auto"/>
        <w:tblLayout w:type="fixed"/>
        <w:tblCellMar>
          <w:left w:w="72" w:type="dxa"/>
          <w:right w:w="72" w:type="dxa"/>
        </w:tblCellMar>
        <w:tblLook w:val="0000"/>
      </w:tblPr>
      <w:tblGrid>
        <w:gridCol w:w="692"/>
        <w:gridCol w:w="5120"/>
        <w:gridCol w:w="3440"/>
      </w:tblGrid>
      <w:tr w:rsidR="00E42052" w:rsidRPr="00AF77EB">
        <w:tc>
          <w:tcPr>
            <w:tcW w:w="692" w:type="dxa"/>
            <w:tcBorders>
              <w:top w:val="doub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N п/п</w:t>
            </w:r>
          </w:p>
        </w:tc>
        <w:tc>
          <w:tcPr>
            <w:tcW w:w="5120" w:type="dxa"/>
            <w:tcBorders>
              <w:top w:val="double" w:sz="6" w:space="0" w:color="auto"/>
              <w:left w:val="sing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Наименование показателя</w:t>
            </w:r>
          </w:p>
        </w:tc>
        <w:tc>
          <w:tcPr>
            <w:tcW w:w="3440" w:type="dxa"/>
            <w:tcBorders>
              <w:top w:val="double" w:sz="6" w:space="0" w:color="auto"/>
              <w:left w:val="single" w:sz="6" w:space="0" w:color="auto"/>
              <w:bottom w:val="single" w:sz="6" w:space="0" w:color="auto"/>
              <w:right w:val="double" w:sz="6" w:space="0" w:color="auto"/>
            </w:tcBorders>
          </w:tcPr>
          <w:p w:rsidR="00E42052" w:rsidRPr="00AF77EB" w:rsidRDefault="00E42052">
            <w:pPr>
              <w:jc w:val="center"/>
              <w:rPr>
                <w:sz w:val="24"/>
                <w:szCs w:val="24"/>
              </w:rPr>
            </w:pPr>
            <w:r w:rsidRPr="00AF77EB">
              <w:rPr>
                <w:sz w:val="24"/>
                <w:szCs w:val="24"/>
              </w:rPr>
              <w:t>Отчетный период, за который (по результатам которого) выплачиваются (выплачивались) объявленные дивиденды - 2018г., полный год</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2</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jc w:val="center"/>
              <w:rPr>
                <w:sz w:val="24"/>
                <w:szCs w:val="24"/>
              </w:rPr>
            </w:pPr>
            <w:r w:rsidRPr="00AF77EB">
              <w:rPr>
                <w:sz w:val="24"/>
                <w:szCs w:val="24"/>
              </w:rPr>
              <w:t>3</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w:t>
            </w:r>
          </w:p>
        </w:tc>
        <w:tc>
          <w:tcPr>
            <w:tcW w:w="8560" w:type="dxa"/>
            <w:gridSpan w:val="2"/>
            <w:tcBorders>
              <w:top w:val="single" w:sz="6" w:space="0" w:color="auto"/>
              <w:left w:val="single" w:sz="6" w:space="0" w:color="auto"/>
              <w:bottom w:val="single" w:sz="6" w:space="0" w:color="auto"/>
              <w:right w:val="double" w:sz="6" w:space="0" w:color="auto"/>
            </w:tcBorders>
          </w:tcPr>
          <w:p w:rsidR="00E42052" w:rsidRPr="00AF77EB" w:rsidRDefault="00E42052">
            <w:pPr>
              <w:jc w:val="center"/>
              <w:rPr>
                <w:sz w:val="24"/>
                <w:szCs w:val="24"/>
              </w:rPr>
            </w:pPr>
            <w:r w:rsidRPr="00AF77EB">
              <w:rPr>
                <w:sz w:val="24"/>
                <w:szCs w:val="24"/>
              </w:rPr>
              <w:t>Категория (тип) акций: обыкновенные</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2</w:t>
            </w:r>
          </w:p>
        </w:tc>
        <w:tc>
          <w:tcPr>
            <w:tcW w:w="8560" w:type="dxa"/>
            <w:gridSpan w:val="2"/>
            <w:tcBorders>
              <w:top w:val="single" w:sz="6" w:space="0" w:color="auto"/>
              <w:left w:val="single" w:sz="6" w:space="0" w:color="auto"/>
              <w:bottom w:val="single" w:sz="6" w:space="0" w:color="auto"/>
              <w:right w:val="double" w:sz="6" w:space="0" w:color="auto"/>
            </w:tcBorders>
          </w:tcPr>
          <w:p w:rsidR="00E42052" w:rsidRPr="00AF77EB" w:rsidRDefault="00E42052">
            <w:pPr>
              <w:jc w:val="center"/>
              <w:rPr>
                <w:sz w:val="24"/>
                <w:szCs w:val="24"/>
              </w:rPr>
            </w:pPr>
            <w:r w:rsidRPr="00AF77EB">
              <w:rPr>
                <w:sz w:val="24"/>
                <w:szCs w:val="24"/>
              </w:rPr>
              <w:t>I. Сведения об объявленных дивидендах</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3</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Размер объявленных дивидендов в расчете на одну акцию, руб.</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0.12</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4</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Размер объявленных дивидендов в совокупности по всем акциям данной категории (типа), руб.</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91 860 886.8</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5</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Доля объявленных дивидендов в чистой прибыли отчетного периода, за который (по результатам которого) выплачиваются (выплачивались) объявленные дивиденды:</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97,7</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6</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 xml:space="preserve">  по данным консолидированной финансовой отчетности (финансовой отчетности), %</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7</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 xml:space="preserve">  по данным бухгалтерской (финансовой) отчетности, %</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97,7</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8</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Источник выплаты объявленных дивидендов (чистая прибыль отчетного периода, нераспределенная чистая прибыль прошлых лет, специальный фонд)</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чистая прибыль отчетного периода</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9</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Годовое общее собрание акционеров, состоявшееся 22.05.2018. Протокол от 23.05.2018.</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10</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Дата, на которую определяются (определялись) лица, имеющие (имевшие) право на получение дивидендов</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03.06.2019</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11</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Срок (дата) выплаты объявленных дивидендов</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09.07.2019</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12</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Иные сведения об объявленных дивидендах, указываемые эмитентом по собственному усмотрению</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13</w:t>
            </w:r>
          </w:p>
        </w:tc>
        <w:tc>
          <w:tcPr>
            <w:tcW w:w="8560" w:type="dxa"/>
            <w:gridSpan w:val="2"/>
            <w:tcBorders>
              <w:top w:val="single" w:sz="6" w:space="0" w:color="auto"/>
              <w:left w:val="single" w:sz="6" w:space="0" w:color="auto"/>
              <w:bottom w:val="single" w:sz="6" w:space="0" w:color="auto"/>
              <w:right w:val="double" w:sz="6" w:space="0" w:color="auto"/>
            </w:tcBorders>
          </w:tcPr>
          <w:p w:rsidR="00E42052" w:rsidRPr="00AF77EB" w:rsidRDefault="00E42052">
            <w:pPr>
              <w:jc w:val="center"/>
              <w:rPr>
                <w:sz w:val="24"/>
                <w:szCs w:val="24"/>
              </w:rPr>
            </w:pPr>
            <w:r w:rsidRPr="00AF77EB">
              <w:rPr>
                <w:sz w:val="24"/>
                <w:szCs w:val="24"/>
              </w:rPr>
              <w:t>II. Сведения о выплаченных дивидендах</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14</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Общий размер выплаченных дивидендов по акциям данной категории (типа), руб.</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90 517 570</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15</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Доля выплаченных дивидендов в общем размере объявленных дивидендов по акциям данной категории (типа), %</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98.54</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16</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Причины невыплаты объявленных дивидендов в случае, если объявленные дивиденды не выплачены или выплачены эмитентом не в полном объеме</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Большая часть дивидендов, выплаченных физическим лицам, возвращены Почтой России ввиду их невостребованности.</w:t>
            </w:r>
          </w:p>
        </w:tc>
      </w:tr>
      <w:tr w:rsidR="00E42052" w:rsidRPr="00AF77EB">
        <w:tc>
          <w:tcPr>
            <w:tcW w:w="692" w:type="dxa"/>
            <w:tcBorders>
              <w:top w:val="single" w:sz="6" w:space="0" w:color="auto"/>
              <w:left w:val="double" w:sz="6" w:space="0" w:color="auto"/>
              <w:bottom w:val="double" w:sz="6" w:space="0" w:color="auto"/>
              <w:right w:val="single" w:sz="6" w:space="0" w:color="auto"/>
            </w:tcBorders>
          </w:tcPr>
          <w:p w:rsidR="00E42052" w:rsidRPr="00AF77EB" w:rsidRDefault="00E42052">
            <w:pPr>
              <w:jc w:val="center"/>
              <w:rPr>
                <w:sz w:val="24"/>
                <w:szCs w:val="24"/>
              </w:rPr>
            </w:pPr>
            <w:r w:rsidRPr="00AF77EB">
              <w:rPr>
                <w:sz w:val="24"/>
                <w:szCs w:val="24"/>
              </w:rPr>
              <w:t>17</w:t>
            </w:r>
          </w:p>
        </w:tc>
        <w:tc>
          <w:tcPr>
            <w:tcW w:w="5120" w:type="dxa"/>
            <w:tcBorders>
              <w:top w:val="single" w:sz="6" w:space="0" w:color="auto"/>
              <w:left w:val="single" w:sz="6" w:space="0" w:color="auto"/>
              <w:bottom w:val="double" w:sz="6" w:space="0" w:color="auto"/>
              <w:right w:val="single" w:sz="6" w:space="0" w:color="auto"/>
            </w:tcBorders>
          </w:tcPr>
          <w:p w:rsidR="00E42052" w:rsidRPr="00AF77EB" w:rsidRDefault="00E42052">
            <w:pPr>
              <w:rPr>
                <w:sz w:val="24"/>
                <w:szCs w:val="24"/>
              </w:rPr>
            </w:pPr>
            <w:r w:rsidRPr="00AF77EB">
              <w:rPr>
                <w:sz w:val="24"/>
                <w:szCs w:val="24"/>
              </w:rPr>
              <w:t>Иные сведения о выплаченных дивидендах, указываемые эмитентом по собственному усмотрению</w:t>
            </w:r>
          </w:p>
        </w:tc>
        <w:tc>
          <w:tcPr>
            <w:tcW w:w="3440" w:type="dxa"/>
            <w:tcBorders>
              <w:top w:val="single" w:sz="6" w:space="0" w:color="auto"/>
              <w:left w:val="single" w:sz="6" w:space="0" w:color="auto"/>
              <w:bottom w:val="double" w:sz="6" w:space="0" w:color="auto"/>
              <w:right w:val="double" w:sz="6" w:space="0" w:color="auto"/>
            </w:tcBorders>
          </w:tcPr>
          <w:p w:rsidR="00E42052" w:rsidRPr="00AF77EB" w:rsidRDefault="00E42052">
            <w:pPr>
              <w:rPr>
                <w:sz w:val="24"/>
                <w:szCs w:val="24"/>
              </w:rPr>
            </w:pPr>
          </w:p>
        </w:tc>
      </w:tr>
    </w:tbl>
    <w:p w:rsidR="00E42052" w:rsidRDefault="00E42052">
      <w:pPr>
        <w:pStyle w:val="ThinDelim"/>
      </w:pPr>
    </w:p>
    <w:tbl>
      <w:tblPr>
        <w:tblW w:w="0" w:type="auto"/>
        <w:tblLayout w:type="fixed"/>
        <w:tblCellMar>
          <w:left w:w="72" w:type="dxa"/>
          <w:right w:w="72" w:type="dxa"/>
        </w:tblCellMar>
        <w:tblLook w:val="0000"/>
      </w:tblPr>
      <w:tblGrid>
        <w:gridCol w:w="692"/>
        <w:gridCol w:w="5120"/>
        <w:gridCol w:w="3440"/>
      </w:tblGrid>
      <w:tr w:rsidR="00E42052" w:rsidRPr="00AF77EB">
        <w:tc>
          <w:tcPr>
            <w:tcW w:w="692" w:type="dxa"/>
            <w:tcBorders>
              <w:top w:val="doub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N п/п</w:t>
            </w:r>
          </w:p>
        </w:tc>
        <w:tc>
          <w:tcPr>
            <w:tcW w:w="5120" w:type="dxa"/>
            <w:tcBorders>
              <w:top w:val="double" w:sz="6" w:space="0" w:color="auto"/>
              <w:left w:val="sing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Наименование показателя</w:t>
            </w:r>
          </w:p>
        </w:tc>
        <w:tc>
          <w:tcPr>
            <w:tcW w:w="3440" w:type="dxa"/>
            <w:tcBorders>
              <w:top w:val="double" w:sz="6" w:space="0" w:color="auto"/>
              <w:left w:val="single" w:sz="6" w:space="0" w:color="auto"/>
              <w:bottom w:val="single" w:sz="6" w:space="0" w:color="auto"/>
              <w:right w:val="double" w:sz="6" w:space="0" w:color="auto"/>
            </w:tcBorders>
          </w:tcPr>
          <w:p w:rsidR="00E42052" w:rsidRPr="00AF77EB" w:rsidRDefault="00E42052">
            <w:pPr>
              <w:jc w:val="center"/>
              <w:rPr>
                <w:sz w:val="24"/>
                <w:szCs w:val="24"/>
              </w:rPr>
            </w:pPr>
            <w:r w:rsidRPr="00AF77EB">
              <w:rPr>
                <w:sz w:val="24"/>
                <w:szCs w:val="24"/>
              </w:rPr>
              <w:t>Отчетный период, за который (по результатам которого) выплачиваются (выплачивались) объявленные дивиденды - 2019г., полный год</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2</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jc w:val="center"/>
              <w:rPr>
                <w:sz w:val="24"/>
                <w:szCs w:val="24"/>
              </w:rPr>
            </w:pPr>
            <w:r w:rsidRPr="00AF77EB">
              <w:rPr>
                <w:sz w:val="24"/>
                <w:szCs w:val="24"/>
              </w:rPr>
              <w:t>3</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w:t>
            </w:r>
          </w:p>
        </w:tc>
        <w:tc>
          <w:tcPr>
            <w:tcW w:w="8560" w:type="dxa"/>
            <w:gridSpan w:val="2"/>
            <w:tcBorders>
              <w:top w:val="single" w:sz="6" w:space="0" w:color="auto"/>
              <w:left w:val="single" w:sz="6" w:space="0" w:color="auto"/>
              <w:bottom w:val="single" w:sz="6" w:space="0" w:color="auto"/>
              <w:right w:val="double" w:sz="6" w:space="0" w:color="auto"/>
            </w:tcBorders>
          </w:tcPr>
          <w:p w:rsidR="00E42052" w:rsidRPr="00AF77EB" w:rsidRDefault="00E42052">
            <w:pPr>
              <w:jc w:val="center"/>
              <w:rPr>
                <w:sz w:val="24"/>
                <w:szCs w:val="24"/>
              </w:rPr>
            </w:pPr>
            <w:r w:rsidRPr="00AF77EB">
              <w:rPr>
                <w:sz w:val="24"/>
                <w:szCs w:val="24"/>
              </w:rPr>
              <w:t>Категория (тип) акций: обыкновенные</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2</w:t>
            </w:r>
          </w:p>
        </w:tc>
        <w:tc>
          <w:tcPr>
            <w:tcW w:w="8560" w:type="dxa"/>
            <w:gridSpan w:val="2"/>
            <w:tcBorders>
              <w:top w:val="single" w:sz="6" w:space="0" w:color="auto"/>
              <w:left w:val="single" w:sz="6" w:space="0" w:color="auto"/>
              <w:bottom w:val="single" w:sz="6" w:space="0" w:color="auto"/>
              <w:right w:val="double" w:sz="6" w:space="0" w:color="auto"/>
            </w:tcBorders>
          </w:tcPr>
          <w:p w:rsidR="00E42052" w:rsidRPr="00AF77EB" w:rsidRDefault="00E42052">
            <w:pPr>
              <w:jc w:val="center"/>
              <w:rPr>
                <w:sz w:val="24"/>
                <w:szCs w:val="24"/>
              </w:rPr>
            </w:pPr>
            <w:r w:rsidRPr="00AF77EB">
              <w:rPr>
                <w:sz w:val="24"/>
                <w:szCs w:val="24"/>
              </w:rPr>
              <w:t>I. Сведения об объявленных дивидендах</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3</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Размер объявленных дивидендов в расчете на одну акцию, руб.</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0.06</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4</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Размер объявленных дивидендов в совокупности по всем акциям данной категории (типа), руб.</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45 930 443.4</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5</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Доля объявленных дивидендов в чистой прибыли отчетного периода, за который (по результатам которого) выплачиваются (выплачивались) объявленные дивиденды:</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86,59</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6</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 xml:space="preserve">  по данным консолидированной финансовой отчетности (финансовой отчетности), %</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7</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 xml:space="preserve">  по данным бухгалтерской (финансовой) отчетности, %</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86,59</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8</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Источник выплаты объявленных дивидендов (чистая прибыль отчетного периода, нераспределенная чистая прибыль прошлых лет, специальный фонд)</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чистая прибыль отчетного периода</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9</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Годовое общее собрание акционеров, состоявшееся 30.06.2020. Протокол от 02.07.2020.</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10</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Дата, на которую определяются (определялись) лица, имеющие (имевшие) право на получение дивидендов</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13.07.2020</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11</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Срок (дата) выплаты объявленных дивидендов</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27.07.2020, 17.08.2020</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12</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Иные сведения об объявленных дивидендах, указываемые эмитентом по собственному усмотрению</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13</w:t>
            </w:r>
          </w:p>
        </w:tc>
        <w:tc>
          <w:tcPr>
            <w:tcW w:w="8560" w:type="dxa"/>
            <w:gridSpan w:val="2"/>
            <w:tcBorders>
              <w:top w:val="single" w:sz="6" w:space="0" w:color="auto"/>
              <w:left w:val="single" w:sz="6" w:space="0" w:color="auto"/>
              <w:bottom w:val="single" w:sz="6" w:space="0" w:color="auto"/>
              <w:right w:val="double" w:sz="6" w:space="0" w:color="auto"/>
            </w:tcBorders>
          </w:tcPr>
          <w:p w:rsidR="00E42052" w:rsidRPr="00AF77EB" w:rsidRDefault="00E42052">
            <w:pPr>
              <w:jc w:val="center"/>
              <w:rPr>
                <w:sz w:val="24"/>
                <w:szCs w:val="24"/>
              </w:rPr>
            </w:pPr>
            <w:r w:rsidRPr="00AF77EB">
              <w:rPr>
                <w:sz w:val="24"/>
                <w:szCs w:val="24"/>
              </w:rPr>
              <w:t>II. Сведения о выплаченных дивидендах</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14</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Общий размер выплаченных дивидендов по акциям данной категории (типа), руб.</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45 174 476</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15</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Доля выплаченных дивидендов в общем размере объявленных дивидендов по акциям данной категории (типа), %</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98.35</w:t>
            </w:r>
          </w:p>
        </w:tc>
      </w:tr>
      <w:tr w:rsidR="00E42052" w:rsidRPr="00AF77EB">
        <w:tc>
          <w:tcPr>
            <w:tcW w:w="692" w:type="dxa"/>
            <w:tcBorders>
              <w:top w:val="single" w:sz="6" w:space="0" w:color="auto"/>
              <w:left w:val="double" w:sz="6" w:space="0" w:color="auto"/>
              <w:bottom w:val="single" w:sz="6" w:space="0" w:color="auto"/>
              <w:right w:val="single" w:sz="6" w:space="0" w:color="auto"/>
            </w:tcBorders>
          </w:tcPr>
          <w:p w:rsidR="00E42052" w:rsidRPr="00AF77EB" w:rsidRDefault="00E42052">
            <w:pPr>
              <w:jc w:val="center"/>
              <w:rPr>
                <w:sz w:val="24"/>
                <w:szCs w:val="24"/>
              </w:rPr>
            </w:pPr>
            <w:r w:rsidRPr="00AF77EB">
              <w:rPr>
                <w:sz w:val="24"/>
                <w:szCs w:val="24"/>
              </w:rPr>
              <w:t>16</w:t>
            </w:r>
          </w:p>
        </w:tc>
        <w:tc>
          <w:tcPr>
            <w:tcW w:w="5120" w:type="dxa"/>
            <w:tcBorders>
              <w:top w:val="single" w:sz="6" w:space="0" w:color="auto"/>
              <w:left w:val="single" w:sz="6" w:space="0" w:color="auto"/>
              <w:bottom w:val="single" w:sz="6" w:space="0" w:color="auto"/>
              <w:right w:val="single" w:sz="6" w:space="0" w:color="auto"/>
            </w:tcBorders>
          </w:tcPr>
          <w:p w:rsidR="00E42052" w:rsidRPr="00AF77EB" w:rsidRDefault="00E42052">
            <w:pPr>
              <w:rPr>
                <w:sz w:val="24"/>
                <w:szCs w:val="24"/>
              </w:rPr>
            </w:pPr>
            <w:r w:rsidRPr="00AF77EB">
              <w:rPr>
                <w:sz w:val="24"/>
                <w:szCs w:val="24"/>
              </w:rPr>
              <w:t>Причины невыплаты объявленных дивидендов в случае, если объявленные дивиденды не выплачены или выплачены эмитентом не в полном объеме</w:t>
            </w:r>
          </w:p>
        </w:tc>
        <w:tc>
          <w:tcPr>
            <w:tcW w:w="3440" w:type="dxa"/>
            <w:tcBorders>
              <w:top w:val="single" w:sz="6" w:space="0" w:color="auto"/>
              <w:left w:val="single" w:sz="6" w:space="0" w:color="auto"/>
              <w:bottom w:val="single" w:sz="6" w:space="0" w:color="auto"/>
              <w:right w:val="double" w:sz="6" w:space="0" w:color="auto"/>
            </w:tcBorders>
          </w:tcPr>
          <w:p w:rsidR="00E42052" w:rsidRPr="00AF77EB" w:rsidRDefault="00E42052">
            <w:pPr>
              <w:rPr>
                <w:sz w:val="24"/>
                <w:szCs w:val="24"/>
              </w:rPr>
            </w:pPr>
            <w:r w:rsidRPr="00AF77EB">
              <w:rPr>
                <w:sz w:val="24"/>
                <w:szCs w:val="24"/>
              </w:rPr>
              <w:t>Большая часть дивидендов, выплаченных физическим лицам возвращены Почтой России ввиду их невостребованности или смерти получателя (акционера).</w:t>
            </w:r>
          </w:p>
        </w:tc>
      </w:tr>
      <w:tr w:rsidR="00E42052" w:rsidRPr="00AF77EB">
        <w:tc>
          <w:tcPr>
            <w:tcW w:w="692" w:type="dxa"/>
            <w:tcBorders>
              <w:top w:val="single" w:sz="6" w:space="0" w:color="auto"/>
              <w:left w:val="double" w:sz="6" w:space="0" w:color="auto"/>
              <w:bottom w:val="double" w:sz="6" w:space="0" w:color="auto"/>
              <w:right w:val="single" w:sz="6" w:space="0" w:color="auto"/>
            </w:tcBorders>
          </w:tcPr>
          <w:p w:rsidR="00E42052" w:rsidRPr="00AF77EB" w:rsidRDefault="00E42052">
            <w:pPr>
              <w:jc w:val="center"/>
              <w:rPr>
                <w:sz w:val="24"/>
                <w:szCs w:val="24"/>
              </w:rPr>
            </w:pPr>
            <w:r w:rsidRPr="00AF77EB">
              <w:rPr>
                <w:sz w:val="24"/>
                <w:szCs w:val="24"/>
              </w:rPr>
              <w:t>17</w:t>
            </w:r>
          </w:p>
        </w:tc>
        <w:tc>
          <w:tcPr>
            <w:tcW w:w="5120" w:type="dxa"/>
            <w:tcBorders>
              <w:top w:val="single" w:sz="6" w:space="0" w:color="auto"/>
              <w:left w:val="single" w:sz="6" w:space="0" w:color="auto"/>
              <w:bottom w:val="double" w:sz="6" w:space="0" w:color="auto"/>
              <w:right w:val="single" w:sz="6" w:space="0" w:color="auto"/>
            </w:tcBorders>
          </w:tcPr>
          <w:p w:rsidR="00E42052" w:rsidRPr="00AF77EB" w:rsidRDefault="00E42052">
            <w:pPr>
              <w:rPr>
                <w:sz w:val="24"/>
                <w:szCs w:val="24"/>
              </w:rPr>
            </w:pPr>
            <w:r w:rsidRPr="00AF77EB">
              <w:rPr>
                <w:sz w:val="24"/>
                <w:szCs w:val="24"/>
              </w:rPr>
              <w:t>Иные сведения о выплаченных дивидендах, указываемые эмитентом по собственному усмотрению</w:t>
            </w:r>
          </w:p>
        </w:tc>
        <w:tc>
          <w:tcPr>
            <w:tcW w:w="3440" w:type="dxa"/>
            <w:tcBorders>
              <w:top w:val="single" w:sz="6" w:space="0" w:color="auto"/>
              <w:left w:val="single" w:sz="6" w:space="0" w:color="auto"/>
              <w:bottom w:val="double" w:sz="6" w:space="0" w:color="auto"/>
              <w:right w:val="double" w:sz="6" w:space="0" w:color="auto"/>
            </w:tcBorders>
          </w:tcPr>
          <w:p w:rsidR="00E42052" w:rsidRPr="00AF77EB" w:rsidRDefault="00E42052">
            <w:pPr>
              <w:rPr>
                <w:sz w:val="24"/>
                <w:szCs w:val="24"/>
              </w:rPr>
            </w:pPr>
          </w:p>
        </w:tc>
      </w:tr>
    </w:tbl>
    <w:p w:rsidR="00E42052" w:rsidRPr="00AF77EB" w:rsidRDefault="00E42052" w:rsidP="00AF77EB">
      <w:pPr>
        <w:spacing w:before="0" w:after="0"/>
        <w:ind w:firstLine="851"/>
        <w:jc w:val="both"/>
        <w:rPr>
          <w:sz w:val="24"/>
          <w:szCs w:val="24"/>
        </w:rPr>
      </w:pPr>
    </w:p>
    <w:p w:rsidR="00E42052" w:rsidRPr="00AF77EB" w:rsidRDefault="00E42052" w:rsidP="000C2D40">
      <w:pPr>
        <w:pStyle w:val="2"/>
        <w:spacing w:before="0" w:after="0"/>
        <w:ind w:firstLine="567"/>
        <w:jc w:val="both"/>
        <w:rPr>
          <w:sz w:val="24"/>
          <w:szCs w:val="24"/>
        </w:rPr>
      </w:pPr>
      <w:bookmarkStart w:id="50" w:name="_Toc100929065"/>
      <w:r w:rsidRPr="00AF77EB">
        <w:rPr>
          <w:sz w:val="24"/>
          <w:szCs w:val="24"/>
        </w:rPr>
        <w:t>4.5. Сведения об организациях, осуществляющих учет прав на эмиссионные ценные бумаги эмитента</w:t>
      </w:r>
      <w:bookmarkEnd w:id="50"/>
    </w:p>
    <w:p w:rsidR="00E42052" w:rsidRPr="00AF77EB" w:rsidRDefault="00E42052" w:rsidP="000C2D40">
      <w:pPr>
        <w:pStyle w:val="2"/>
        <w:spacing w:before="0" w:after="0"/>
        <w:ind w:firstLine="567"/>
        <w:jc w:val="both"/>
        <w:rPr>
          <w:sz w:val="24"/>
          <w:szCs w:val="24"/>
        </w:rPr>
      </w:pPr>
      <w:bookmarkStart w:id="51" w:name="_Toc100929066"/>
      <w:r w:rsidRPr="00AF77EB">
        <w:rPr>
          <w:sz w:val="24"/>
          <w:szCs w:val="24"/>
        </w:rPr>
        <w:t>4.5.1. Сведения о регистраторе, осуществляющем ведение реестра владельцев ценных бумаг эмитента</w:t>
      </w:r>
      <w:bookmarkEnd w:id="51"/>
    </w:p>
    <w:p w:rsidR="00E42052" w:rsidRPr="00AF77EB" w:rsidRDefault="00E42052" w:rsidP="000C2D40">
      <w:pPr>
        <w:spacing w:before="0" w:after="0"/>
        <w:ind w:firstLine="567"/>
        <w:jc w:val="both"/>
        <w:rPr>
          <w:sz w:val="24"/>
          <w:szCs w:val="24"/>
        </w:rPr>
      </w:pPr>
      <w:r w:rsidRPr="00AF77EB">
        <w:rPr>
          <w:sz w:val="24"/>
          <w:szCs w:val="24"/>
        </w:rPr>
        <w:t>Полное фирменное наименование:</w:t>
      </w:r>
      <w:r w:rsidRPr="00AF77EB">
        <w:rPr>
          <w:rStyle w:val="Subst"/>
          <w:sz w:val="24"/>
          <w:szCs w:val="24"/>
        </w:rPr>
        <w:t xml:space="preserve"> Акционерное общество «Индустрия-РЕЕСТР»</w:t>
      </w:r>
      <w:r w:rsidR="008D23BB">
        <w:rPr>
          <w:rStyle w:val="Subst"/>
          <w:sz w:val="24"/>
          <w:szCs w:val="24"/>
        </w:rPr>
        <w:t>.</w:t>
      </w:r>
    </w:p>
    <w:p w:rsidR="00E42052" w:rsidRPr="00AF77EB" w:rsidRDefault="00E42052" w:rsidP="000C2D40">
      <w:pPr>
        <w:spacing w:before="0" w:after="0"/>
        <w:ind w:firstLine="567"/>
        <w:jc w:val="both"/>
        <w:rPr>
          <w:sz w:val="24"/>
          <w:szCs w:val="24"/>
        </w:rPr>
      </w:pPr>
      <w:r w:rsidRPr="00AF77EB">
        <w:rPr>
          <w:sz w:val="24"/>
          <w:szCs w:val="24"/>
        </w:rPr>
        <w:t>Сокращенное фирменное наименование:</w:t>
      </w:r>
      <w:r w:rsidRPr="00AF77EB">
        <w:rPr>
          <w:rStyle w:val="Subst"/>
          <w:sz w:val="24"/>
          <w:szCs w:val="24"/>
        </w:rPr>
        <w:t xml:space="preserve"> АО «Индустрия-РЕЕСТР»</w:t>
      </w:r>
      <w:r w:rsidR="008D23BB">
        <w:rPr>
          <w:rStyle w:val="Subst"/>
          <w:sz w:val="24"/>
          <w:szCs w:val="24"/>
        </w:rPr>
        <w:t>.</w:t>
      </w:r>
    </w:p>
    <w:p w:rsidR="00E42052" w:rsidRPr="00AF77EB" w:rsidRDefault="00E42052" w:rsidP="000C2D40">
      <w:pPr>
        <w:spacing w:before="0" w:after="0"/>
        <w:ind w:firstLine="567"/>
        <w:jc w:val="both"/>
        <w:rPr>
          <w:sz w:val="24"/>
          <w:szCs w:val="24"/>
        </w:rPr>
      </w:pPr>
      <w:r w:rsidRPr="00AF77EB">
        <w:rPr>
          <w:sz w:val="24"/>
          <w:szCs w:val="24"/>
        </w:rPr>
        <w:t>Место нахождения:</w:t>
      </w:r>
      <w:r w:rsidRPr="00AF77EB">
        <w:rPr>
          <w:rStyle w:val="Subst"/>
          <w:sz w:val="24"/>
          <w:szCs w:val="24"/>
        </w:rPr>
        <w:t xml:space="preserve"> 107061, г.Москва, ул.Хромова, д.1</w:t>
      </w:r>
      <w:r w:rsidR="00033742">
        <w:rPr>
          <w:rStyle w:val="Subst"/>
          <w:sz w:val="24"/>
          <w:szCs w:val="24"/>
        </w:rPr>
        <w:t>.</w:t>
      </w:r>
    </w:p>
    <w:p w:rsidR="00E42052" w:rsidRPr="00AF77EB" w:rsidRDefault="00E42052" w:rsidP="000C2D40">
      <w:pPr>
        <w:spacing w:before="0" w:after="0"/>
        <w:ind w:firstLine="567"/>
        <w:jc w:val="both"/>
        <w:rPr>
          <w:sz w:val="24"/>
          <w:szCs w:val="24"/>
        </w:rPr>
      </w:pPr>
      <w:r w:rsidRPr="00AF77EB">
        <w:rPr>
          <w:sz w:val="24"/>
          <w:szCs w:val="24"/>
        </w:rPr>
        <w:t>ИНН:</w:t>
      </w:r>
      <w:r w:rsidRPr="00AF77EB">
        <w:rPr>
          <w:rStyle w:val="Subst"/>
          <w:sz w:val="24"/>
          <w:szCs w:val="24"/>
        </w:rPr>
        <w:t xml:space="preserve"> 3302021034</w:t>
      </w:r>
      <w:r w:rsidR="00033742">
        <w:rPr>
          <w:rStyle w:val="Subst"/>
          <w:sz w:val="24"/>
          <w:szCs w:val="24"/>
        </w:rPr>
        <w:t>.</w:t>
      </w:r>
    </w:p>
    <w:p w:rsidR="00E42052" w:rsidRPr="00AF77EB" w:rsidRDefault="00E42052" w:rsidP="000C2D40">
      <w:pPr>
        <w:spacing w:before="0" w:after="0"/>
        <w:ind w:firstLine="567"/>
        <w:jc w:val="both"/>
        <w:rPr>
          <w:sz w:val="24"/>
          <w:szCs w:val="24"/>
        </w:rPr>
      </w:pPr>
      <w:r w:rsidRPr="00AF77EB">
        <w:rPr>
          <w:sz w:val="24"/>
          <w:szCs w:val="24"/>
        </w:rPr>
        <w:t>ОГРН:</w:t>
      </w:r>
      <w:r w:rsidRPr="00AF77EB">
        <w:rPr>
          <w:rStyle w:val="Subst"/>
          <w:sz w:val="24"/>
          <w:szCs w:val="24"/>
        </w:rPr>
        <w:t xml:space="preserve"> 1023301289153</w:t>
      </w:r>
      <w:r w:rsidR="00033742">
        <w:rPr>
          <w:rStyle w:val="Subst"/>
          <w:sz w:val="24"/>
          <w:szCs w:val="24"/>
        </w:rPr>
        <w:t>.</w:t>
      </w:r>
    </w:p>
    <w:p w:rsidR="00E42052" w:rsidRPr="00AF77EB" w:rsidRDefault="00E42052" w:rsidP="000C2D40">
      <w:pPr>
        <w:pStyle w:val="SubHeading"/>
        <w:spacing w:before="0" w:after="0"/>
        <w:ind w:firstLine="567"/>
        <w:jc w:val="both"/>
        <w:rPr>
          <w:sz w:val="24"/>
          <w:szCs w:val="24"/>
        </w:rPr>
      </w:pPr>
      <w:r w:rsidRPr="00AF77EB">
        <w:rPr>
          <w:sz w:val="24"/>
          <w:szCs w:val="24"/>
        </w:rPr>
        <w:t>Данные о лицензии на осуществление деятельности по ведению реестра владельцев ценных бумаг</w:t>
      </w:r>
    </w:p>
    <w:p w:rsidR="00E42052" w:rsidRPr="00AF77EB" w:rsidRDefault="00E42052" w:rsidP="000C2D40">
      <w:pPr>
        <w:spacing w:before="0" w:after="0"/>
        <w:ind w:firstLine="567"/>
        <w:jc w:val="both"/>
        <w:rPr>
          <w:sz w:val="24"/>
          <w:szCs w:val="24"/>
        </w:rPr>
      </w:pPr>
      <w:r w:rsidRPr="00AF77EB">
        <w:rPr>
          <w:sz w:val="24"/>
          <w:szCs w:val="24"/>
        </w:rPr>
        <w:t>Номер:</w:t>
      </w:r>
      <w:r w:rsidRPr="00AF77EB">
        <w:rPr>
          <w:rStyle w:val="Subst"/>
          <w:sz w:val="24"/>
          <w:szCs w:val="24"/>
        </w:rPr>
        <w:t xml:space="preserve"> 045-13958-000001</w:t>
      </w:r>
      <w:r w:rsidR="00033742">
        <w:rPr>
          <w:rStyle w:val="Subst"/>
          <w:sz w:val="24"/>
          <w:szCs w:val="24"/>
        </w:rPr>
        <w:t>.</w:t>
      </w:r>
    </w:p>
    <w:p w:rsidR="00E42052" w:rsidRPr="00AF77EB" w:rsidRDefault="00E42052" w:rsidP="000C2D40">
      <w:pPr>
        <w:spacing w:before="0" w:after="0"/>
        <w:ind w:firstLine="567"/>
        <w:jc w:val="both"/>
        <w:rPr>
          <w:sz w:val="24"/>
          <w:szCs w:val="24"/>
        </w:rPr>
      </w:pPr>
      <w:r w:rsidRPr="00AF77EB">
        <w:rPr>
          <w:sz w:val="24"/>
          <w:szCs w:val="24"/>
        </w:rPr>
        <w:t>Дата выдачи:</w:t>
      </w:r>
      <w:r w:rsidRPr="00AF77EB">
        <w:rPr>
          <w:rStyle w:val="Subst"/>
          <w:sz w:val="24"/>
          <w:szCs w:val="24"/>
        </w:rPr>
        <w:t xml:space="preserve"> 11.02.2004</w:t>
      </w:r>
      <w:r w:rsidR="00033742">
        <w:rPr>
          <w:rStyle w:val="Subst"/>
          <w:sz w:val="24"/>
          <w:szCs w:val="24"/>
        </w:rPr>
        <w:t>.</w:t>
      </w:r>
    </w:p>
    <w:p w:rsidR="00E42052" w:rsidRPr="00AF77EB" w:rsidRDefault="00E42052" w:rsidP="000C2D40">
      <w:pPr>
        <w:spacing w:before="0" w:after="0"/>
        <w:ind w:firstLine="567"/>
        <w:jc w:val="both"/>
        <w:rPr>
          <w:sz w:val="24"/>
          <w:szCs w:val="24"/>
        </w:rPr>
      </w:pPr>
      <w:r w:rsidRPr="00AF77EB">
        <w:rPr>
          <w:sz w:val="24"/>
          <w:szCs w:val="24"/>
        </w:rPr>
        <w:t>Дата окончания действия:</w:t>
      </w:r>
    </w:p>
    <w:p w:rsidR="00E42052" w:rsidRPr="00AF77EB" w:rsidRDefault="00E42052" w:rsidP="000C2D40">
      <w:pPr>
        <w:spacing w:before="0" w:after="0"/>
        <w:ind w:firstLine="567"/>
        <w:jc w:val="both"/>
        <w:rPr>
          <w:sz w:val="24"/>
          <w:szCs w:val="24"/>
        </w:rPr>
      </w:pPr>
      <w:r w:rsidRPr="00AF77EB">
        <w:rPr>
          <w:rStyle w:val="Subst"/>
          <w:sz w:val="24"/>
          <w:szCs w:val="24"/>
        </w:rPr>
        <w:t>Бессрочная</w:t>
      </w:r>
      <w:r w:rsidR="00033742">
        <w:rPr>
          <w:rStyle w:val="Subst"/>
          <w:sz w:val="24"/>
          <w:szCs w:val="24"/>
        </w:rPr>
        <w:t>.</w:t>
      </w:r>
    </w:p>
    <w:p w:rsidR="00E42052" w:rsidRPr="00AF77EB" w:rsidRDefault="00E42052" w:rsidP="000C2D40">
      <w:pPr>
        <w:spacing w:before="0" w:after="0"/>
        <w:ind w:firstLine="567"/>
        <w:jc w:val="both"/>
        <w:rPr>
          <w:sz w:val="24"/>
          <w:szCs w:val="24"/>
        </w:rPr>
      </w:pPr>
      <w:r w:rsidRPr="00AF77EB">
        <w:rPr>
          <w:sz w:val="24"/>
          <w:szCs w:val="24"/>
        </w:rPr>
        <w:t>Наименование органа, выдавшего лицензию:</w:t>
      </w:r>
      <w:r w:rsidRPr="00AF77EB">
        <w:rPr>
          <w:rStyle w:val="Subst"/>
          <w:sz w:val="24"/>
          <w:szCs w:val="24"/>
        </w:rPr>
        <w:t xml:space="preserve"> Банк России</w:t>
      </w:r>
      <w:r w:rsidR="00033742">
        <w:rPr>
          <w:rStyle w:val="Subst"/>
          <w:sz w:val="24"/>
          <w:szCs w:val="24"/>
        </w:rPr>
        <w:t>.</w:t>
      </w:r>
    </w:p>
    <w:p w:rsidR="00E42052" w:rsidRPr="00AF77EB" w:rsidRDefault="00E42052" w:rsidP="000C2D40">
      <w:pPr>
        <w:spacing w:before="0" w:after="0"/>
        <w:ind w:firstLine="567"/>
        <w:jc w:val="both"/>
        <w:rPr>
          <w:sz w:val="24"/>
          <w:szCs w:val="24"/>
        </w:rPr>
      </w:pPr>
      <w:r w:rsidRPr="00AF77EB">
        <w:rPr>
          <w:sz w:val="24"/>
          <w:szCs w:val="24"/>
        </w:rPr>
        <w:t>Дата, с которой регистратор осуществляет ведение реестра владельцев ценных бумаг эмитента:</w:t>
      </w:r>
      <w:r w:rsidRPr="00AF77EB">
        <w:rPr>
          <w:rStyle w:val="Subst"/>
          <w:sz w:val="24"/>
          <w:szCs w:val="24"/>
        </w:rPr>
        <w:t xml:space="preserve"> 27.03.2020</w:t>
      </w:r>
      <w:r w:rsidR="00033742">
        <w:rPr>
          <w:rStyle w:val="Subst"/>
          <w:sz w:val="24"/>
          <w:szCs w:val="24"/>
        </w:rPr>
        <w:t>.</w:t>
      </w:r>
    </w:p>
    <w:p w:rsidR="00033742" w:rsidRDefault="00033742" w:rsidP="000C2D40">
      <w:pPr>
        <w:pStyle w:val="2"/>
        <w:spacing w:before="0" w:after="0"/>
        <w:ind w:firstLine="567"/>
        <w:jc w:val="both"/>
        <w:rPr>
          <w:sz w:val="24"/>
          <w:szCs w:val="24"/>
        </w:rPr>
      </w:pPr>
      <w:bookmarkStart w:id="52" w:name="_Toc100929067"/>
    </w:p>
    <w:p w:rsidR="00E42052" w:rsidRPr="00AF77EB" w:rsidRDefault="00E42052" w:rsidP="000C2D40">
      <w:pPr>
        <w:pStyle w:val="2"/>
        <w:spacing w:before="0" w:after="0"/>
        <w:ind w:firstLine="567"/>
        <w:jc w:val="both"/>
        <w:rPr>
          <w:sz w:val="24"/>
          <w:szCs w:val="24"/>
        </w:rPr>
      </w:pPr>
      <w:r w:rsidRPr="00AF77EB">
        <w:rPr>
          <w:sz w:val="24"/>
          <w:szCs w:val="24"/>
        </w:rPr>
        <w:t>4.5.2. Сведения о депозитарии, осуществляющем централизованный учет прав на ценные бумаги эмитента</w:t>
      </w:r>
      <w:bookmarkEnd w:id="52"/>
    </w:p>
    <w:p w:rsidR="00E42052" w:rsidRPr="00AF77EB" w:rsidRDefault="00E42052" w:rsidP="000C2D40">
      <w:pPr>
        <w:spacing w:before="0" w:after="0"/>
        <w:ind w:firstLine="567"/>
        <w:jc w:val="both"/>
        <w:rPr>
          <w:b/>
          <w:i/>
          <w:sz w:val="24"/>
          <w:szCs w:val="24"/>
        </w:rPr>
      </w:pPr>
      <w:r w:rsidRPr="00AF77EB">
        <w:rPr>
          <w:rStyle w:val="Subst"/>
          <w:b w:val="0"/>
          <w:sz w:val="24"/>
          <w:szCs w:val="24"/>
        </w:rPr>
        <w:t>В обращении нет документарных ценных бумаг эмитента с обязательным централизованным хранением</w:t>
      </w:r>
      <w:r w:rsidR="00AF77EB">
        <w:rPr>
          <w:rStyle w:val="Subst"/>
          <w:b w:val="0"/>
          <w:sz w:val="24"/>
          <w:szCs w:val="24"/>
        </w:rPr>
        <w:t>.</w:t>
      </w:r>
    </w:p>
    <w:p w:rsidR="00AF77EB" w:rsidRPr="00AF77EB" w:rsidRDefault="00AF77EB" w:rsidP="000C2D40">
      <w:pPr>
        <w:pStyle w:val="2"/>
        <w:spacing w:before="0" w:after="0"/>
        <w:ind w:firstLine="567"/>
        <w:jc w:val="both"/>
        <w:rPr>
          <w:b w:val="0"/>
          <w:i/>
          <w:sz w:val="24"/>
          <w:szCs w:val="24"/>
        </w:rPr>
      </w:pPr>
      <w:bookmarkStart w:id="53" w:name="_Toc100929068"/>
    </w:p>
    <w:p w:rsidR="00E42052" w:rsidRPr="00AF77EB" w:rsidRDefault="00E42052" w:rsidP="000C2D40">
      <w:pPr>
        <w:pStyle w:val="2"/>
        <w:spacing w:before="0" w:after="0"/>
        <w:ind w:firstLine="567"/>
        <w:jc w:val="both"/>
        <w:rPr>
          <w:sz w:val="24"/>
          <w:szCs w:val="24"/>
        </w:rPr>
      </w:pPr>
      <w:r w:rsidRPr="00AF77EB">
        <w:rPr>
          <w:sz w:val="24"/>
          <w:szCs w:val="24"/>
        </w:rPr>
        <w:t>4.6. Информация об аудиторе эмитента</w:t>
      </w:r>
      <w:bookmarkEnd w:id="53"/>
    </w:p>
    <w:p w:rsidR="00E42052" w:rsidRDefault="00E42052" w:rsidP="000C2D40">
      <w:pPr>
        <w:spacing w:before="0" w:after="0"/>
        <w:ind w:firstLine="567"/>
        <w:jc w:val="both"/>
        <w:rPr>
          <w:sz w:val="24"/>
          <w:szCs w:val="24"/>
        </w:rPr>
      </w:pPr>
      <w:r w:rsidRPr="00AF77EB">
        <w:rPr>
          <w:sz w:val="24"/>
          <w:szCs w:val="24"/>
        </w:rPr>
        <w:t>Указывается информация в отношении аудитора (аудиторской организации, индивидуального аудитора) эмитента, который проводил проверку промежуточной отчетности эмитента, раскрытой эмитентом в отчетном периоде, и (или) который проводил (будет проводить) проверку (обязательный аудит) годовой отчетности эмитента за текущий и последний завершенный отчетный год.</w:t>
      </w:r>
    </w:p>
    <w:p w:rsidR="00A17643" w:rsidRDefault="00A17643" w:rsidP="000C2D40">
      <w:pPr>
        <w:spacing w:before="0" w:after="0"/>
        <w:ind w:firstLine="567"/>
        <w:jc w:val="both"/>
        <w:rPr>
          <w:sz w:val="24"/>
          <w:szCs w:val="24"/>
        </w:rPr>
      </w:pPr>
    </w:p>
    <w:p w:rsidR="00A17643" w:rsidRPr="00A17643" w:rsidRDefault="00A17643" w:rsidP="000C2D40">
      <w:pPr>
        <w:spacing w:before="0" w:after="0"/>
        <w:ind w:firstLine="567"/>
        <w:jc w:val="both"/>
        <w:rPr>
          <w:sz w:val="24"/>
          <w:szCs w:val="24"/>
        </w:rPr>
      </w:pPr>
      <w:r w:rsidRPr="00A17643">
        <w:rPr>
          <w:sz w:val="24"/>
          <w:szCs w:val="24"/>
        </w:rPr>
        <w:t>Полное фирменное наименование:</w:t>
      </w:r>
      <w:r w:rsidRPr="00A17643">
        <w:rPr>
          <w:rStyle w:val="Subst"/>
          <w:sz w:val="24"/>
          <w:szCs w:val="24"/>
        </w:rPr>
        <w:t xml:space="preserve"> Общество с ограниченной ответственностью "Аудиторская фирма "Аудит-Альянс"</w:t>
      </w:r>
      <w:r w:rsidR="005634BE">
        <w:rPr>
          <w:rStyle w:val="Subst"/>
          <w:sz w:val="24"/>
          <w:szCs w:val="24"/>
        </w:rPr>
        <w:t>.</w:t>
      </w:r>
    </w:p>
    <w:p w:rsidR="00A17643" w:rsidRPr="00A17643" w:rsidRDefault="00A17643" w:rsidP="000C2D40">
      <w:pPr>
        <w:spacing w:before="0" w:after="0"/>
        <w:ind w:firstLine="567"/>
        <w:jc w:val="both"/>
        <w:rPr>
          <w:sz w:val="24"/>
          <w:szCs w:val="24"/>
        </w:rPr>
      </w:pPr>
      <w:r w:rsidRPr="00A17643">
        <w:rPr>
          <w:sz w:val="24"/>
          <w:szCs w:val="24"/>
        </w:rPr>
        <w:t>Сокращенное фирменное наименование:</w:t>
      </w:r>
      <w:r w:rsidRPr="00A17643">
        <w:rPr>
          <w:rStyle w:val="Subst"/>
          <w:sz w:val="24"/>
          <w:szCs w:val="24"/>
        </w:rPr>
        <w:t xml:space="preserve"> ООО "АФ "АУДИТ-АЛЬЯНС"</w:t>
      </w:r>
      <w:r w:rsidR="005634BE">
        <w:rPr>
          <w:rStyle w:val="Subst"/>
          <w:sz w:val="24"/>
          <w:szCs w:val="24"/>
        </w:rPr>
        <w:t>.</w:t>
      </w:r>
    </w:p>
    <w:p w:rsidR="00A17643" w:rsidRPr="00A17643" w:rsidRDefault="00A17643" w:rsidP="000C2D40">
      <w:pPr>
        <w:spacing w:before="0" w:after="0"/>
        <w:ind w:firstLine="567"/>
        <w:jc w:val="both"/>
        <w:rPr>
          <w:sz w:val="24"/>
          <w:szCs w:val="24"/>
        </w:rPr>
      </w:pPr>
      <w:r w:rsidRPr="00A17643">
        <w:rPr>
          <w:sz w:val="24"/>
          <w:szCs w:val="24"/>
        </w:rPr>
        <w:t>Место нахождения:</w:t>
      </w:r>
      <w:r w:rsidRPr="00A17643">
        <w:rPr>
          <w:rStyle w:val="Subst"/>
          <w:sz w:val="24"/>
          <w:szCs w:val="24"/>
        </w:rPr>
        <w:t xml:space="preserve"> 400081, г. Волгоград, ул. Ангарская, д. 69/6</w:t>
      </w:r>
      <w:r w:rsidR="005634BE">
        <w:rPr>
          <w:rStyle w:val="Subst"/>
          <w:sz w:val="24"/>
          <w:szCs w:val="24"/>
        </w:rPr>
        <w:t>.</w:t>
      </w:r>
    </w:p>
    <w:p w:rsidR="00A17643" w:rsidRPr="00A17643" w:rsidRDefault="00A17643" w:rsidP="000C2D40">
      <w:pPr>
        <w:spacing w:before="0" w:after="0"/>
        <w:ind w:firstLine="567"/>
        <w:jc w:val="both"/>
        <w:rPr>
          <w:sz w:val="24"/>
          <w:szCs w:val="24"/>
        </w:rPr>
      </w:pPr>
      <w:r w:rsidRPr="00A17643">
        <w:rPr>
          <w:sz w:val="24"/>
          <w:szCs w:val="24"/>
        </w:rPr>
        <w:t>ИНН:</w:t>
      </w:r>
      <w:r w:rsidRPr="00A17643">
        <w:rPr>
          <w:rStyle w:val="Subst"/>
          <w:sz w:val="24"/>
          <w:szCs w:val="24"/>
        </w:rPr>
        <w:t xml:space="preserve"> 3444087986</w:t>
      </w:r>
      <w:r w:rsidR="005634BE">
        <w:rPr>
          <w:rStyle w:val="Subst"/>
          <w:sz w:val="24"/>
          <w:szCs w:val="24"/>
        </w:rPr>
        <w:t>.</w:t>
      </w:r>
    </w:p>
    <w:p w:rsidR="00A17643" w:rsidRPr="00A17643" w:rsidRDefault="00A17643" w:rsidP="000C2D40">
      <w:pPr>
        <w:spacing w:before="0" w:after="0"/>
        <w:ind w:firstLine="567"/>
        <w:jc w:val="both"/>
        <w:rPr>
          <w:sz w:val="24"/>
          <w:szCs w:val="24"/>
        </w:rPr>
      </w:pPr>
      <w:r w:rsidRPr="00A17643">
        <w:rPr>
          <w:sz w:val="24"/>
          <w:szCs w:val="24"/>
        </w:rPr>
        <w:t>ОГРН:</w:t>
      </w:r>
      <w:r w:rsidRPr="00A17643">
        <w:rPr>
          <w:rStyle w:val="Subst"/>
          <w:sz w:val="24"/>
          <w:szCs w:val="24"/>
        </w:rPr>
        <w:t xml:space="preserve"> 1033400320480</w:t>
      </w:r>
      <w:r w:rsidR="005634BE">
        <w:rPr>
          <w:rStyle w:val="Subst"/>
          <w:sz w:val="24"/>
          <w:szCs w:val="24"/>
        </w:rPr>
        <w:t>.</w:t>
      </w:r>
    </w:p>
    <w:p w:rsidR="00A17643" w:rsidRPr="00A17643" w:rsidRDefault="00A17643" w:rsidP="000C2D40">
      <w:pPr>
        <w:pStyle w:val="SubHeading"/>
        <w:spacing w:before="0" w:after="0"/>
        <w:ind w:firstLine="567"/>
        <w:jc w:val="both"/>
        <w:rPr>
          <w:sz w:val="24"/>
          <w:szCs w:val="24"/>
        </w:rPr>
      </w:pPr>
      <w:r w:rsidRPr="00A17643">
        <w:rPr>
          <w:sz w:val="24"/>
          <w:szCs w:val="24"/>
        </w:rPr>
        <w:t>Отчетный год и (или) иной отчетный период из числа последних трех завершенных отчетных лет и текущего года, за который аудитором проводилась (будет проводиться) проверка отчетности эмитента</w:t>
      </w:r>
    </w:p>
    <w:tbl>
      <w:tblPr>
        <w:tblW w:w="0" w:type="auto"/>
        <w:tblLayout w:type="fixed"/>
        <w:tblCellMar>
          <w:left w:w="72" w:type="dxa"/>
          <w:right w:w="72" w:type="dxa"/>
        </w:tblCellMar>
        <w:tblLook w:val="0000"/>
      </w:tblPr>
      <w:tblGrid>
        <w:gridCol w:w="3758"/>
        <w:gridCol w:w="5953"/>
      </w:tblGrid>
      <w:tr w:rsidR="00A17643" w:rsidRPr="00A17643" w:rsidTr="00A17643">
        <w:tc>
          <w:tcPr>
            <w:tcW w:w="3758" w:type="dxa"/>
            <w:tcBorders>
              <w:top w:val="double" w:sz="6" w:space="0" w:color="auto"/>
              <w:left w:val="double" w:sz="6" w:space="0" w:color="auto"/>
              <w:bottom w:val="single" w:sz="6" w:space="0" w:color="auto"/>
              <w:right w:val="single" w:sz="6" w:space="0" w:color="auto"/>
            </w:tcBorders>
          </w:tcPr>
          <w:p w:rsidR="00A17643" w:rsidRPr="00A17643" w:rsidRDefault="00A17643" w:rsidP="00A17643">
            <w:pPr>
              <w:jc w:val="center"/>
              <w:rPr>
                <w:sz w:val="24"/>
                <w:szCs w:val="24"/>
              </w:rPr>
            </w:pPr>
            <w:r w:rsidRPr="00A17643">
              <w:rPr>
                <w:sz w:val="24"/>
                <w:szCs w:val="24"/>
              </w:rPr>
              <w:t>Отчетный год и (или) иной отчетный период из числа последних трех завершенных отчетных лет и текущего года, за который аудитором проводилась (будет проводиться) проверка отчетности эмитента</w:t>
            </w:r>
          </w:p>
        </w:tc>
        <w:tc>
          <w:tcPr>
            <w:tcW w:w="5953" w:type="dxa"/>
            <w:tcBorders>
              <w:top w:val="double" w:sz="6" w:space="0" w:color="auto"/>
              <w:left w:val="single" w:sz="6" w:space="0" w:color="auto"/>
              <w:bottom w:val="single" w:sz="6" w:space="0" w:color="auto"/>
              <w:right w:val="double" w:sz="6" w:space="0" w:color="auto"/>
            </w:tcBorders>
          </w:tcPr>
          <w:p w:rsidR="00A17643" w:rsidRPr="00A17643" w:rsidRDefault="00A17643" w:rsidP="00A17643">
            <w:pPr>
              <w:jc w:val="center"/>
              <w:rPr>
                <w:sz w:val="24"/>
                <w:szCs w:val="24"/>
              </w:rPr>
            </w:pPr>
            <w:r w:rsidRPr="00A17643">
              <w:rPr>
                <w:sz w:val="24"/>
                <w:szCs w:val="24"/>
              </w:rPr>
              <w:t>Вид отчетности эмитента, в отношении которой аудитором проводилась (будет проводиться) проверка (бухгалтерская (финансовая) отчетность; консолидированная финансовая отчетность или финансовая отчетность)</w:t>
            </w:r>
          </w:p>
        </w:tc>
      </w:tr>
      <w:tr w:rsidR="00A17643" w:rsidRPr="00A17643" w:rsidTr="00A17643">
        <w:tc>
          <w:tcPr>
            <w:tcW w:w="3758" w:type="dxa"/>
            <w:tcBorders>
              <w:top w:val="single" w:sz="6" w:space="0" w:color="auto"/>
              <w:left w:val="double" w:sz="6" w:space="0" w:color="auto"/>
              <w:bottom w:val="double" w:sz="6" w:space="0" w:color="auto"/>
              <w:right w:val="single" w:sz="6" w:space="0" w:color="auto"/>
            </w:tcBorders>
          </w:tcPr>
          <w:p w:rsidR="00A17643" w:rsidRPr="00A17643" w:rsidRDefault="00A17643" w:rsidP="00A17643">
            <w:pPr>
              <w:rPr>
                <w:sz w:val="24"/>
                <w:szCs w:val="24"/>
              </w:rPr>
            </w:pPr>
            <w:r w:rsidRPr="00A17643">
              <w:rPr>
                <w:sz w:val="24"/>
                <w:szCs w:val="24"/>
              </w:rPr>
              <w:t>2019</w:t>
            </w:r>
          </w:p>
        </w:tc>
        <w:tc>
          <w:tcPr>
            <w:tcW w:w="5953" w:type="dxa"/>
            <w:tcBorders>
              <w:top w:val="single" w:sz="6" w:space="0" w:color="auto"/>
              <w:left w:val="single" w:sz="6" w:space="0" w:color="auto"/>
              <w:bottom w:val="double" w:sz="6" w:space="0" w:color="auto"/>
              <w:right w:val="double" w:sz="6" w:space="0" w:color="auto"/>
            </w:tcBorders>
          </w:tcPr>
          <w:p w:rsidR="00A17643" w:rsidRPr="00A17643" w:rsidRDefault="00A17643" w:rsidP="00A17643">
            <w:pPr>
              <w:rPr>
                <w:sz w:val="24"/>
                <w:szCs w:val="24"/>
              </w:rPr>
            </w:pPr>
            <w:r w:rsidRPr="00A17643">
              <w:rPr>
                <w:sz w:val="24"/>
                <w:szCs w:val="24"/>
              </w:rPr>
              <w:t>бухгалтерская (финансовая) отчетность</w:t>
            </w:r>
          </w:p>
        </w:tc>
      </w:tr>
    </w:tbl>
    <w:p w:rsidR="00A17643" w:rsidRPr="00A17643" w:rsidRDefault="00A17643" w:rsidP="000C2D40">
      <w:pPr>
        <w:spacing w:before="0" w:after="0"/>
        <w:ind w:firstLine="567"/>
        <w:jc w:val="both"/>
        <w:rPr>
          <w:sz w:val="24"/>
          <w:szCs w:val="24"/>
        </w:rPr>
      </w:pPr>
      <w:r w:rsidRPr="00A17643">
        <w:rPr>
          <w:sz w:val="24"/>
          <w:szCs w:val="24"/>
        </w:rPr>
        <w:t>Сопутствующие аудиту и прочие связанные с аудиторской деятельностью услуги, которые оказывались (будут оказываться) эмитенту в течение последних трех завершенных отчетных лет и текущего года аудитором:</w:t>
      </w:r>
      <w:r>
        <w:rPr>
          <w:sz w:val="24"/>
          <w:szCs w:val="24"/>
        </w:rPr>
        <w:t xml:space="preserve"> </w:t>
      </w:r>
      <w:r w:rsidRPr="00A17643">
        <w:rPr>
          <w:rStyle w:val="Subst"/>
          <w:sz w:val="24"/>
          <w:szCs w:val="24"/>
        </w:rPr>
        <w:t>нет.</w:t>
      </w:r>
    </w:p>
    <w:p w:rsidR="00A17643" w:rsidRPr="00A17643" w:rsidRDefault="00A17643" w:rsidP="000C2D40">
      <w:pPr>
        <w:pStyle w:val="SubHeading"/>
        <w:spacing w:before="0" w:after="0"/>
        <w:ind w:firstLine="567"/>
        <w:jc w:val="both"/>
        <w:rPr>
          <w:sz w:val="24"/>
          <w:szCs w:val="24"/>
        </w:rPr>
      </w:pPr>
      <w:r w:rsidRPr="00A17643">
        <w:rPr>
          <w:sz w:val="24"/>
          <w:szCs w:val="24"/>
        </w:rP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A17643" w:rsidRPr="00A17643" w:rsidRDefault="00A17643" w:rsidP="000C2D40">
      <w:pPr>
        <w:spacing w:before="0" w:after="0"/>
        <w:ind w:firstLine="567"/>
        <w:jc w:val="both"/>
        <w:rPr>
          <w:sz w:val="24"/>
          <w:szCs w:val="24"/>
        </w:rPr>
      </w:pPr>
      <w:r w:rsidRPr="00A17643">
        <w:rPr>
          <w:rStyle w:val="Subst"/>
          <w:sz w:val="24"/>
          <w:szCs w:val="24"/>
        </w:rPr>
        <w:t>Факторов, которые могут оказать влияние на независимость аудитора (аудиторской организации) от эмитента, в том числе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r w:rsidR="005634BE">
        <w:rPr>
          <w:rStyle w:val="Subst"/>
          <w:sz w:val="24"/>
          <w:szCs w:val="24"/>
        </w:rPr>
        <w:t>.</w:t>
      </w:r>
    </w:p>
    <w:p w:rsidR="00A17643" w:rsidRDefault="00A17643" w:rsidP="000C2D40">
      <w:pPr>
        <w:spacing w:before="0" w:after="0"/>
        <w:ind w:firstLine="567"/>
        <w:jc w:val="both"/>
        <w:rPr>
          <w:sz w:val="24"/>
          <w:szCs w:val="24"/>
        </w:rPr>
      </w:pPr>
      <w:r w:rsidRPr="00A17643">
        <w:rPr>
          <w:sz w:val="24"/>
          <w:szCs w:val="24"/>
        </w:rP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p>
    <w:p w:rsidR="00A17643" w:rsidRPr="00A17643" w:rsidRDefault="00A17643" w:rsidP="000C2D40">
      <w:pPr>
        <w:spacing w:before="0" w:after="0"/>
        <w:ind w:firstLine="567"/>
        <w:jc w:val="both"/>
        <w:rPr>
          <w:sz w:val="24"/>
          <w:szCs w:val="24"/>
        </w:rPr>
      </w:pPr>
      <w:r w:rsidRPr="00A17643">
        <w:rPr>
          <w:rStyle w:val="Subst"/>
          <w:sz w:val="24"/>
          <w:szCs w:val="24"/>
        </w:rPr>
        <w:t>Аудитор (лица, занимающие должности в органах управления и органах контроля за финансово-хозяйственной деятельностью аудиторской организации) долей в уставном капитале эмитента не имеют</w:t>
      </w:r>
      <w:r w:rsidR="005634BE">
        <w:rPr>
          <w:rStyle w:val="Subst"/>
          <w:sz w:val="24"/>
          <w:szCs w:val="24"/>
        </w:rPr>
        <w:t>.</w:t>
      </w:r>
    </w:p>
    <w:p w:rsidR="00A17643" w:rsidRDefault="00A17643" w:rsidP="000C2D40">
      <w:pPr>
        <w:spacing w:before="0" w:after="0"/>
        <w:ind w:firstLine="567"/>
        <w:jc w:val="both"/>
        <w:rPr>
          <w:sz w:val="24"/>
          <w:szCs w:val="24"/>
        </w:rPr>
      </w:pPr>
      <w:r w:rsidRPr="00A17643">
        <w:rPr>
          <w:sz w:val="24"/>
          <w:szCs w:val="24"/>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w:t>
      </w:r>
    </w:p>
    <w:p w:rsidR="00A17643" w:rsidRPr="00A17643" w:rsidRDefault="00A17643" w:rsidP="000C2D40">
      <w:pPr>
        <w:spacing w:before="0" w:after="0"/>
        <w:ind w:firstLine="567"/>
        <w:jc w:val="both"/>
        <w:rPr>
          <w:sz w:val="24"/>
          <w:szCs w:val="24"/>
        </w:rPr>
      </w:pPr>
      <w:r w:rsidRPr="00A17643">
        <w:rPr>
          <w:rStyle w:val="Subst"/>
          <w:sz w:val="24"/>
          <w:szCs w:val="24"/>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осуществлялось</w:t>
      </w:r>
      <w:r w:rsidR="005634BE">
        <w:rPr>
          <w:rStyle w:val="Subst"/>
          <w:sz w:val="24"/>
          <w:szCs w:val="24"/>
        </w:rPr>
        <w:t>.</w:t>
      </w:r>
    </w:p>
    <w:p w:rsidR="00A17643" w:rsidRDefault="00A17643" w:rsidP="000C2D40">
      <w:pPr>
        <w:spacing w:before="0" w:after="0"/>
        <w:ind w:firstLine="567"/>
        <w:jc w:val="both"/>
        <w:rPr>
          <w:sz w:val="24"/>
          <w:szCs w:val="24"/>
        </w:rPr>
      </w:pPr>
      <w:r w:rsidRPr="00A17643">
        <w:rPr>
          <w:sz w:val="24"/>
          <w:szCs w:val="24"/>
        </w:rP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p>
    <w:p w:rsidR="00A17643" w:rsidRPr="00A17643" w:rsidRDefault="00A17643" w:rsidP="000C2D40">
      <w:pPr>
        <w:spacing w:before="0" w:after="0"/>
        <w:ind w:firstLine="567"/>
        <w:jc w:val="both"/>
        <w:rPr>
          <w:sz w:val="24"/>
          <w:szCs w:val="24"/>
        </w:rPr>
      </w:pPr>
      <w:r w:rsidRPr="00A17643">
        <w:rPr>
          <w:rStyle w:val="Subst"/>
          <w:sz w:val="24"/>
          <w:szCs w:val="24"/>
        </w:rPr>
        <w:t>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нет</w:t>
      </w:r>
      <w:r w:rsidR="005634BE">
        <w:rPr>
          <w:rStyle w:val="Subst"/>
          <w:sz w:val="24"/>
          <w:szCs w:val="24"/>
        </w:rPr>
        <w:t>.</w:t>
      </w:r>
    </w:p>
    <w:p w:rsidR="00A17643" w:rsidRDefault="00A17643" w:rsidP="000C2D40">
      <w:pPr>
        <w:spacing w:before="0" w:after="0"/>
        <w:ind w:firstLine="567"/>
        <w:jc w:val="both"/>
        <w:rPr>
          <w:sz w:val="24"/>
          <w:szCs w:val="24"/>
        </w:rPr>
      </w:pPr>
      <w:r w:rsidRPr="00A17643">
        <w:rPr>
          <w:sz w:val="24"/>
          <w:szCs w:val="24"/>
        </w:rP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p>
    <w:p w:rsidR="00A17643" w:rsidRPr="00A17643" w:rsidRDefault="00A17643" w:rsidP="000C2D40">
      <w:pPr>
        <w:spacing w:before="0" w:after="0"/>
        <w:ind w:firstLine="567"/>
        <w:jc w:val="both"/>
        <w:rPr>
          <w:sz w:val="24"/>
          <w:szCs w:val="24"/>
        </w:rPr>
      </w:pPr>
      <w:r w:rsidRPr="00A17643">
        <w:rPr>
          <w:rStyle w:val="Subst"/>
          <w:sz w:val="24"/>
          <w:szCs w:val="24"/>
        </w:rPr>
        <w:t>Лиц,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нет</w:t>
      </w:r>
      <w:r w:rsidR="005634BE">
        <w:rPr>
          <w:rStyle w:val="Subst"/>
          <w:sz w:val="24"/>
          <w:szCs w:val="24"/>
        </w:rPr>
        <w:t>.</w:t>
      </w:r>
    </w:p>
    <w:p w:rsidR="00A17643" w:rsidRPr="00A17643" w:rsidRDefault="00A17643" w:rsidP="000C2D40">
      <w:pPr>
        <w:spacing w:before="0" w:after="0"/>
        <w:ind w:firstLine="567"/>
        <w:jc w:val="both"/>
        <w:rPr>
          <w:sz w:val="24"/>
          <w:szCs w:val="24"/>
        </w:rPr>
      </w:pPr>
      <w:r w:rsidRPr="00A17643">
        <w:rPr>
          <w:sz w:val="24"/>
          <w:szCs w:val="24"/>
        </w:rPr>
        <w:t>Иные факторы, которые могут повлиять на независимость аудитора от эмитента:</w:t>
      </w:r>
      <w:r w:rsidRPr="00A17643">
        <w:rPr>
          <w:sz w:val="24"/>
          <w:szCs w:val="24"/>
        </w:rPr>
        <w:br/>
      </w:r>
      <w:r w:rsidRPr="00A17643">
        <w:rPr>
          <w:rStyle w:val="Subst"/>
          <w:sz w:val="24"/>
          <w:szCs w:val="24"/>
        </w:rPr>
        <w:t>Иных факторов, которые могут повлиять на независимость аудитора от эмитента, нет</w:t>
      </w:r>
      <w:r w:rsidR="005634BE">
        <w:rPr>
          <w:rStyle w:val="Subst"/>
          <w:sz w:val="24"/>
          <w:szCs w:val="24"/>
        </w:rPr>
        <w:t>.</w:t>
      </w:r>
    </w:p>
    <w:p w:rsidR="00A17643" w:rsidRDefault="00A17643" w:rsidP="000C2D40">
      <w:pPr>
        <w:spacing w:before="0" w:after="0"/>
        <w:ind w:firstLine="567"/>
        <w:jc w:val="both"/>
        <w:rPr>
          <w:sz w:val="24"/>
          <w:szCs w:val="24"/>
        </w:rPr>
      </w:pPr>
      <w:r w:rsidRPr="00A17643">
        <w:rPr>
          <w:sz w:val="24"/>
          <w:szCs w:val="24"/>
        </w:rPr>
        <w:t>Фактический размер вознаграждения, выплаченного эмитентом аудитору за последний завершенный отчетный год, с отдельным указанием размера вознаграждения, выплаченного за аудит (проверку), в том числе обязательный, отчетности эмитента и за оказание сопутствующих аудиту и прочих связанных с аудиторской деятельностью услуг:</w:t>
      </w:r>
    </w:p>
    <w:p w:rsidR="00A17643" w:rsidRPr="00A17643" w:rsidRDefault="00A17643" w:rsidP="000C2D40">
      <w:pPr>
        <w:spacing w:before="0" w:after="0"/>
        <w:ind w:firstLine="567"/>
        <w:jc w:val="both"/>
        <w:rPr>
          <w:sz w:val="24"/>
          <w:szCs w:val="24"/>
        </w:rPr>
      </w:pPr>
      <w:r w:rsidRPr="00A17643">
        <w:rPr>
          <w:rStyle w:val="Subst"/>
          <w:sz w:val="24"/>
          <w:szCs w:val="24"/>
        </w:rPr>
        <w:t>ООО "АФ "АУДИТ-АЛЬЯНС" проверку за последний завершенный отчетный год не проводило, вознаграждение не выплачивалось.</w:t>
      </w:r>
    </w:p>
    <w:p w:rsidR="00A17643" w:rsidRPr="00A17643" w:rsidRDefault="00A17643" w:rsidP="000C2D40">
      <w:pPr>
        <w:spacing w:before="0" w:after="0"/>
        <w:ind w:firstLine="567"/>
        <w:jc w:val="both"/>
        <w:rPr>
          <w:sz w:val="24"/>
          <w:szCs w:val="24"/>
        </w:rPr>
      </w:pPr>
      <w:r w:rsidRPr="00A17643">
        <w:rPr>
          <w:rStyle w:val="Subst"/>
          <w:sz w:val="24"/>
          <w:szCs w:val="24"/>
        </w:rPr>
        <w:t>Отсроченных и просроченных платежей за оказанные аудитором услуги нет</w:t>
      </w:r>
      <w:r w:rsidR="005634BE">
        <w:rPr>
          <w:rStyle w:val="Subst"/>
          <w:sz w:val="24"/>
          <w:szCs w:val="24"/>
        </w:rPr>
        <w:t>.</w:t>
      </w:r>
    </w:p>
    <w:p w:rsidR="00A17643" w:rsidRPr="00A17643" w:rsidRDefault="00A17643" w:rsidP="000C2D40">
      <w:pPr>
        <w:pStyle w:val="SubHeading"/>
        <w:spacing w:before="0" w:after="0"/>
        <w:ind w:firstLine="567"/>
        <w:jc w:val="both"/>
        <w:rPr>
          <w:sz w:val="24"/>
          <w:szCs w:val="24"/>
        </w:rPr>
      </w:pPr>
      <w:r w:rsidRPr="00A17643">
        <w:rPr>
          <w:sz w:val="24"/>
          <w:szCs w:val="24"/>
        </w:rPr>
        <w:t>Порядок выбора аудитора эмитента</w:t>
      </w:r>
      <w:r w:rsidR="005634BE">
        <w:rPr>
          <w:sz w:val="24"/>
          <w:szCs w:val="24"/>
        </w:rPr>
        <w:t>:</w:t>
      </w:r>
    </w:p>
    <w:p w:rsidR="00A17643" w:rsidRPr="00A17643" w:rsidRDefault="00A17643" w:rsidP="000C2D40">
      <w:pPr>
        <w:spacing w:before="0" w:after="0"/>
        <w:ind w:firstLine="567"/>
        <w:jc w:val="both"/>
        <w:rPr>
          <w:sz w:val="24"/>
          <w:szCs w:val="24"/>
        </w:rPr>
      </w:pPr>
      <w:r w:rsidRPr="00A17643">
        <w:rPr>
          <w:rStyle w:val="Subst"/>
          <w:sz w:val="24"/>
          <w:szCs w:val="24"/>
        </w:rPr>
        <w:t>Наличие процедуры конкурса, связанного с выбором аудитора, не предусмотрено</w:t>
      </w:r>
      <w:r w:rsidR="005634BE">
        <w:rPr>
          <w:rStyle w:val="Subst"/>
          <w:sz w:val="24"/>
          <w:szCs w:val="24"/>
        </w:rPr>
        <w:t>.</w:t>
      </w:r>
    </w:p>
    <w:p w:rsidR="00A17643" w:rsidRDefault="00A17643" w:rsidP="000C2D40">
      <w:pPr>
        <w:spacing w:before="0" w:after="0"/>
        <w:ind w:firstLine="567"/>
        <w:jc w:val="both"/>
        <w:rPr>
          <w:sz w:val="24"/>
          <w:szCs w:val="24"/>
        </w:rPr>
      </w:pPr>
      <w:r w:rsidRPr="00A17643">
        <w:rPr>
          <w:sz w:val="24"/>
          <w:szCs w:val="24"/>
        </w:rPr>
        <w:t>Процедура выдвижения кандидатуры аудитора для утверждения общим собранием акционеров (участников) эмитента, в том числе орган управления эмитента, принимающий решение о выдвижении кандидатуры аудитора эмитента:</w:t>
      </w:r>
    </w:p>
    <w:p w:rsidR="00A17643" w:rsidRPr="00A17643" w:rsidRDefault="00A17643" w:rsidP="000C2D40">
      <w:pPr>
        <w:spacing w:before="0" w:after="0"/>
        <w:ind w:firstLine="567"/>
        <w:jc w:val="both"/>
        <w:rPr>
          <w:sz w:val="24"/>
          <w:szCs w:val="24"/>
        </w:rPr>
      </w:pPr>
      <w:r w:rsidRPr="00A17643">
        <w:rPr>
          <w:rStyle w:val="Subst"/>
          <w:sz w:val="24"/>
          <w:szCs w:val="24"/>
        </w:rPr>
        <w:t>В соответствии с Уставом Эмитента, утверждение аудитора относится к компетенции Общего собрания акционеров. Кандидатура аудитора для утверждения на Общем собрании акционеров определяется Советом директоров Эмитента в рамках решения вопросов подготовки и проведения Общего собрания акционеров Эмитента. Кандидатуру аудитора на утверждение Общему собранию акционеров Общества предлагает Совет директоров.</w:t>
      </w:r>
    </w:p>
    <w:p w:rsidR="00A17643" w:rsidRPr="00AF77EB" w:rsidRDefault="00A17643" w:rsidP="000C2D40">
      <w:pPr>
        <w:spacing w:before="0" w:after="0"/>
        <w:ind w:firstLine="567"/>
        <w:jc w:val="both"/>
        <w:rPr>
          <w:sz w:val="24"/>
          <w:szCs w:val="24"/>
        </w:rPr>
      </w:pPr>
    </w:p>
    <w:p w:rsidR="00E42052" w:rsidRPr="00AF77EB" w:rsidRDefault="00E42052" w:rsidP="000C2D40">
      <w:pPr>
        <w:spacing w:before="0" w:after="0"/>
        <w:ind w:firstLine="567"/>
        <w:jc w:val="both"/>
        <w:rPr>
          <w:sz w:val="24"/>
          <w:szCs w:val="24"/>
        </w:rPr>
      </w:pPr>
      <w:r w:rsidRPr="00AF77EB">
        <w:rPr>
          <w:sz w:val="24"/>
          <w:szCs w:val="24"/>
        </w:rPr>
        <w:t>Полное фирменное наименование:</w:t>
      </w:r>
      <w:r w:rsidRPr="00AF77EB">
        <w:rPr>
          <w:rStyle w:val="Subst"/>
          <w:sz w:val="24"/>
          <w:szCs w:val="24"/>
        </w:rPr>
        <w:t xml:space="preserve"> Общество с ограниченной ответственностью «Кредо»</w:t>
      </w:r>
      <w:r w:rsidR="00510A8C">
        <w:rPr>
          <w:rStyle w:val="Subst"/>
          <w:sz w:val="24"/>
          <w:szCs w:val="24"/>
        </w:rPr>
        <w:t>.</w:t>
      </w:r>
    </w:p>
    <w:p w:rsidR="00E42052" w:rsidRPr="00AF77EB" w:rsidRDefault="00E42052" w:rsidP="000C2D40">
      <w:pPr>
        <w:spacing w:before="0" w:after="0"/>
        <w:ind w:firstLine="567"/>
        <w:jc w:val="both"/>
        <w:rPr>
          <w:sz w:val="24"/>
          <w:szCs w:val="24"/>
        </w:rPr>
      </w:pPr>
      <w:r w:rsidRPr="00AF77EB">
        <w:rPr>
          <w:sz w:val="24"/>
          <w:szCs w:val="24"/>
        </w:rPr>
        <w:t>Сокращенное фирменное наименование:</w:t>
      </w:r>
      <w:r w:rsidRPr="00AF77EB">
        <w:rPr>
          <w:rStyle w:val="Subst"/>
          <w:sz w:val="24"/>
          <w:szCs w:val="24"/>
        </w:rPr>
        <w:t xml:space="preserve"> ООО «Кредо»</w:t>
      </w:r>
      <w:r w:rsidR="00510A8C">
        <w:rPr>
          <w:rStyle w:val="Subst"/>
          <w:sz w:val="24"/>
          <w:szCs w:val="24"/>
        </w:rPr>
        <w:t>.</w:t>
      </w:r>
    </w:p>
    <w:p w:rsidR="00E42052" w:rsidRPr="00AF77EB" w:rsidRDefault="00E42052" w:rsidP="000C2D40">
      <w:pPr>
        <w:spacing w:before="0" w:after="0"/>
        <w:ind w:firstLine="567"/>
        <w:jc w:val="both"/>
        <w:rPr>
          <w:sz w:val="24"/>
          <w:szCs w:val="24"/>
        </w:rPr>
      </w:pPr>
      <w:r w:rsidRPr="00AF77EB">
        <w:rPr>
          <w:sz w:val="24"/>
          <w:szCs w:val="24"/>
        </w:rPr>
        <w:t>Место нахождения:</w:t>
      </w:r>
      <w:r w:rsidRPr="00AF77EB">
        <w:rPr>
          <w:rStyle w:val="Subst"/>
          <w:sz w:val="24"/>
          <w:szCs w:val="24"/>
        </w:rPr>
        <w:t xml:space="preserve"> 3455054365</w:t>
      </w:r>
      <w:r w:rsidR="00510A8C">
        <w:rPr>
          <w:rStyle w:val="Subst"/>
          <w:sz w:val="24"/>
          <w:szCs w:val="24"/>
        </w:rPr>
        <w:t>.</w:t>
      </w:r>
    </w:p>
    <w:p w:rsidR="00E42052" w:rsidRPr="00AF77EB" w:rsidRDefault="00E42052" w:rsidP="000C2D40">
      <w:pPr>
        <w:spacing w:before="0" w:after="0"/>
        <w:ind w:firstLine="567"/>
        <w:jc w:val="both"/>
        <w:rPr>
          <w:sz w:val="24"/>
          <w:szCs w:val="24"/>
        </w:rPr>
      </w:pPr>
      <w:r w:rsidRPr="00AF77EB">
        <w:rPr>
          <w:sz w:val="24"/>
          <w:szCs w:val="24"/>
        </w:rPr>
        <w:t>ИНН:</w:t>
      </w:r>
      <w:r w:rsidRPr="00AF77EB">
        <w:rPr>
          <w:rStyle w:val="Subst"/>
          <w:sz w:val="24"/>
          <w:szCs w:val="24"/>
        </w:rPr>
        <w:t xml:space="preserve"> 3455054365</w:t>
      </w:r>
      <w:r w:rsidR="00510A8C">
        <w:rPr>
          <w:rStyle w:val="Subst"/>
          <w:sz w:val="24"/>
          <w:szCs w:val="24"/>
        </w:rPr>
        <w:t>.</w:t>
      </w:r>
    </w:p>
    <w:p w:rsidR="00E42052" w:rsidRPr="00AF77EB" w:rsidRDefault="00E42052" w:rsidP="000C2D40">
      <w:pPr>
        <w:spacing w:before="0" w:after="0"/>
        <w:ind w:firstLine="567"/>
        <w:jc w:val="both"/>
        <w:rPr>
          <w:sz w:val="24"/>
          <w:szCs w:val="24"/>
        </w:rPr>
      </w:pPr>
      <w:r w:rsidRPr="00AF77EB">
        <w:rPr>
          <w:sz w:val="24"/>
          <w:szCs w:val="24"/>
        </w:rPr>
        <w:t>ОГРН:</w:t>
      </w:r>
      <w:r w:rsidRPr="00AF77EB">
        <w:rPr>
          <w:rStyle w:val="Subst"/>
          <w:sz w:val="24"/>
          <w:szCs w:val="24"/>
        </w:rPr>
        <w:t xml:space="preserve"> 1193443006888</w:t>
      </w:r>
      <w:r w:rsidR="00510A8C">
        <w:rPr>
          <w:rStyle w:val="Subst"/>
          <w:sz w:val="24"/>
          <w:szCs w:val="24"/>
        </w:rPr>
        <w:t>.</w:t>
      </w:r>
    </w:p>
    <w:p w:rsidR="00E42052" w:rsidRDefault="00E42052" w:rsidP="000C2D40">
      <w:pPr>
        <w:pStyle w:val="SubHeading"/>
        <w:spacing w:before="0" w:after="0"/>
        <w:ind w:firstLine="567"/>
        <w:jc w:val="both"/>
        <w:rPr>
          <w:sz w:val="24"/>
          <w:szCs w:val="24"/>
        </w:rPr>
      </w:pPr>
      <w:r w:rsidRPr="00AF77EB">
        <w:rPr>
          <w:sz w:val="24"/>
          <w:szCs w:val="24"/>
        </w:rPr>
        <w:t>Отчетный год и (или) иной отчетный период из числа последних трех завершенных отчетных лет и текущего года, за который аудитором проводилась (будет проводиться) проверка отчетности эмитента</w:t>
      </w:r>
    </w:p>
    <w:tbl>
      <w:tblPr>
        <w:tblW w:w="0" w:type="auto"/>
        <w:tblLayout w:type="fixed"/>
        <w:tblCellMar>
          <w:left w:w="72" w:type="dxa"/>
          <w:right w:w="72" w:type="dxa"/>
        </w:tblCellMar>
        <w:tblLook w:val="0000"/>
      </w:tblPr>
      <w:tblGrid>
        <w:gridCol w:w="3758"/>
        <w:gridCol w:w="5953"/>
      </w:tblGrid>
      <w:tr w:rsidR="00AF77EB" w:rsidRPr="00AF77EB" w:rsidTr="00A17643">
        <w:tc>
          <w:tcPr>
            <w:tcW w:w="3758" w:type="dxa"/>
            <w:tcBorders>
              <w:top w:val="double" w:sz="6" w:space="0" w:color="auto"/>
              <w:left w:val="double" w:sz="6" w:space="0" w:color="auto"/>
              <w:bottom w:val="single" w:sz="6" w:space="0" w:color="auto"/>
              <w:right w:val="single" w:sz="6" w:space="0" w:color="auto"/>
            </w:tcBorders>
          </w:tcPr>
          <w:p w:rsidR="00AF77EB" w:rsidRPr="00AF77EB" w:rsidRDefault="00AF77EB" w:rsidP="00A17643">
            <w:pPr>
              <w:jc w:val="center"/>
              <w:rPr>
                <w:sz w:val="24"/>
                <w:szCs w:val="24"/>
              </w:rPr>
            </w:pPr>
            <w:r w:rsidRPr="00AF77EB">
              <w:rPr>
                <w:sz w:val="24"/>
                <w:szCs w:val="24"/>
              </w:rPr>
              <w:t>Отчетный год и (или) иной отчетный период из числа последних трех завершенных отчетных лет и текущего года, за который аудитором проводилась (будет проводиться) проверка отчетности эмитента</w:t>
            </w:r>
          </w:p>
        </w:tc>
        <w:tc>
          <w:tcPr>
            <w:tcW w:w="5953" w:type="dxa"/>
            <w:tcBorders>
              <w:top w:val="double" w:sz="6" w:space="0" w:color="auto"/>
              <w:left w:val="single" w:sz="6" w:space="0" w:color="auto"/>
              <w:bottom w:val="single" w:sz="6" w:space="0" w:color="auto"/>
              <w:right w:val="double" w:sz="6" w:space="0" w:color="auto"/>
            </w:tcBorders>
          </w:tcPr>
          <w:p w:rsidR="00AF77EB" w:rsidRPr="00AF77EB" w:rsidRDefault="00AF77EB" w:rsidP="00A17643">
            <w:pPr>
              <w:jc w:val="center"/>
              <w:rPr>
                <w:sz w:val="24"/>
                <w:szCs w:val="24"/>
              </w:rPr>
            </w:pPr>
            <w:r w:rsidRPr="00AF77EB">
              <w:rPr>
                <w:sz w:val="24"/>
                <w:szCs w:val="24"/>
              </w:rPr>
              <w:t>Вид отчетности эмитента, в отношении которой аудитором проводилась (будет проводиться) проверка (бухгалтерская (финансовая) отчетность; консолидированная финансовая отчетность или финансовая отчетность)</w:t>
            </w:r>
          </w:p>
        </w:tc>
      </w:tr>
      <w:tr w:rsidR="00AF77EB" w:rsidRPr="00AF77EB" w:rsidTr="00A17643">
        <w:tc>
          <w:tcPr>
            <w:tcW w:w="3758" w:type="dxa"/>
            <w:tcBorders>
              <w:top w:val="single" w:sz="6" w:space="0" w:color="auto"/>
              <w:left w:val="double" w:sz="6" w:space="0" w:color="auto"/>
              <w:bottom w:val="single" w:sz="6" w:space="0" w:color="auto"/>
              <w:right w:val="single" w:sz="6" w:space="0" w:color="auto"/>
            </w:tcBorders>
          </w:tcPr>
          <w:p w:rsidR="00AF77EB" w:rsidRPr="00AF77EB" w:rsidRDefault="00AF77EB" w:rsidP="00A17643">
            <w:pPr>
              <w:rPr>
                <w:sz w:val="24"/>
                <w:szCs w:val="24"/>
              </w:rPr>
            </w:pPr>
            <w:r w:rsidRPr="00AF77EB">
              <w:rPr>
                <w:sz w:val="24"/>
                <w:szCs w:val="24"/>
              </w:rPr>
              <w:t>2020</w:t>
            </w:r>
          </w:p>
        </w:tc>
        <w:tc>
          <w:tcPr>
            <w:tcW w:w="5953" w:type="dxa"/>
            <w:tcBorders>
              <w:top w:val="single" w:sz="6" w:space="0" w:color="auto"/>
              <w:left w:val="single" w:sz="6" w:space="0" w:color="auto"/>
              <w:bottom w:val="single" w:sz="6" w:space="0" w:color="auto"/>
              <w:right w:val="double" w:sz="6" w:space="0" w:color="auto"/>
            </w:tcBorders>
          </w:tcPr>
          <w:p w:rsidR="00AF77EB" w:rsidRPr="00AF77EB" w:rsidRDefault="00AF77EB" w:rsidP="00A17643">
            <w:pPr>
              <w:rPr>
                <w:sz w:val="24"/>
                <w:szCs w:val="24"/>
              </w:rPr>
            </w:pPr>
            <w:r w:rsidRPr="00AF77EB">
              <w:rPr>
                <w:sz w:val="24"/>
                <w:szCs w:val="24"/>
              </w:rPr>
              <w:t>бухгалтерская (финансовая) отчетность</w:t>
            </w:r>
          </w:p>
        </w:tc>
      </w:tr>
      <w:tr w:rsidR="00AF77EB" w:rsidRPr="00AF77EB" w:rsidTr="00A17643">
        <w:tc>
          <w:tcPr>
            <w:tcW w:w="3758" w:type="dxa"/>
            <w:tcBorders>
              <w:top w:val="single" w:sz="6" w:space="0" w:color="auto"/>
              <w:left w:val="double" w:sz="6" w:space="0" w:color="auto"/>
              <w:bottom w:val="double" w:sz="6" w:space="0" w:color="auto"/>
              <w:right w:val="single" w:sz="6" w:space="0" w:color="auto"/>
            </w:tcBorders>
          </w:tcPr>
          <w:p w:rsidR="00AF77EB" w:rsidRPr="00AF77EB" w:rsidRDefault="00AF77EB" w:rsidP="00A17643">
            <w:pPr>
              <w:rPr>
                <w:sz w:val="24"/>
                <w:szCs w:val="24"/>
              </w:rPr>
            </w:pPr>
            <w:r w:rsidRPr="00AF77EB">
              <w:rPr>
                <w:sz w:val="24"/>
                <w:szCs w:val="24"/>
              </w:rPr>
              <w:t>2021</w:t>
            </w:r>
          </w:p>
        </w:tc>
        <w:tc>
          <w:tcPr>
            <w:tcW w:w="5953" w:type="dxa"/>
            <w:tcBorders>
              <w:top w:val="single" w:sz="6" w:space="0" w:color="auto"/>
              <w:left w:val="single" w:sz="6" w:space="0" w:color="auto"/>
              <w:bottom w:val="double" w:sz="6" w:space="0" w:color="auto"/>
              <w:right w:val="double" w:sz="6" w:space="0" w:color="auto"/>
            </w:tcBorders>
          </w:tcPr>
          <w:p w:rsidR="00AF77EB" w:rsidRPr="00AF77EB" w:rsidRDefault="00AF77EB" w:rsidP="00A17643">
            <w:pPr>
              <w:rPr>
                <w:sz w:val="24"/>
                <w:szCs w:val="24"/>
              </w:rPr>
            </w:pPr>
            <w:r w:rsidRPr="00AF77EB">
              <w:rPr>
                <w:sz w:val="24"/>
                <w:szCs w:val="24"/>
              </w:rPr>
              <w:t>бухгалтерская (финансовая) отчетность</w:t>
            </w:r>
          </w:p>
        </w:tc>
      </w:tr>
    </w:tbl>
    <w:p w:rsidR="00E42052" w:rsidRPr="006561AE" w:rsidRDefault="00E42052" w:rsidP="000C2D40">
      <w:pPr>
        <w:spacing w:before="0" w:after="0"/>
        <w:ind w:firstLine="567"/>
        <w:jc w:val="both"/>
        <w:rPr>
          <w:sz w:val="24"/>
          <w:szCs w:val="24"/>
        </w:rPr>
      </w:pPr>
      <w:r w:rsidRPr="006561AE">
        <w:rPr>
          <w:sz w:val="24"/>
          <w:szCs w:val="24"/>
        </w:rPr>
        <w:t>Сопутствующие аудиту и прочие связанные с аудиторской деятельностью услуги, которые оказывались (будут оказываться) эмитенту в течение последних трех завершенных отчетных лет и текущего года аудитором:</w:t>
      </w:r>
      <w:r w:rsidR="006561AE">
        <w:rPr>
          <w:sz w:val="24"/>
          <w:szCs w:val="24"/>
        </w:rPr>
        <w:t xml:space="preserve"> </w:t>
      </w:r>
      <w:r w:rsidR="006561AE" w:rsidRPr="006561AE">
        <w:rPr>
          <w:b/>
          <w:i/>
          <w:sz w:val="24"/>
          <w:szCs w:val="24"/>
        </w:rPr>
        <w:t>нет</w:t>
      </w:r>
      <w:r w:rsidR="006561AE">
        <w:rPr>
          <w:sz w:val="24"/>
          <w:szCs w:val="24"/>
        </w:rPr>
        <w:t>.</w:t>
      </w:r>
    </w:p>
    <w:p w:rsidR="00E42052" w:rsidRPr="006561AE" w:rsidRDefault="00E42052" w:rsidP="000C2D40">
      <w:pPr>
        <w:pStyle w:val="SubHeading"/>
        <w:spacing w:before="0" w:after="0"/>
        <w:ind w:firstLine="567"/>
        <w:jc w:val="both"/>
        <w:rPr>
          <w:sz w:val="24"/>
          <w:szCs w:val="24"/>
        </w:rPr>
      </w:pPr>
      <w:r w:rsidRPr="006561AE">
        <w:rPr>
          <w:sz w:val="24"/>
          <w:szCs w:val="24"/>
        </w:rP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r w:rsidR="00510A8C">
        <w:rPr>
          <w:sz w:val="24"/>
          <w:szCs w:val="24"/>
        </w:rPr>
        <w:t>.</w:t>
      </w:r>
    </w:p>
    <w:p w:rsidR="00E42052" w:rsidRPr="006561AE" w:rsidRDefault="00E42052" w:rsidP="000C2D40">
      <w:pPr>
        <w:spacing w:before="0" w:after="0"/>
        <w:ind w:firstLine="567"/>
        <w:jc w:val="both"/>
        <w:rPr>
          <w:sz w:val="24"/>
          <w:szCs w:val="24"/>
        </w:rPr>
      </w:pPr>
      <w:r w:rsidRPr="006561AE">
        <w:rPr>
          <w:rStyle w:val="Subst"/>
          <w:sz w:val="24"/>
          <w:szCs w:val="24"/>
        </w:rPr>
        <w:t>Факторов, которые могут оказать влияние на независимость аудитора (аудиторской организации) от эмитента, в том числе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r w:rsidR="00510A8C">
        <w:rPr>
          <w:rStyle w:val="Subst"/>
          <w:sz w:val="24"/>
          <w:szCs w:val="24"/>
        </w:rPr>
        <w:t>.</w:t>
      </w:r>
    </w:p>
    <w:p w:rsidR="006561AE" w:rsidRDefault="00E42052" w:rsidP="000C2D40">
      <w:pPr>
        <w:spacing w:before="0" w:after="0"/>
        <w:ind w:firstLine="567"/>
        <w:jc w:val="both"/>
        <w:rPr>
          <w:sz w:val="24"/>
          <w:szCs w:val="24"/>
        </w:rPr>
      </w:pPr>
      <w:r w:rsidRPr="006561AE">
        <w:rPr>
          <w:sz w:val="24"/>
          <w:szCs w:val="24"/>
        </w:rP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p>
    <w:p w:rsidR="00E42052" w:rsidRPr="006561AE" w:rsidRDefault="00E42052" w:rsidP="000C2D40">
      <w:pPr>
        <w:spacing w:before="0" w:after="0"/>
        <w:ind w:firstLine="567"/>
        <w:jc w:val="both"/>
        <w:rPr>
          <w:sz w:val="24"/>
          <w:szCs w:val="24"/>
        </w:rPr>
      </w:pPr>
      <w:r w:rsidRPr="006561AE">
        <w:rPr>
          <w:rStyle w:val="Subst"/>
          <w:sz w:val="24"/>
          <w:szCs w:val="24"/>
        </w:rPr>
        <w:t>Аудитор (лица, занимающие должности в органах управления и органах контроля за финансово-хозяйственной деятельностью аудиторской организации) долей в уставном капитале эмитента не имеют</w:t>
      </w:r>
      <w:r w:rsidR="00510A8C">
        <w:rPr>
          <w:rStyle w:val="Subst"/>
          <w:sz w:val="24"/>
          <w:szCs w:val="24"/>
        </w:rPr>
        <w:t>.</w:t>
      </w:r>
    </w:p>
    <w:p w:rsidR="006561AE" w:rsidRDefault="00E42052" w:rsidP="000C2D40">
      <w:pPr>
        <w:spacing w:before="0" w:after="0"/>
        <w:ind w:firstLine="567"/>
        <w:jc w:val="both"/>
        <w:rPr>
          <w:sz w:val="24"/>
          <w:szCs w:val="24"/>
        </w:rPr>
      </w:pPr>
      <w:r w:rsidRPr="006561AE">
        <w:rPr>
          <w:sz w:val="24"/>
          <w:szCs w:val="24"/>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w:t>
      </w:r>
    </w:p>
    <w:p w:rsidR="00E42052" w:rsidRPr="006561AE" w:rsidRDefault="00E42052" w:rsidP="000C2D40">
      <w:pPr>
        <w:spacing w:before="0" w:after="0"/>
        <w:ind w:firstLine="567"/>
        <w:jc w:val="both"/>
        <w:rPr>
          <w:sz w:val="24"/>
          <w:szCs w:val="24"/>
        </w:rPr>
      </w:pPr>
      <w:r w:rsidRPr="006561AE">
        <w:rPr>
          <w:rStyle w:val="Subst"/>
          <w:sz w:val="24"/>
          <w:szCs w:val="24"/>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осуществлялось</w:t>
      </w:r>
      <w:r w:rsidR="00510A8C">
        <w:rPr>
          <w:rStyle w:val="Subst"/>
          <w:sz w:val="24"/>
          <w:szCs w:val="24"/>
        </w:rPr>
        <w:t>.</w:t>
      </w:r>
    </w:p>
    <w:p w:rsidR="006561AE" w:rsidRDefault="00E42052" w:rsidP="000C2D40">
      <w:pPr>
        <w:spacing w:before="0" w:after="0"/>
        <w:ind w:firstLine="567"/>
        <w:jc w:val="both"/>
        <w:rPr>
          <w:sz w:val="24"/>
          <w:szCs w:val="24"/>
        </w:rPr>
      </w:pPr>
      <w:r w:rsidRPr="006561AE">
        <w:rPr>
          <w:sz w:val="24"/>
          <w:szCs w:val="24"/>
        </w:rP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p>
    <w:p w:rsidR="00E42052" w:rsidRPr="006561AE" w:rsidRDefault="00E42052" w:rsidP="000C2D40">
      <w:pPr>
        <w:spacing w:before="0" w:after="0"/>
        <w:ind w:firstLine="567"/>
        <w:jc w:val="both"/>
        <w:rPr>
          <w:sz w:val="24"/>
          <w:szCs w:val="24"/>
        </w:rPr>
      </w:pPr>
      <w:r w:rsidRPr="006561AE">
        <w:rPr>
          <w:rStyle w:val="Subst"/>
          <w:sz w:val="24"/>
          <w:szCs w:val="24"/>
        </w:rPr>
        <w:t>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нет</w:t>
      </w:r>
      <w:r w:rsidR="00510A8C">
        <w:rPr>
          <w:rStyle w:val="Subst"/>
          <w:sz w:val="24"/>
          <w:szCs w:val="24"/>
        </w:rPr>
        <w:t>.</w:t>
      </w:r>
    </w:p>
    <w:p w:rsidR="006561AE" w:rsidRDefault="00E42052" w:rsidP="000C2D40">
      <w:pPr>
        <w:spacing w:before="0" w:after="0"/>
        <w:ind w:firstLine="567"/>
        <w:jc w:val="both"/>
        <w:rPr>
          <w:sz w:val="24"/>
          <w:szCs w:val="24"/>
        </w:rPr>
      </w:pPr>
      <w:r w:rsidRPr="006561AE">
        <w:rPr>
          <w:sz w:val="24"/>
          <w:szCs w:val="24"/>
        </w:rP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p>
    <w:p w:rsidR="00E42052" w:rsidRPr="006561AE" w:rsidRDefault="00E42052" w:rsidP="000C2D40">
      <w:pPr>
        <w:spacing w:before="0" w:after="0"/>
        <w:ind w:firstLine="567"/>
        <w:jc w:val="both"/>
        <w:rPr>
          <w:sz w:val="24"/>
          <w:szCs w:val="24"/>
        </w:rPr>
      </w:pPr>
      <w:r w:rsidRPr="006561AE">
        <w:rPr>
          <w:rStyle w:val="Subst"/>
          <w:sz w:val="24"/>
          <w:szCs w:val="24"/>
        </w:rPr>
        <w:t>Лиц,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нет</w:t>
      </w:r>
      <w:r w:rsidR="00510A8C">
        <w:rPr>
          <w:rStyle w:val="Subst"/>
          <w:sz w:val="24"/>
          <w:szCs w:val="24"/>
        </w:rPr>
        <w:t>.</w:t>
      </w:r>
    </w:p>
    <w:p w:rsidR="006561AE" w:rsidRDefault="00E42052" w:rsidP="000C2D40">
      <w:pPr>
        <w:spacing w:before="0" w:after="0"/>
        <w:ind w:firstLine="567"/>
        <w:jc w:val="both"/>
        <w:rPr>
          <w:sz w:val="24"/>
          <w:szCs w:val="24"/>
        </w:rPr>
      </w:pPr>
      <w:r w:rsidRPr="006561AE">
        <w:rPr>
          <w:sz w:val="24"/>
          <w:szCs w:val="24"/>
        </w:rPr>
        <w:t>Иные факторы, которые могут повлиять на независимость аудитора от эмитента:</w:t>
      </w:r>
    </w:p>
    <w:p w:rsidR="00E42052" w:rsidRPr="006561AE" w:rsidRDefault="00E42052" w:rsidP="000C2D40">
      <w:pPr>
        <w:spacing w:before="0" w:after="0"/>
        <w:ind w:firstLine="567"/>
        <w:jc w:val="both"/>
        <w:rPr>
          <w:sz w:val="24"/>
          <w:szCs w:val="24"/>
        </w:rPr>
      </w:pPr>
      <w:r w:rsidRPr="006561AE">
        <w:rPr>
          <w:rStyle w:val="Subst"/>
          <w:sz w:val="24"/>
          <w:szCs w:val="24"/>
        </w:rPr>
        <w:t>Иных факторов, которые могут повлиять на независимость аудитора от эмитента, нет</w:t>
      </w:r>
      <w:r w:rsidR="006561AE">
        <w:rPr>
          <w:rStyle w:val="Subst"/>
          <w:sz w:val="24"/>
          <w:szCs w:val="24"/>
        </w:rPr>
        <w:t>.</w:t>
      </w:r>
    </w:p>
    <w:p w:rsidR="006561AE" w:rsidRDefault="00E42052" w:rsidP="000C2D40">
      <w:pPr>
        <w:spacing w:before="0" w:after="0"/>
        <w:ind w:firstLine="567"/>
        <w:jc w:val="both"/>
        <w:rPr>
          <w:sz w:val="24"/>
          <w:szCs w:val="24"/>
        </w:rPr>
      </w:pPr>
      <w:r w:rsidRPr="006561AE">
        <w:rPr>
          <w:sz w:val="24"/>
          <w:szCs w:val="24"/>
        </w:rPr>
        <w:t>Фактический размер вознаграждения, выплаченного эмитентом аудитору за последний завершенный отчетный год, с отдельным указанием размера вознаграждения, выплаченного за аудит (проверку), в том числе обязательный, отчетности эмитента и за оказание сопутствующих аудиту и прочих связанных с аудиторской деятельностью услуг:</w:t>
      </w:r>
    </w:p>
    <w:p w:rsidR="006561AE" w:rsidRDefault="00E42052" w:rsidP="000C2D40">
      <w:pPr>
        <w:spacing w:before="0" w:after="0"/>
        <w:ind w:firstLine="567"/>
        <w:jc w:val="both"/>
        <w:rPr>
          <w:rStyle w:val="Subst"/>
          <w:sz w:val="24"/>
          <w:szCs w:val="24"/>
        </w:rPr>
      </w:pPr>
      <w:r w:rsidRPr="006561AE">
        <w:rPr>
          <w:rStyle w:val="Subst"/>
          <w:sz w:val="24"/>
          <w:szCs w:val="24"/>
        </w:rPr>
        <w:t>Размер оплаты услуг аудитора Общества по проведению аудиторской проверки за 2020 год в размере 1 350 000,00 (один миллион триста п</w:t>
      </w:r>
      <w:r w:rsidR="006561AE">
        <w:rPr>
          <w:rStyle w:val="Subst"/>
          <w:sz w:val="24"/>
          <w:szCs w:val="24"/>
        </w:rPr>
        <w:t>ятьдесят тысяч) рублей без НДС.</w:t>
      </w:r>
    </w:p>
    <w:p w:rsidR="00E42052" w:rsidRPr="006561AE" w:rsidRDefault="00E42052" w:rsidP="000C2D40">
      <w:pPr>
        <w:spacing w:before="0" w:after="0"/>
        <w:ind w:firstLine="567"/>
        <w:jc w:val="both"/>
        <w:rPr>
          <w:sz w:val="24"/>
          <w:szCs w:val="24"/>
        </w:rPr>
      </w:pPr>
      <w:r w:rsidRPr="006561AE">
        <w:rPr>
          <w:rStyle w:val="Subst"/>
          <w:sz w:val="24"/>
          <w:szCs w:val="24"/>
        </w:rPr>
        <w:t>Размер оплаты услуг аудитора Общества по проведению аудиторской проверки за 2021 год в размере 1 350 000,00 (один миллион триста пятьдесят тысяч) рублей без НДС.</w:t>
      </w:r>
    </w:p>
    <w:p w:rsidR="00E42052" w:rsidRPr="006561AE" w:rsidRDefault="00E42052" w:rsidP="000C2D40">
      <w:pPr>
        <w:spacing w:before="0" w:after="0"/>
        <w:ind w:firstLine="567"/>
        <w:jc w:val="both"/>
        <w:rPr>
          <w:sz w:val="24"/>
          <w:szCs w:val="24"/>
        </w:rPr>
      </w:pPr>
      <w:r w:rsidRPr="006561AE">
        <w:rPr>
          <w:rStyle w:val="Subst"/>
          <w:sz w:val="24"/>
          <w:szCs w:val="24"/>
        </w:rPr>
        <w:t>Отсроченных и просроченных платежей за оказанные аудитором услуги нет</w:t>
      </w:r>
    </w:p>
    <w:p w:rsidR="00E42052" w:rsidRPr="006561AE" w:rsidRDefault="00E42052" w:rsidP="000C2D40">
      <w:pPr>
        <w:pStyle w:val="SubHeading"/>
        <w:spacing w:before="0" w:after="0"/>
        <w:ind w:firstLine="567"/>
        <w:jc w:val="both"/>
        <w:rPr>
          <w:sz w:val="24"/>
          <w:szCs w:val="24"/>
        </w:rPr>
      </w:pPr>
      <w:r w:rsidRPr="006561AE">
        <w:rPr>
          <w:sz w:val="24"/>
          <w:szCs w:val="24"/>
        </w:rPr>
        <w:t>Порядок выбора аудитора эмитента</w:t>
      </w:r>
    </w:p>
    <w:p w:rsidR="00A17643" w:rsidRPr="00A17643" w:rsidRDefault="00A17643" w:rsidP="000C2D40">
      <w:pPr>
        <w:spacing w:before="0" w:after="0"/>
        <w:ind w:firstLine="567"/>
        <w:jc w:val="both"/>
        <w:rPr>
          <w:rStyle w:val="Subst"/>
          <w:sz w:val="24"/>
          <w:szCs w:val="24"/>
        </w:rPr>
      </w:pPr>
      <w:r w:rsidRPr="00A17643">
        <w:rPr>
          <w:rStyle w:val="Subst"/>
          <w:sz w:val="24"/>
          <w:szCs w:val="24"/>
        </w:rPr>
        <w:t>Наличие процедуры конкурса, связанного с выбором аудитора, не предусмотрено</w:t>
      </w:r>
    </w:p>
    <w:p w:rsidR="006561AE" w:rsidRDefault="00E42052" w:rsidP="000C2D40">
      <w:pPr>
        <w:spacing w:before="0" w:after="0"/>
        <w:ind w:firstLine="567"/>
        <w:jc w:val="both"/>
        <w:rPr>
          <w:sz w:val="24"/>
          <w:szCs w:val="24"/>
        </w:rPr>
      </w:pPr>
      <w:r w:rsidRPr="006561AE">
        <w:rPr>
          <w:sz w:val="24"/>
          <w:szCs w:val="24"/>
        </w:rPr>
        <w:t>Процедура выдвижения кандидатуры аудитора для утверждения общим собранием акционеров (участников) эмитента, в том числе орган управления эмитента, принимающий решение о выдвижении кандидатуры аудитора эмитента:</w:t>
      </w:r>
    </w:p>
    <w:p w:rsidR="00E42052" w:rsidRPr="006561AE" w:rsidRDefault="00E42052" w:rsidP="000C2D40">
      <w:pPr>
        <w:spacing w:before="0" w:after="0"/>
        <w:ind w:firstLine="567"/>
        <w:jc w:val="both"/>
        <w:rPr>
          <w:sz w:val="24"/>
          <w:szCs w:val="24"/>
        </w:rPr>
      </w:pPr>
      <w:r w:rsidRPr="006561AE">
        <w:rPr>
          <w:rStyle w:val="Subst"/>
          <w:sz w:val="24"/>
          <w:szCs w:val="24"/>
        </w:rPr>
        <w:t>В соответствии с Уставом Эмитента, утверждение аудитора относится к компетенции Общего собрания акционеров. Кандидатура аудитора для утверждения на Общем собрании акционеров определяется Советом директоров Эмитента в рамках решения вопросов подготовки и проведения Общего собрания акционеров Эмитента. Кандидатуру аудитора на утверждение Общему собранию акционеров Общества предлагает Совет директоров.</w:t>
      </w:r>
    </w:p>
    <w:p w:rsidR="00E42052" w:rsidRDefault="00E42052">
      <w:pPr>
        <w:pStyle w:val="1"/>
      </w:pPr>
      <w:bookmarkStart w:id="54" w:name="_Toc100929069"/>
      <w:r>
        <w:t>Раздел 5. Консолидированная финансовая отчетность (финансовая отчетность), бухгалтерская (финансовая) отчетность эмитента</w:t>
      </w:r>
      <w:bookmarkEnd w:id="54"/>
    </w:p>
    <w:p w:rsidR="00E42052" w:rsidRPr="00A17643" w:rsidRDefault="00E42052" w:rsidP="000C2D40">
      <w:pPr>
        <w:pStyle w:val="2"/>
        <w:spacing w:before="0" w:after="0"/>
        <w:ind w:firstLine="567"/>
        <w:jc w:val="both"/>
        <w:rPr>
          <w:sz w:val="24"/>
          <w:szCs w:val="24"/>
        </w:rPr>
      </w:pPr>
      <w:bookmarkStart w:id="55" w:name="_Toc100929070"/>
      <w:r w:rsidRPr="00A17643">
        <w:rPr>
          <w:sz w:val="24"/>
          <w:szCs w:val="24"/>
        </w:rPr>
        <w:t>5.1. Консолидированная финансовая отчетность (финансовая отчетность) эмитента</w:t>
      </w:r>
      <w:bookmarkEnd w:id="55"/>
    </w:p>
    <w:p w:rsidR="00E42052" w:rsidRPr="00A17643" w:rsidRDefault="00E42052" w:rsidP="000C2D40">
      <w:pPr>
        <w:spacing w:before="0" w:after="0"/>
        <w:ind w:firstLine="567"/>
        <w:jc w:val="both"/>
        <w:rPr>
          <w:sz w:val="24"/>
          <w:szCs w:val="24"/>
        </w:rPr>
      </w:pPr>
      <w:r w:rsidRPr="00A17643">
        <w:rPr>
          <w:rStyle w:val="Subst"/>
          <w:sz w:val="24"/>
          <w:szCs w:val="24"/>
        </w:rPr>
        <w:t>Эмитент не составляет консолидированную финансовую отчетность</w:t>
      </w:r>
    </w:p>
    <w:p w:rsidR="00A17643" w:rsidRDefault="00E42052" w:rsidP="000C2D40">
      <w:pPr>
        <w:spacing w:before="0" w:after="0"/>
        <w:ind w:firstLine="567"/>
        <w:jc w:val="both"/>
        <w:rPr>
          <w:sz w:val="24"/>
          <w:szCs w:val="24"/>
        </w:rPr>
      </w:pPr>
      <w:r w:rsidRPr="00A17643">
        <w:rPr>
          <w:sz w:val="24"/>
          <w:szCs w:val="24"/>
        </w:rPr>
        <w:t>Основание, в силу которого эмитент не обязан составлять консолидированную финансовую отчетность:</w:t>
      </w:r>
    </w:p>
    <w:p w:rsidR="00E42052" w:rsidRPr="00510A8C" w:rsidRDefault="00E42052" w:rsidP="000C2D40">
      <w:pPr>
        <w:spacing w:before="0" w:after="0"/>
        <w:ind w:firstLine="567"/>
        <w:jc w:val="both"/>
        <w:rPr>
          <w:b/>
          <w:sz w:val="24"/>
          <w:szCs w:val="24"/>
        </w:rPr>
      </w:pPr>
      <w:r w:rsidRPr="00510A8C">
        <w:rPr>
          <w:rStyle w:val="Subst"/>
          <w:b w:val="0"/>
          <w:sz w:val="24"/>
          <w:szCs w:val="24"/>
        </w:rPr>
        <w:t>Компания не входит в круг субъектов, на которых, в соответствии с п.1 ст.2 Федерального закона №208-ФЗ от 27.07.2010, распространяется обязанность составления консолидированной финансовой (финансовой) отчетности.</w:t>
      </w:r>
      <w:r w:rsidRPr="00510A8C">
        <w:rPr>
          <w:rStyle w:val="Subst"/>
          <w:b w:val="0"/>
          <w:sz w:val="24"/>
          <w:szCs w:val="24"/>
        </w:rPr>
        <w:br/>
      </w:r>
    </w:p>
    <w:p w:rsidR="00E42052" w:rsidRPr="00A17643" w:rsidRDefault="00E42052" w:rsidP="000C2D40">
      <w:pPr>
        <w:pStyle w:val="2"/>
        <w:spacing w:before="0" w:after="0"/>
        <w:ind w:firstLine="567"/>
        <w:jc w:val="both"/>
        <w:rPr>
          <w:sz w:val="24"/>
          <w:szCs w:val="24"/>
        </w:rPr>
      </w:pPr>
      <w:bookmarkStart w:id="56" w:name="_Toc100929071"/>
      <w:r w:rsidRPr="00A17643">
        <w:rPr>
          <w:sz w:val="24"/>
          <w:szCs w:val="24"/>
        </w:rPr>
        <w:t>5.2. Бухгалтерская (финансовая) отчетность</w:t>
      </w:r>
      <w:bookmarkEnd w:id="56"/>
    </w:p>
    <w:p w:rsidR="000C2D40" w:rsidRDefault="00E42052" w:rsidP="000C2D40">
      <w:pPr>
        <w:spacing w:before="0" w:after="0"/>
        <w:ind w:firstLine="567"/>
        <w:jc w:val="both"/>
        <w:rPr>
          <w:rStyle w:val="Subst"/>
          <w:sz w:val="24"/>
          <w:szCs w:val="24"/>
        </w:rPr>
      </w:pPr>
      <w:r w:rsidRPr="00A17643">
        <w:rPr>
          <w:sz w:val="24"/>
          <w:szCs w:val="24"/>
        </w:rPr>
        <w:t>Cсылка на страницу в сети Интернет, на которой опубликована указанная отчетность:</w:t>
      </w:r>
    </w:p>
    <w:p w:rsidR="000C2D40" w:rsidRDefault="005D466B" w:rsidP="000C2D40">
      <w:pPr>
        <w:spacing w:before="0" w:after="0"/>
        <w:ind w:firstLine="567"/>
        <w:jc w:val="both"/>
        <w:rPr>
          <w:rStyle w:val="Subst"/>
          <w:sz w:val="24"/>
          <w:szCs w:val="24"/>
        </w:rPr>
      </w:pPr>
      <w:hyperlink r:id="rId8" w:history="1">
        <w:r w:rsidR="000C2D40" w:rsidRPr="007B5BE1">
          <w:rPr>
            <w:rStyle w:val="a8"/>
            <w:sz w:val="24"/>
            <w:szCs w:val="24"/>
          </w:rPr>
          <w:t>https://www.e-disclosure.ru/portal/files.aspx?id=5966&amp;type=3</w:t>
        </w:r>
      </w:hyperlink>
    </w:p>
    <w:p w:rsidR="00E42052" w:rsidRDefault="005D466B" w:rsidP="000C2D40">
      <w:pPr>
        <w:spacing w:before="0" w:after="0"/>
        <w:ind w:firstLine="567"/>
        <w:jc w:val="both"/>
        <w:rPr>
          <w:rStyle w:val="Subst"/>
          <w:sz w:val="24"/>
          <w:szCs w:val="24"/>
        </w:rPr>
      </w:pPr>
      <w:hyperlink r:id="rId9" w:history="1">
        <w:r w:rsidR="000C2D40" w:rsidRPr="007B5BE1">
          <w:rPr>
            <w:rStyle w:val="a8"/>
            <w:sz w:val="24"/>
            <w:szCs w:val="24"/>
          </w:rPr>
          <w:t>https://astsbyt.ru/akczioneram-i-investoram/korporativnoe-upravlenie/</w:t>
        </w:r>
      </w:hyperlink>
    </w:p>
    <w:p w:rsidR="000C2D40" w:rsidRPr="00A17643" w:rsidRDefault="000C2D40" w:rsidP="000C2D40">
      <w:pPr>
        <w:spacing w:before="0" w:after="0"/>
        <w:ind w:firstLine="567"/>
        <w:jc w:val="both"/>
        <w:rPr>
          <w:sz w:val="24"/>
          <w:szCs w:val="24"/>
        </w:rPr>
      </w:pPr>
    </w:p>
    <w:sectPr w:rsidR="000C2D40" w:rsidRPr="00A17643" w:rsidSect="00411784">
      <w:footerReference w:type="default" r:id="rId10"/>
      <w:pgSz w:w="11907" w:h="16840"/>
      <w:pgMar w:top="1134" w:right="851" w:bottom="851"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F9F" w:rsidRDefault="00533F9F" w:rsidP="00E42052">
      <w:pPr>
        <w:spacing w:before="0" w:after="0"/>
      </w:pPr>
      <w:r>
        <w:separator/>
      </w:r>
    </w:p>
  </w:endnote>
  <w:endnote w:type="continuationSeparator" w:id="0">
    <w:p w:rsidR="00533F9F" w:rsidRDefault="00533F9F" w:rsidP="00E42052">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20C" w:rsidRDefault="005D466B">
    <w:pPr>
      <w:framePr w:wrap="auto" w:hAnchor="text" w:xAlign="right"/>
      <w:spacing w:before="0" w:after="0"/>
    </w:pPr>
    <w:fldSimple w:instr="PAGE">
      <w:r w:rsidR="004049B9">
        <w:rPr>
          <w:noProof/>
        </w:rPr>
        <w:t>42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F9F" w:rsidRDefault="00533F9F" w:rsidP="00E42052">
      <w:pPr>
        <w:spacing w:before="0" w:after="0"/>
      </w:pPr>
      <w:r>
        <w:separator/>
      </w:r>
    </w:p>
  </w:footnote>
  <w:footnote w:type="continuationSeparator" w:id="0">
    <w:p w:rsidR="00533F9F" w:rsidRDefault="00533F9F" w:rsidP="00E42052">
      <w:pPr>
        <w:spacing w:before="0"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42052"/>
    <w:rsid w:val="00025F28"/>
    <w:rsid w:val="00033742"/>
    <w:rsid w:val="000B1B1A"/>
    <w:rsid w:val="000C2D40"/>
    <w:rsid w:val="00102284"/>
    <w:rsid w:val="00173F1D"/>
    <w:rsid w:val="001836F2"/>
    <w:rsid w:val="001A0D47"/>
    <w:rsid w:val="001F15ED"/>
    <w:rsid w:val="001F52E6"/>
    <w:rsid w:val="002162C6"/>
    <w:rsid w:val="002B4351"/>
    <w:rsid w:val="00353A96"/>
    <w:rsid w:val="004049B9"/>
    <w:rsid w:val="00411784"/>
    <w:rsid w:val="0049655F"/>
    <w:rsid w:val="004B5333"/>
    <w:rsid w:val="004C7565"/>
    <w:rsid w:val="004D1A4B"/>
    <w:rsid w:val="00510A8C"/>
    <w:rsid w:val="00525311"/>
    <w:rsid w:val="00533F9F"/>
    <w:rsid w:val="005634BE"/>
    <w:rsid w:val="00591757"/>
    <w:rsid w:val="005A5B04"/>
    <w:rsid w:val="005C7200"/>
    <w:rsid w:val="005D466B"/>
    <w:rsid w:val="005D4997"/>
    <w:rsid w:val="005D5E0C"/>
    <w:rsid w:val="00611A72"/>
    <w:rsid w:val="00631B37"/>
    <w:rsid w:val="006561AE"/>
    <w:rsid w:val="00657B47"/>
    <w:rsid w:val="006735CB"/>
    <w:rsid w:val="00692E88"/>
    <w:rsid w:val="00761618"/>
    <w:rsid w:val="00795AF5"/>
    <w:rsid w:val="007B75EF"/>
    <w:rsid w:val="00824351"/>
    <w:rsid w:val="008306E1"/>
    <w:rsid w:val="00831BB1"/>
    <w:rsid w:val="0085020C"/>
    <w:rsid w:val="008D23BB"/>
    <w:rsid w:val="00920F23"/>
    <w:rsid w:val="009333C5"/>
    <w:rsid w:val="00A17643"/>
    <w:rsid w:val="00AA706A"/>
    <w:rsid w:val="00AF172E"/>
    <w:rsid w:val="00AF77EB"/>
    <w:rsid w:val="00B05B87"/>
    <w:rsid w:val="00B738A2"/>
    <w:rsid w:val="00B82A13"/>
    <w:rsid w:val="00BD0E4A"/>
    <w:rsid w:val="00BE272E"/>
    <w:rsid w:val="00C107CF"/>
    <w:rsid w:val="00C37460"/>
    <w:rsid w:val="00D978EA"/>
    <w:rsid w:val="00DF1ECD"/>
    <w:rsid w:val="00E31786"/>
    <w:rsid w:val="00E42052"/>
    <w:rsid w:val="00E54B12"/>
    <w:rsid w:val="00E93F71"/>
    <w:rsid w:val="00F164D0"/>
    <w:rsid w:val="00F548DA"/>
    <w:rsid w:val="00F57329"/>
    <w:rsid w:val="00F75F7B"/>
    <w:rsid w:val="00FB6A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B12"/>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rsid w:val="00E54B12"/>
    <w:pPr>
      <w:spacing w:before="360" w:after="120"/>
      <w:jc w:val="center"/>
      <w:outlineLvl w:val="0"/>
    </w:pPr>
    <w:rPr>
      <w:b/>
      <w:bCs/>
      <w:sz w:val="28"/>
      <w:szCs w:val="28"/>
    </w:rPr>
  </w:style>
  <w:style w:type="paragraph" w:styleId="2">
    <w:name w:val="heading 2"/>
    <w:basedOn w:val="a"/>
    <w:next w:val="a"/>
    <w:link w:val="20"/>
    <w:uiPriority w:val="99"/>
    <w:qFormat/>
    <w:rsid w:val="00E54B12"/>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rsid w:val="00E54B12"/>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rsid w:val="00E54B12"/>
    <w:pPr>
      <w:spacing w:before="0" w:after="240"/>
      <w:jc w:val="center"/>
    </w:pPr>
    <w:rPr>
      <w:b/>
      <w:bCs/>
      <w:sz w:val="32"/>
      <w:szCs w:val="32"/>
    </w:rPr>
  </w:style>
  <w:style w:type="character" w:customStyle="1" w:styleId="a4">
    <w:name w:val="Название Знак"/>
    <w:basedOn w:val="a0"/>
    <w:link w:val="a3"/>
    <w:uiPriority w:val="10"/>
    <w:rsid w:val="00E54B12"/>
    <w:rPr>
      <w:rFonts w:asciiTheme="majorHAnsi" w:eastAsiaTheme="majorEastAsia" w:hAnsiTheme="majorHAnsi" w:cstheme="majorBidi"/>
      <w:b/>
      <w:bCs/>
      <w:kern w:val="28"/>
      <w:sz w:val="32"/>
      <w:szCs w:val="32"/>
    </w:rPr>
  </w:style>
  <w:style w:type="paragraph" w:customStyle="1" w:styleId="SubTitle">
    <w:name w:val="Sub Title"/>
    <w:uiPriority w:val="99"/>
    <w:rsid w:val="00E54B12"/>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sid w:val="00E54B12"/>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E54B12"/>
    <w:rPr>
      <w:rFonts w:asciiTheme="majorHAnsi" w:eastAsiaTheme="majorEastAsia" w:hAnsiTheme="majorHAnsi" w:cstheme="majorBidi"/>
      <w:b/>
      <w:bCs/>
      <w:i/>
      <w:iCs/>
      <w:sz w:val="28"/>
      <w:szCs w:val="28"/>
    </w:rPr>
  </w:style>
  <w:style w:type="paragraph" w:customStyle="1" w:styleId="SubHeading1">
    <w:name w:val="Sub Heading1"/>
    <w:uiPriority w:val="99"/>
    <w:rsid w:val="00E54B12"/>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rsid w:val="00E54B12"/>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rsid w:val="00E54B12"/>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rsid w:val="00E54B12"/>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sid w:val="00E54B12"/>
    <w:rPr>
      <w:b/>
      <w:bCs/>
      <w:i/>
      <w:iCs/>
    </w:rPr>
  </w:style>
  <w:style w:type="paragraph" w:styleId="11">
    <w:name w:val="toc 1"/>
    <w:basedOn w:val="a"/>
    <w:next w:val="a"/>
    <w:autoRedefine/>
    <w:uiPriority w:val="39"/>
    <w:unhideWhenUsed/>
    <w:rsid w:val="00824351"/>
  </w:style>
  <w:style w:type="paragraph" w:styleId="21">
    <w:name w:val="toc 2"/>
    <w:basedOn w:val="a"/>
    <w:next w:val="a"/>
    <w:autoRedefine/>
    <w:uiPriority w:val="39"/>
    <w:unhideWhenUsed/>
    <w:rsid w:val="00824351"/>
    <w:pPr>
      <w:ind w:left="200"/>
    </w:pPr>
  </w:style>
  <w:style w:type="paragraph" w:styleId="a5">
    <w:name w:val="Body Text Indent"/>
    <w:basedOn w:val="a"/>
    <w:link w:val="a6"/>
    <w:rsid w:val="00173F1D"/>
    <w:pPr>
      <w:widowControl/>
      <w:autoSpaceDE/>
      <w:autoSpaceDN/>
      <w:adjustRightInd/>
      <w:spacing w:before="0" w:after="0" w:line="360" w:lineRule="auto"/>
      <w:ind w:firstLine="567"/>
      <w:jc w:val="both"/>
    </w:pPr>
    <w:rPr>
      <w:rFonts w:eastAsia="Times New Roman"/>
      <w:sz w:val="28"/>
    </w:rPr>
  </w:style>
  <w:style w:type="character" w:customStyle="1" w:styleId="a6">
    <w:name w:val="Основной текст с отступом Знак"/>
    <w:basedOn w:val="a0"/>
    <w:link w:val="a5"/>
    <w:rsid w:val="00173F1D"/>
    <w:rPr>
      <w:rFonts w:ascii="Times New Roman" w:eastAsia="Times New Roman" w:hAnsi="Times New Roman" w:cs="Times New Roman"/>
      <w:sz w:val="28"/>
      <w:szCs w:val="20"/>
    </w:rPr>
  </w:style>
  <w:style w:type="paragraph" w:styleId="22">
    <w:name w:val="Body Text Indent 2"/>
    <w:basedOn w:val="a"/>
    <w:link w:val="23"/>
    <w:uiPriority w:val="99"/>
    <w:unhideWhenUsed/>
    <w:rsid w:val="00173F1D"/>
    <w:pPr>
      <w:widowControl/>
      <w:autoSpaceDE/>
      <w:autoSpaceDN/>
      <w:adjustRightInd/>
      <w:spacing w:before="0" w:after="120" w:line="480" w:lineRule="auto"/>
      <w:ind w:left="283"/>
    </w:pPr>
    <w:rPr>
      <w:rFonts w:eastAsia="Times New Roman"/>
      <w:sz w:val="24"/>
      <w:szCs w:val="24"/>
    </w:rPr>
  </w:style>
  <w:style w:type="character" w:customStyle="1" w:styleId="23">
    <w:name w:val="Основной текст с отступом 2 Знак"/>
    <w:basedOn w:val="a0"/>
    <w:link w:val="22"/>
    <w:uiPriority w:val="99"/>
    <w:rsid w:val="00173F1D"/>
    <w:rPr>
      <w:rFonts w:ascii="Times New Roman" w:eastAsia="Times New Roman" w:hAnsi="Times New Roman" w:cs="Times New Roman"/>
      <w:sz w:val="24"/>
      <w:szCs w:val="24"/>
    </w:rPr>
  </w:style>
  <w:style w:type="paragraph" w:styleId="24">
    <w:name w:val="Body Text 2"/>
    <w:basedOn w:val="a"/>
    <w:link w:val="25"/>
    <w:uiPriority w:val="99"/>
    <w:rsid w:val="00173F1D"/>
    <w:pPr>
      <w:widowControl/>
      <w:autoSpaceDE/>
      <w:autoSpaceDN/>
      <w:adjustRightInd/>
      <w:spacing w:before="0" w:after="120" w:line="480" w:lineRule="auto"/>
    </w:pPr>
    <w:rPr>
      <w:rFonts w:eastAsia="Times New Roman"/>
      <w:sz w:val="24"/>
      <w:szCs w:val="24"/>
    </w:rPr>
  </w:style>
  <w:style w:type="character" w:customStyle="1" w:styleId="25">
    <w:name w:val="Основной текст 2 Знак"/>
    <w:basedOn w:val="a0"/>
    <w:link w:val="24"/>
    <w:uiPriority w:val="99"/>
    <w:rsid w:val="00173F1D"/>
    <w:rPr>
      <w:rFonts w:ascii="Times New Roman" w:eastAsia="Times New Roman" w:hAnsi="Times New Roman" w:cs="Times New Roman"/>
      <w:sz w:val="24"/>
      <w:szCs w:val="24"/>
    </w:rPr>
  </w:style>
  <w:style w:type="paragraph" w:styleId="a7">
    <w:name w:val="List Paragraph"/>
    <w:basedOn w:val="a"/>
    <w:uiPriority w:val="34"/>
    <w:qFormat/>
    <w:rsid w:val="00E93F71"/>
    <w:pPr>
      <w:ind w:left="720"/>
      <w:contextualSpacing/>
    </w:pPr>
  </w:style>
  <w:style w:type="character" w:styleId="a8">
    <w:name w:val="Hyperlink"/>
    <w:basedOn w:val="a0"/>
    <w:uiPriority w:val="99"/>
    <w:unhideWhenUsed/>
    <w:rsid w:val="000C2D40"/>
    <w:rPr>
      <w:color w:val="0000FF" w:themeColor="hyperlink"/>
      <w:u w:val="single"/>
    </w:rPr>
  </w:style>
  <w:style w:type="character" w:styleId="a9">
    <w:name w:val="FollowedHyperlink"/>
    <w:basedOn w:val="a0"/>
    <w:uiPriority w:val="99"/>
    <w:semiHidden/>
    <w:unhideWhenUsed/>
    <w:rsid w:val="000C2D40"/>
    <w:rPr>
      <w:color w:val="800080" w:themeColor="followedHyperlink"/>
      <w:u w:val="single"/>
    </w:rPr>
  </w:style>
  <w:style w:type="paragraph" w:styleId="aa">
    <w:name w:val="Balloon Text"/>
    <w:basedOn w:val="a"/>
    <w:link w:val="ab"/>
    <w:uiPriority w:val="99"/>
    <w:semiHidden/>
    <w:unhideWhenUsed/>
    <w:rsid w:val="00761618"/>
    <w:pPr>
      <w:spacing w:before="0" w:after="0"/>
    </w:pPr>
    <w:rPr>
      <w:rFonts w:ascii="Tahoma" w:hAnsi="Tahoma" w:cs="Tahoma"/>
      <w:sz w:val="16"/>
      <w:szCs w:val="16"/>
    </w:rPr>
  </w:style>
  <w:style w:type="character" w:customStyle="1" w:styleId="ab">
    <w:name w:val="Текст выноски Знак"/>
    <w:basedOn w:val="a0"/>
    <w:link w:val="aa"/>
    <w:uiPriority w:val="99"/>
    <w:semiHidden/>
    <w:rsid w:val="007616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B12"/>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rsid w:val="00E54B12"/>
    <w:pPr>
      <w:spacing w:before="360" w:after="120"/>
      <w:jc w:val="center"/>
      <w:outlineLvl w:val="0"/>
    </w:pPr>
    <w:rPr>
      <w:b/>
      <w:bCs/>
      <w:sz w:val="28"/>
      <w:szCs w:val="28"/>
    </w:rPr>
  </w:style>
  <w:style w:type="paragraph" w:styleId="2">
    <w:name w:val="heading 2"/>
    <w:basedOn w:val="a"/>
    <w:next w:val="a"/>
    <w:link w:val="20"/>
    <w:uiPriority w:val="99"/>
    <w:qFormat/>
    <w:rsid w:val="00E54B12"/>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rsid w:val="00E54B12"/>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rsid w:val="00E54B12"/>
    <w:pPr>
      <w:spacing w:before="0" w:after="240"/>
      <w:jc w:val="center"/>
    </w:pPr>
    <w:rPr>
      <w:b/>
      <w:bCs/>
      <w:sz w:val="32"/>
      <w:szCs w:val="32"/>
    </w:rPr>
  </w:style>
  <w:style w:type="character" w:customStyle="1" w:styleId="a4">
    <w:name w:val="Название Знак"/>
    <w:basedOn w:val="a0"/>
    <w:link w:val="a3"/>
    <w:uiPriority w:val="10"/>
    <w:rsid w:val="00E54B12"/>
    <w:rPr>
      <w:rFonts w:asciiTheme="majorHAnsi" w:eastAsiaTheme="majorEastAsia" w:hAnsiTheme="majorHAnsi" w:cstheme="majorBidi"/>
      <w:b/>
      <w:bCs/>
      <w:kern w:val="28"/>
      <w:sz w:val="32"/>
      <w:szCs w:val="32"/>
    </w:rPr>
  </w:style>
  <w:style w:type="paragraph" w:customStyle="1" w:styleId="SubTitle">
    <w:name w:val="Sub Title"/>
    <w:uiPriority w:val="99"/>
    <w:rsid w:val="00E54B12"/>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sid w:val="00E54B12"/>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E54B12"/>
    <w:rPr>
      <w:rFonts w:asciiTheme="majorHAnsi" w:eastAsiaTheme="majorEastAsia" w:hAnsiTheme="majorHAnsi" w:cstheme="majorBidi"/>
      <w:b/>
      <w:bCs/>
      <w:i/>
      <w:iCs/>
      <w:sz w:val="28"/>
      <w:szCs w:val="28"/>
    </w:rPr>
  </w:style>
  <w:style w:type="paragraph" w:customStyle="1" w:styleId="SubHeading1">
    <w:name w:val="Sub Heading1"/>
    <w:uiPriority w:val="99"/>
    <w:rsid w:val="00E54B12"/>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rsid w:val="00E54B12"/>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rsid w:val="00E54B12"/>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rsid w:val="00E54B12"/>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sid w:val="00E54B12"/>
    <w:rPr>
      <w:b/>
      <w:bCs/>
      <w:i/>
      <w:iCs/>
    </w:rPr>
  </w:style>
  <w:style w:type="paragraph" w:styleId="11">
    <w:name w:val="toc 1"/>
    <w:basedOn w:val="a"/>
    <w:next w:val="a"/>
    <w:autoRedefine/>
    <w:uiPriority w:val="39"/>
    <w:unhideWhenUsed/>
    <w:rsid w:val="00824351"/>
  </w:style>
  <w:style w:type="paragraph" w:styleId="21">
    <w:name w:val="toc 2"/>
    <w:basedOn w:val="a"/>
    <w:next w:val="a"/>
    <w:autoRedefine/>
    <w:uiPriority w:val="39"/>
    <w:unhideWhenUsed/>
    <w:rsid w:val="00824351"/>
    <w:pPr>
      <w:ind w:left="200"/>
    </w:pPr>
  </w:style>
  <w:style w:type="paragraph" w:styleId="a5">
    <w:name w:val="Body Text Indent"/>
    <w:basedOn w:val="a"/>
    <w:link w:val="a6"/>
    <w:rsid w:val="00173F1D"/>
    <w:pPr>
      <w:widowControl/>
      <w:autoSpaceDE/>
      <w:autoSpaceDN/>
      <w:adjustRightInd/>
      <w:spacing w:before="0" w:after="0" w:line="360" w:lineRule="auto"/>
      <w:ind w:firstLine="567"/>
      <w:jc w:val="both"/>
    </w:pPr>
    <w:rPr>
      <w:rFonts w:eastAsia="Times New Roman"/>
      <w:sz w:val="28"/>
    </w:rPr>
  </w:style>
  <w:style w:type="character" w:customStyle="1" w:styleId="a6">
    <w:name w:val="Основной текст с отступом Знак"/>
    <w:basedOn w:val="a0"/>
    <w:link w:val="a5"/>
    <w:rsid w:val="00173F1D"/>
    <w:rPr>
      <w:rFonts w:ascii="Times New Roman" w:eastAsia="Times New Roman" w:hAnsi="Times New Roman" w:cs="Times New Roman"/>
      <w:sz w:val="28"/>
      <w:szCs w:val="20"/>
    </w:rPr>
  </w:style>
  <w:style w:type="paragraph" w:styleId="22">
    <w:name w:val="Body Text Indent 2"/>
    <w:basedOn w:val="a"/>
    <w:link w:val="23"/>
    <w:uiPriority w:val="99"/>
    <w:unhideWhenUsed/>
    <w:rsid w:val="00173F1D"/>
    <w:pPr>
      <w:widowControl/>
      <w:autoSpaceDE/>
      <w:autoSpaceDN/>
      <w:adjustRightInd/>
      <w:spacing w:before="0" w:after="120" w:line="480" w:lineRule="auto"/>
      <w:ind w:left="283"/>
    </w:pPr>
    <w:rPr>
      <w:rFonts w:eastAsia="Times New Roman"/>
      <w:sz w:val="24"/>
      <w:szCs w:val="24"/>
    </w:rPr>
  </w:style>
  <w:style w:type="character" w:customStyle="1" w:styleId="23">
    <w:name w:val="Основной текст с отступом 2 Знак"/>
    <w:basedOn w:val="a0"/>
    <w:link w:val="22"/>
    <w:uiPriority w:val="99"/>
    <w:rsid w:val="00173F1D"/>
    <w:rPr>
      <w:rFonts w:ascii="Times New Roman" w:eastAsia="Times New Roman" w:hAnsi="Times New Roman" w:cs="Times New Roman"/>
      <w:sz w:val="24"/>
      <w:szCs w:val="24"/>
    </w:rPr>
  </w:style>
  <w:style w:type="paragraph" w:styleId="24">
    <w:name w:val="Body Text 2"/>
    <w:basedOn w:val="a"/>
    <w:link w:val="25"/>
    <w:uiPriority w:val="99"/>
    <w:rsid w:val="00173F1D"/>
    <w:pPr>
      <w:widowControl/>
      <w:autoSpaceDE/>
      <w:autoSpaceDN/>
      <w:adjustRightInd/>
      <w:spacing w:before="0" w:after="120" w:line="480" w:lineRule="auto"/>
    </w:pPr>
    <w:rPr>
      <w:rFonts w:eastAsia="Times New Roman"/>
      <w:sz w:val="24"/>
      <w:szCs w:val="24"/>
    </w:rPr>
  </w:style>
  <w:style w:type="character" w:customStyle="1" w:styleId="25">
    <w:name w:val="Основной текст 2 Знак"/>
    <w:basedOn w:val="a0"/>
    <w:link w:val="24"/>
    <w:uiPriority w:val="99"/>
    <w:rsid w:val="00173F1D"/>
    <w:rPr>
      <w:rFonts w:ascii="Times New Roman" w:eastAsia="Times New Roman" w:hAnsi="Times New Roman" w:cs="Times New Roman"/>
      <w:sz w:val="24"/>
      <w:szCs w:val="24"/>
    </w:rPr>
  </w:style>
  <w:style w:type="paragraph" w:styleId="a7">
    <w:name w:val="List Paragraph"/>
    <w:basedOn w:val="a"/>
    <w:uiPriority w:val="34"/>
    <w:qFormat/>
    <w:rsid w:val="00E93F71"/>
    <w:pPr>
      <w:ind w:left="720"/>
      <w:contextualSpacing/>
    </w:pPr>
  </w:style>
  <w:style w:type="character" w:styleId="a8">
    <w:name w:val="Hyperlink"/>
    <w:basedOn w:val="a0"/>
    <w:uiPriority w:val="99"/>
    <w:unhideWhenUsed/>
    <w:rsid w:val="000C2D40"/>
    <w:rPr>
      <w:color w:val="0000FF" w:themeColor="hyperlink"/>
      <w:u w:val="single"/>
    </w:rPr>
  </w:style>
  <w:style w:type="character" w:styleId="a9">
    <w:name w:val="FollowedHyperlink"/>
    <w:basedOn w:val="a0"/>
    <w:uiPriority w:val="99"/>
    <w:semiHidden/>
    <w:unhideWhenUsed/>
    <w:rsid w:val="000C2D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6064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isclosure.ru/portal/files.aspx?id=5966&amp;type=3"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astsbyt.ru/akczioneram-i-investoram/korporativnoe-upravle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AE8BE9-ECD6-4917-ADA2-AA2406A54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18100</Words>
  <Characters>103174</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ПарамоноваСА</dc:creator>
  <cp:lastModifiedBy>ПарамоноваСА</cp:lastModifiedBy>
  <cp:revision>4</cp:revision>
  <dcterms:created xsi:type="dcterms:W3CDTF">2022-04-19T10:48:00Z</dcterms:created>
  <dcterms:modified xsi:type="dcterms:W3CDTF">2022-04-20T12:48:00Z</dcterms:modified>
</cp:coreProperties>
</file>