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59" w:rsidRPr="005C3E71" w:rsidRDefault="002A7359" w:rsidP="007315CD">
      <w:pPr>
        <w:jc w:val="center"/>
        <w:rPr>
          <w:sz w:val="12"/>
          <w:szCs w:val="20"/>
          <w:u w:val="none"/>
        </w:rPr>
      </w:pPr>
      <w:bookmarkStart w:id="0" w:name="_Toc316923948"/>
      <w:bookmarkStart w:id="1" w:name="_Toc320014026"/>
      <w:r w:rsidRPr="005C3E71">
        <w:rPr>
          <w:noProof/>
          <w:sz w:val="12"/>
          <w:szCs w:val="20"/>
          <w:u w:val="none"/>
        </w:rPr>
        <w:drawing>
          <wp:inline distT="0" distB="0" distL="0" distR="0">
            <wp:extent cx="838200" cy="838200"/>
            <wp:effectExtent l="0" t="0" r="0" b="0"/>
            <wp:docPr id="1" name="Рисунок 1" descr="logotip_a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ip_aesk"/>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inline>
        </w:drawing>
      </w:r>
    </w:p>
    <w:p w:rsidR="002A7359" w:rsidRPr="005C3E71" w:rsidRDefault="002A7359" w:rsidP="007315CD">
      <w:pPr>
        <w:jc w:val="center"/>
        <w:rPr>
          <w:b/>
          <w:sz w:val="28"/>
          <w:szCs w:val="28"/>
          <w:u w:val="none"/>
        </w:rPr>
      </w:pPr>
      <w:r w:rsidRPr="005C3E71">
        <w:rPr>
          <w:sz w:val="28"/>
          <w:szCs w:val="28"/>
          <w:u w:val="none"/>
        </w:rPr>
        <w:t xml:space="preserve">   </w:t>
      </w:r>
      <w:r w:rsidRPr="005C3E71">
        <w:rPr>
          <w:b/>
          <w:sz w:val="28"/>
          <w:szCs w:val="28"/>
          <w:u w:val="none"/>
        </w:rPr>
        <w:t xml:space="preserve">   Публичное акционерное общество</w:t>
      </w:r>
    </w:p>
    <w:p w:rsidR="002A7359" w:rsidRPr="005C3E71" w:rsidRDefault="002A7359" w:rsidP="007315CD">
      <w:pPr>
        <w:jc w:val="center"/>
        <w:rPr>
          <w:b/>
          <w:sz w:val="26"/>
          <w:szCs w:val="20"/>
          <w:u w:val="none"/>
        </w:rPr>
      </w:pPr>
      <w:r w:rsidRPr="005C3E71">
        <w:rPr>
          <w:b/>
          <w:sz w:val="26"/>
          <w:szCs w:val="20"/>
          <w:u w:val="none"/>
        </w:rPr>
        <w:t xml:space="preserve">       «</w:t>
      </w:r>
      <w:r w:rsidRPr="005C3E71">
        <w:rPr>
          <w:b/>
          <w:sz w:val="36"/>
          <w:szCs w:val="36"/>
          <w:u w:val="none"/>
        </w:rPr>
        <w:t>Астраханская энергосбытовая компания</w:t>
      </w:r>
      <w:r w:rsidRPr="005C3E71">
        <w:rPr>
          <w:b/>
          <w:sz w:val="26"/>
          <w:szCs w:val="20"/>
          <w:u w:val="none"/>
        </w:rPr>
        <w:t>»</w:t>
      </w:r>
    </w:p>
    <w:p w:rsidR="002A7359" w:rsidRPr="005C3E71" w:rsidRDefault="002A7359" w:rsidP="007315CD">
      <w:pPr>
        <w:jc w:val="center"/>
        <w:rPr>
          <w:sz w:val="28"/>
          <w:szCs w:val="28"/>
          <w:u w:val="none"/>
        </w:rPr>
      </w:pPr>
      <w:r w:rsidRPr="005C3E71">
        <w:rPr>
          <w:sz w:val="28"/>
          <w:szCs w:val="28"/>
          <w:u w:val="none"/>
        </w:rPr>
        <w:t xml:space="preserve">      (ПАО «Астраханская энергосбытовая компания»)</w:t>
      </w:r>
    </w:p>
    <w:p w:rsidR="002A7359" w:rsidRPr="005C3E71" w:rsidRDefault="002A7359" w:rsidP="007315CD">
      <w:pPr>
        <w:pStyle w:val="3"/>
        <w:keepNext/>
        <w:spacing w:before="120" w:beforeAutospacing="0" w:after="120" w:afterAutospacing="0"/>
        <w:ind w:left="142" w:firstLine="207"/>
        <w:rPr>
          <w:b/>
          <w:bCs/>
        </w:rPr>
      </w:pPr>
    </w:p>
    <w:p w:rsidR="002A7359" w:rsidRPr="005C3E71" w:rsidRDefault="002A7359" w:rsidP="007315CD">
      <w:pPr>
        <w:pStyle w:val="3"/>
        <w:keepNext/>
        <w:spacing w:before="120" w:beforeAutospacing="0" w:after="120" w:afterAutospacing="0"/>
        <w:ind w:left="142" w:firstLine="207"/>
        <w:jc w:val="center"/>
        <w:rPr>
          <w:b/>
          <w:bCs/>
        </w:rPr>
      </w:pPr>
    </w:p>
    <w:bookmarkEnd w:id="0"/>
    <w:bookmarkEnd w:id="1"/>
    <w:p w:rsidR="002A7359" w:rsidRPr="005C3E71" w:rsidRDefault="002A7359" w:rsidP="007315CD">
      <w:pPr>
        <w:snapToGrid w:val="0"/>
        <w:jc w:val="left"/>
        <w:rPr>
          <w:b/>
          <w:u w:val="none"/>
        </w:rPr>
      </w:pPr>
      <w:r w:rsidRPr="005C3E71">
        <w:rPr>
          <w:b/>
          <w:u w:val="none"/>
        </w:rPr>
        <w:t xml:space="preserve">                                                                                                </w:t>
      </w:r>
      <w:r w:rsidR="00FC10E0" w:rsidRPr="005C3E71">
        <w:rPr>
          <w:b/>
          <w:u w:val="none"/>
        </w:rPr>
        <w:t xml:space="preserve">                               </w:t>
      </w:r>
      <w:r w:rsidRPr="005C3E71">
        <w:rPr>
          <w:b/>
          <w:u w:val="none"/>
        </w:rPr>
        <w:t xml:space="preserve"> «УТВЕРЖДАЮ»</w:t>
      </w:r>
    </w:p>
    <w:p w:rsidR="00FC10E0" w:rsidRPr="005C3E71" w:rsidRDefault="002A7359" w:rsidP="007315CD">
      <w:pPr>
        <w:tabs>
          <w:tab w:val="left" w:pos="5040"/>
          <w:tab w:val="left" w:pos="5220"/>
        </w:tabs>
        <w:snapToGrid w:val="0"/>
        <w:ind w:left="3420" w:hanging="9"/>
        <w:jc w:val="right"/>
        <w:rPr>
          <w:u w:val="none"/>
        </w:rPr>
      </w:pPr>
      <w:r w:rsidRPr="005C3E71">
        <w:rPr>
          <w:u w:val="none"/>
        </w:rPr>
        <w:t xml:space="preserve">          </w:t>
      </w:r>
      <w:r w:rsidR="00FC10E0" w:rsidRPr="005C3E71">
        <w:rPr>
          <w:u w:val="none"/>
        </w:rPr>
        <w:t xml:space="preserve">       </w:t>
      </w:r>
    </w:p>
    <w:p w:rsidR="002A7359" w:rsidRPr="005C3E71" w:rsidRDefault="00FC10E0" w:rsidP="007315CD">
      <w:pPr>
        <w:tabs>
          <w:tab w:val="left" w:pos="5040"/>
          <w:tab w:val="left" w:pos="5220"/>
        </w:tabs>
        <w:snapToGrid w:val="0"/>
        <w:ind w:left="3420" w:hanging="9"/>
        <w:jc w:val="left"/>
        <w:rPr>
          <w:u w:val="none"/>
        </w:rPr>
      </w:pPr>
      <w:r w:rsidRPr="005C3E71">
        <w:rPr>
          <w:u w:val="none"/>
        </w:rPr>
        <w:t xml:space="preserve">                                                       </w:t>
      </w:r>
      <w:r w:rsidR="00986F7A" w:rsidRPr="005C3E71">
        <w:rPr>
          <w:u w:val="none"/>
        </w:rPr>
        <w:t xml:space="preserve">            </w:t>
      </w:r>
      <w:r w:rsidRPr="005C3E71">
        <w:rPr>
          <w:u w:val="none"/>
        </w:rPr>
        <w:t xml:space="preserve"> </w:t>
      </w:r>
      <w:r w:rsidR="002A7359" w:rsidRPr="005C3E71">
        <w:rPr>
          <w:u w:val="none"/>
        </w:rPr>
        <w:t>Председатель ЦЗО</w:t>
      </w:r>
    </w:p>
    <w:p w:rsidR="002A7359" w:rsidRPr="005C3E71" w:rsidRDefault="002A7359" w:rsidP="007315CD">
      <w:pPr>
        <w:tabs>
          <w:tab w:val="left" w:pos="5040"/>
          <w:tab w:val="left" w:pos="5220"/>
        </w:tabs>
        <w:snapToGrid w:val="0"/>
        <w:ind w:left="3420" w:hanging="9"/>
        <w:jc w:val="right"/>
        <w:rPr>
          <w:u w:val="none"/>
        </w:rPr>
      </w:pPr>
      <w:r w:rsidRPr="005C3E71">
        <w:rPr>
          <w:u w:val="none"/>
        </w:rPr>
        <w:t xml:space="preserve">                                        </w:t>
      </w:r>
    </w:p>
    <w:p w:rsidR="002A7359" w:rsidRPr="005C3E71" w:rsidRDefault="002A7359" w:rsidP="007315CD">
      <w:pPr>
        <w:snapToGrid w:val="0"/>
        <w:ind w:left="3420" w:hanging="9"/>
        <w:jc w:val="right"/>
        <w:rPr>
          <w:u w:val="none"/>
        </w:rPr>
      </w:pPr>
      <w:r w:rsidRPr="005C3E71">
        <w:rPr>
          <w:u w:val="none"/>
        </w:rPr>
        <w:t xml:space="preserve">                         ______________ И.Н. Васильев</w:t>
      </w:r>
    </w:p>
    <w:p w:rsidR="002A7359" w:rsidRPr="005C3E71" w:rsidRDefault="002A7359" w:rsidP="007315CD">
      <w:pPr>
        <w:snapToGrid w:val="0"/>
        <w:ind w:left="3420" w:hanging="9"/>
        <w:jc w:val="right"/>
        <w:rPr>
          <w:u w:val="none"/>
        </w:rPr>
      </w:pPr>
    </w:p>
    <w:p w:rsidR="002A7359" w:rsidRPr="005C3E71" w:rsidRDefault="00FC10E0" w:rsidP="007315CD">
      <w:pPr>
        <w:snapToGrid w:val="0"/>
        <w:ind w:left="3420" w:hanging="9"/>
        <w:jc w:val="left"/>
        <w:rPr>
          <w:u w:val="none"/>
        </w:rPr>
      </w:pPr>
      <w:r w:rsidRPr="005C3E71">
        <w:rPr>
          <w:u w:val="none"/>
        </w:rPr>
        <w:t xml:space="preserve">                                                                </w:t>
      </w:r>
      <w:r w:rsidR="002A7359" w:rsidRPr="005C3E71">
        <w:rPr>
          <w:u w:val="none"/>
        </w:rPr>
        <w:t xml:space="preserve"> «</w:t>
      </w:r>
      <w:r w:rsidR="00986F7A" w:rsidRPr="005C3E71">
        <w:rPr>
          <w:u w:val="none"/>
        </w:rPr>
        <w:t>__</w:t>
      </w:r>
      <w:r w:rsidR="002A7359" w:rsidRPr="005C3E71">
        <w:rPr>
          <w:u w:val="none"/>
        </w:rPr>
        <w:t xml:space="preserve">»   </w:t>
      </w:r>
      <w:r w:rsidR="00986F7A" w:rsidRPr="005C3E71">
        <w:rPr>
          <w:u w:val="none"/>
        </w:rPr>
        <w:t>________</w:t>
      </w:r>
      <w:r w:rsidR="002A7359" w:rsidRPr="005C3E71">
        <w:rPr>
          <w:u w:val="none"/>
        </w:rPr>
        <w:t xml:space="preserve">  20</w:t>
      </w:r>
      <w:r w:rsidR="00986F7A" w:rsidRPr="005C3E71">
        <w:rPr>
          <w:u w:val="none"/>
        </w:rPr>
        <w:t>20</w:t>
      </w:r>
      <w:r w:rsidR="002A7359" w:rsidRPr="005C3E71">
        <w:rPr>
          <w:u w:val="none"/>
        </w:rPr>
        <w:t xml:space="preserve"> г.</w:t>
      </w:r>
    </w:p>
    <w:p w:rsidR="002A7359" w:rsidRPr="005C3E71" w:rsidRDefault="002A7359" w:rsidP="007315CD">
      <w:pPr>
        <w:snapToGrid w:val="0"/>
        <w:ind w:left="3420" w:hanging="9"/>
        <w:jc w:val="center"/>
        <w:rPr>
          <w:u w:val="none"/>
        </w:rPr>
      </w:pPr>
      <w:r w:rsidRPr="005C3E71">
        <w:rPr>
          <w:u w:val="none"/>
        </w:rPr>
        <w:t xml:space="preserve">                                                      </w:t>
      </w:r>
    </w:p>
    <w:p w:rsidR="002A7359" w:rsidRPr="005C3E71" w:rsidRDefault="002A7359" w:rsidP="007315CD">
      <w:pPr>
        <w:snapToGrid w:val="0"/>
        <w:spacing w:line="360" w:lineRule="auto"/>
        <w:jc w:val="center"/>
        <w:rPr>
          <w:b/>
          <w:sz w:val="28"/>
          <w:szCs w:val="28"/>
          <w:u w:val="none"/>
        </w:rPr>
      </w:pPr>
    </w:p>
    <w:p w:rsidR="002A7359" w:rsidRPr="005C3E71" w:rsidRDefault="002A7359" w:rsidP="007315CD">
      <w:pPr>
        <w:snapToGrid w:val="0"/>
        <w:spacing w:line="360" w:lineRule="auto"/>
        <w:jc w:val="center"/>
        <w:rPr>
          <w:b/>
          <w:sz w:val="28"/>
          <w:szCs w:val="28"/>
          <w:u w:val="none"/>
        </w:rPr>
      </w:pPr>
    </w:p>
    <w:p w:rsidR="002A7359" w:rsidRPr="005C3E71" w:rsidRDefault="002A7359" w:rsidP="007315CD">
      <w:pPr>
        <w:snapToGrid w:val="0"/>
        <w:spacing w:line="360" w:lineRule="auto"/>
        <w:jc w:val="center"/>
        <w:rPr>
          <w:b/>
          <w:sz w:val="28"/>
          <w:szCs w:val="28"/>
          <w:u w:val="none"/>
        </w:rPr>
      </w:pPr>
    </w:p>
    <w:p w:rsidR="002A7359" w:rsidRPr="005C3E71" w:rsidRDefault="002A7359" w:rsidP="007315CD">
      <w:pPr>
        <w:snapToGrid w:val="0"/>
        <w:rPr>
          <w:b/>
          <w:sz w:val="28"/>
          <w:szCs w:val="28"/>
          <w:u w:val="none"/>
        </w:rPr>
      </w:pPr>
    </w:p>
    <w:p w:rsidR="00A63024" w:rsidRPr="005C3E71" w:rsidRDefault="002A7359" w:rsidP="007315CD">
      <w:pPr>
        <w:snapToGrid w:val="0"/>
        <w:jc w:val="center"/>
        <w:rPr>
          <w:b/>
          <w:sz w:val="36"/>
          <w:szCs w:val="28"/>
          <w:u w:val="none"/>
        </w:rPr>
      </w:pPr>
      <w:r w:rsidRPr="005C3E71">
        <w:rPr>
          <w:b/>
          <w:sz w:val="36"/>
          <w:szCs w:val="28"/>
          <w:u w:val="none"/>
        </w:rPr>
        <w:t>Документация по проведению</w:t>
      </w:r>
      <w:r w:rsidRPr="005C3E71">
        <w:rPr>
          <w:b/>
          <w:sz w:val="36"/>
          <w:szCs w:val="28"/>
          <w:u w:val="none"/>
        </w:rPr>
        <w:br/>
        <w:t xml:space="preserve"> запроса  </w:t>
      </w:r>
      <w:r w:rsidR="008110BA" w:rsidRPr="005C3E71">
        <w:rPr>
          <w:b/>
          <w:sz w:val="36"/>
          <w:szCs w:val="28"/>
          <w:u w:val="none"/>
        </w:rPr>
        <w:t>предложений в электронной форме</w:t>
      </w:r>
    </w:p>
    <w:p w:rsidR="002A7359" w:rsidRPr="005C3E71" w:rsidRDefault="00BC1571" w:rsidP="007315CD">
      <w:pPr>
        <w:snapToGrid w:val="0"/>
        <w:jc w:val="center"/>
        <w:rPr>
          <w:b/>
          <w:sz w:val="28"/>
          <w:szCs w:val="28"/>
          <w:u w:val="none"/>
        </w:rPr>
      </w:pPr>
      <w:r w:rsidRPr="005C3E71">
        <w:rPr>
          <w:b/>
          <w:sz w:val="28"/>
          <w:szCs w:val="28"/>
          <w:u w:val="none"/>
        </w:rPr>
        <w:t xml:space="preserve">на право заключения договора на поставку </w:t>
      </w:r>
      <w:r w:rsidR="00A312F0" w:rsidRPr="005C3E71">
        <w:rPr>
          <w:b/>
          <w:sz w:val="28"/>
          <w:szCs w:val="28"/>
          <w:u w:val="none"/>
        </w:rPr>
        <w:t xml:space="preserve">сервера </w:t>
      </w:r>
      <w:r w:rsidR="00986F7A" w:rsidRPr="005C3E71">
        <w:rPr>
          <w:b/>
          <w:sz w:val="28"/>
          <w:szCs w:val="28"/>
          <w:u w:val="none"/>
        </w:rPr>
        <w:cr/>
      </w:r>
    </w:p>
    <w:p w:rsidR="002A7359" w:rsidRPr="005C3E71" w:rsidRDefault="002A7359" w:rsidP="007315CD">
      <w:pPr>
        <w:snapToGrid w:val="0"/>
        <w:jc w:val="center"/>
        <w:rPr>
          <w:b/>
          <w:sz w:val="28"/>
          <w:szCs w:val="28"/>
          <w:u w:val="none"/>
        </w:rPr>
      </w:pPr>
    </w:p>
    <w:p w:rsidR="002A7359" w:rsidRPr="005C3E71" w:rsidRDefault="002A7359" w:rsidP="007315CD">
      <w:pPr>
        <w:snapToGrid w:val="0"/>
        <w:jc w:val="center"/>
        <w:rPr>
          <w:b/>
          <w:sz w:val="28"/>
          <w:szCs w:val="28"/>
          <w:u w:val="none"/>
        </w:rPr>
      </w:pPr>
    </w:p>
    <w:p w:rsidR="002A7359" w:rsidRPr="005C3E71" w:rsidRDefault="002A7359"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FC10E0" w:rsidRPr="005C3E71" w:rsidRDefault="00FC10E0" w:rsidP="007315CD">
      <w:pPr>
        <w:snapToGrid w:val="0"/>
        <w:jc w:val="center"/>
        <w:rPr>
          <w:b/>
          <w:sz w:val="28"/>
          <w:szCs w:val="28"/>
          <w:u w:val="none"/>
        </w:rPr>
      </w:pPr>
    </w:p>
    <w:p w:rsidR="002A7359" w:rsidRPr="005C3E71" w:rsidRDefault="002A7359" w:rsidP="007315CD">
      <w:pPr>
        <w:snapToGrid w:val="0"/>
        <w:jc w:val="center"/>
        <w:rPr>
          <w:b/>
          <w:sz w:val="28"/>
          <w:szCs w:val="28"/>
          <w:u w:val="none"/>
        </w:rPr>
      </w:pPr>
    </w:p>
    <w:p w:rsidR="002A7359" w:rsidRPr="005C3E71" w:rsidRDefault="002A7359" w:rsidP="007315CD">
      <w:pPr>
        <w:tabs>
          <w:tab w:val="left" w:pos="3885"/>
        </w:tabs>
        <w:jc w:val="center"/>
        <w:rPr>
          <w:u w:val="none"/>
        </w:rPr>
      </w:pPr>
    </w:p>
    <w:p w:rsidR="002A7359" w:rsidRPr="005C3E71" w:rsidRDefault="002A7359" w:rsidP="007315CD">
      <w:pPr>
        <w:tabs>
          <w:tab w:val="left" w:pos="3885"/>
        </w:tabs>
        <w:jc w:val="center"/>
        <w:rPr>
          <w:u w:val="none"/>
        </w:rPr>
      </w:pPr>
    </w:p>
    <w:p w:rsidR="00FC10E0" w:rsidRPr="005C3E71" w:rsidRDefault="00986F7A" w:rsidP="007315CD">
      <w:pPr>
        <w:tabs>
          <w:tab w:val="left" w:pos="3885"/>
        </w:tabs>
        <w:jc w:val="center"/>
        <w:rPr>
          <w:u w:val="none"/>
        </w:rPr>
      </w:pPr>
      <w:r w:rsidRPr="005C3E71">
        <w:rPr>
          <w:u w:val="none"/>
        </w:rPr>
        <w:t>г. Астрахань 2020</w:t>
      </w:r>
      <w:r w:rsidR="002A7359" w:rsidRPr="005C3E71">
        <w:rPr>
          <w:u w:val="none"/>
        </w:rPr>
        <w:t xml:space="preserve"> год.</w:t>
      </w:r>
    </w:p>
    <w:p w:rsidR="00FC10E0" w:rsidRPr="005C3E71" w:rsidRDefault="00FC10E0" w:rsidP="007315CD">
      <w:pPr>
        <w:jc w:val="center"/>
        <w:rPr>
          <w:sz w:val="28"/>
          <w:szCs w:val="28"/>
          <w:u w:val="none"/>
        </w:rPr>
      </w:pPr>
    </w:p>
    <w:p w:rsidR="00A63024" w:rsidRPr="005C3E71" w:rsidRDefault="00A63024" w:rsidP="007315CD">
      <w:pPr>
        <w:jc w:val="center"/>
        <w:rPr>
          <w:sz w:val="28"/>
          <w:szCs w:val="28"/>
          <w:u w:val="none"/>
        </w:rPr>
      </w:pPr>
    </w:p>
    <w:p w:rsidR="002A7359" w:rsidRPr="005C3E71" w:rsidRDefault="002A7359" w:rsidP="007315CD">
      <w:pPr>
        <w:jc w:val="center"/>
        <w:rPr>
          <w:sz w:val="28"/>
          <w:szCs w:val="28"/>
          <w:u w:val="none"/>
        </w:rPr>
      </w:pPr>
    </w:p>
    <w:p w:rsidR="002A7359" w:rsidRPr="005C3E71" w:rsidRDefault="002A7359" w:rsidP="007315CD">
      <w:pPr>
        <w:jc w:val="center"/>
        <w:rPr>
          <w:sz w:val="28"/>
          <w:szCs w:val="28"/>
          <w:u w:val="none"/>
        </w:rPr>
      </w:pPr>
      <w:r w:rsidRPr="005C3E71">
        <w:rPr>
          <w:sz w:val="28"/>
          <w:szCs w:val="28"/>
          <w:u w:val="none"/>
        </w:rPr>
        <w:lastRenderedPageBreak/>
        <w:t>Разработка закупочной документации</w:t>
      </w:r>
    </w:p>
    <w:p w:rsidR="00FC10E0" w:rsidRPr="005C3E71" w:rsidRDefault="00FC10E0" w:rsidP="007315CD">
      <w:pPr>
        <w:jc w:val="center"/>
        <w:rPr>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2704"/>
        <w:gridCol w:w="2625"/>
        <w:gridCol w:w="1624"/>
      </w:tblGrid>
      <w:tr w:rsidR="00986F7A" w:rsidRPr="005C3E71" w:rsidTr="0075272A">
        <w:trPr>
          <w:jc w:val="center"/>
        </w:trPr>
        <w:tc>
          <w:tcPr>
            <w:tcW w:w="2742" w:type="dxa"/>
            <w:vAlign w:val="center"/>
          </w:tcPr>
          <w:p w:rsidR="00986F7A" w:rsidRPr="005C3E71" w:rsidRDefault="00986F7A" w:rsidP="0075272A">
            <w:pPr>
              <w:jc w:val="center"/>
              <w:rPr>
                <w:u w:val="none"/>
              </w:rPr>
            </w:pPr>
            <w:r w:rsidRPr="005C3E71">
              <w:rPr>
                <w:u w:val="none"/>
              </w:rPr>
              <w:t>Организация</w:t>
            </w:r>
          </w:p>
        </w:tc>
        <w:tc>
          <w:tcPr>
            <w:tcW w:w="2704" w:type="dxa"/>
            <w:vAlign w:val="center"/>
          </w:tcPr>
          <w:p w:rsidR="00986F7A" w:rsidRPr="005C3E71" w:rsidRDefault="00986F7A" w:rsidP="0075272A">
            <w:pPr>
              <w:jc w:val="center"/>
              <w:rPr>
                <w:u w:val="none"/>
              </w:rPr>
            </w:pPr>
            <w:r w:rsidRPr="005C3E71">
              <w:rPr>
                <w:u w:val="none"/>
              </w:rPr>
              <w:t>ФИО</w:t>
            </w:r>
          </w:p>
        </w:tc>
        <w:tc>
          <w:tcPr>
            <w:tcW w:w="2625" w:type="dxa"/>
            <w:vAlign w:val="center"/>
          </w:tcPr>
          <w:p w:rsidR="00986F7A" w:rsidRPr="005C3E71" w:rsidRDefault="00986F7A" w:rsidP="0075272A">
            <w:pPr>
              <w:jc w:val="center"/>
              <w:rPr>
                <w:u w:val="none"/>
              </w:rPr>
            </w:pPr>
            <w:r w:rsidRPr="005C3E71">
              <w:rPr>
                <w:u w:val="none"/>
              </w:rPr>
              <w:t>Должность</w:t>
            </w:r>
          </w:p>
        </w:tc>
        <w:tc>
          <w:tcPr>
            <w:tcW w:w="1624" w:type="dxa"/>
            <w:vAlign w:val="center"/>
          </w:tcPr>
          <w:p w:rsidR="00986F7A" w:rsidRPr="005C3E71" w:rsidRDefault="00986F7A" w:rsidP="0075272A">
            <w:pPr>
              <w:jc w:val="center"/>
              <w:rPr>
                <w:u w:val="none"/>
              </w:rPr>
            </w:pPr>
            <w:r w:rsidRPr="005C3E71">
              <w:rPr>
                <w:u w:val="none"/>
              </w:rPr>
              <w:t>Подпись</w:t>
            </w:r>
          </w:p>
        </w:tc>
      </w:tr>
      <w:tr w:rsidR="00253509" w:rsidRPr="005C3E71" w:rsidTr="00253509">
        <w:trPr>
          <w:trHeight w:val="679"/>
          <w:jc w:val="center"/>
        </w:trPr>
        <w:tc>
          <w:tcPr>
            <w:tcW w:w="2742" w:type="dxa"/>
            <w:vAlign w:val="center"/>
          </w:tcPr>
          <w:p w:rsidR="00253509" w:rsidRPr="005C3E71" w:rsidRDefault="00253509" w:rsidP="0075272A">
            <w:pPr>
              <w:jc w:val="center"/>
            </w:pPr>
            <w:r w:rsidRPr="005C3E71">
              <w:rPr>
                <w:u w:val="none"/>
              </w:rPr>
              <w:t>ПАО «Астраханская энергосбытовая компания»</w:t>
            </w:r>
          </w:p>
        </w:tc>
        <w:tc>
          <w:tcPr>
            <w:tcW w:w="2704" w:type="dxa"/>
          </w:tcPr>
          <w:p w:rsidR="00253509" w:rsidRPr="005C3E71" w:rsidRDefault="00253509">
            <w:pPr>
              <w:jc w:val="center"/>
              <w:rPr>
                <w:u w:val="none"/>
              </w:rPr>
            </w:pPr>
            <w:r w:rsidRPr="005C3E71">
              <w:rPr>
                <w:u w:val="none"/>
              </w:rPr>
              <w:t>Балакирев Евгений Иванович</w:t>
            </w:r>
          </w:p>
        </w:tc>
        <w:tc>
          <w:tcPr>
            <w:tcW w:w="2625" w:type="dxa"/>
          </w:tcPr>
          <w:p w:rsidR="00253509" w:rsidRPr="005C3E71" w:rsidRDefault="00253509">
            <w:pPr>
              <w:jc w:val="center"/>
              <w:rPr>
                <w:u w:val="none"/>
              </w:rPr>
            </w:pPr>
            <w:r w:rsidRPr="005C3E71">
              <w:rPr>
                <w:u w:val="none"/>
              </w:rPr>
              <w:t>Начальник сектора инвестиций и закупок</w:t>
            </w:r>
          </w:p>
        </w:tc>
        <w:tc>
          <w:tcPr>
            <w:tcW w:w="1624" w:type="dxa"/>
            <w:vAlign w:val="center"/>
          </w:tcPr>
          <w:p w:rsidR="00253509" w:rsidRPr="005C3E71" w:rsidRDefault="00253509" w:rsidP="0075272A">
            <w:pPr>
              <w:jc w:val="center"/>
              <w:rPr>
                <w:u w:val="none"/>
              </w:rPr>
            </w:pPr>
          </w:p>
        </w:tc>
      </w:tr>
      <w:tr w:rsidR="00A312F0" w:rsidRPr="005C3E71" w:rsidTr="0075272A">
        <w:trPr>
          <w:trHeight w:val="916"/>
          <w:jc w:val="center"/>
        </w:trPr>
        <w:tc>
          <w:tcPr>
            <w:tcW w:w="2742" w:type="dxa"/>
            <w:vAlign w:val="center"/>
          </w:tcPr>
          <w:p w:rsidR="00A312F0" w:rsidRPr="005C3E71" w:rsidRDefault="00A312F0" w:rsidP="0075272A">
            <w:pPr>
              <w:jc w:val="center"/>
            </w:pPr>
            <w:r w:rsidRPr="005C3E71">
              <w:rPr>
                <w:u w:val="none"/>
              </w:rPr>
              <w:t>ПАО «Астраханская энергосбытовая компания»</w:t>
            </w:r>
          </w:p>
        </w:tc>
        <w:tc>
          <w:tcPr>
            <w:tcW w:w="2704" w:type="dxa"/>
            <w:vAlign w:val="center"/>
          </w:tcPr>
          <w:tbl>
            <w:tblPr>
              <w:tblW w:w="5000" w:type="pct"/>
              <w:shd w:val="clear" w:color="auto" w:fill="FFFFFF"/>
              <w:tblCellMar>
                <w:top w:w="15" w:type="dxa"/>
                <w:left w:w="15" w:type="dxa"/>
                <w:bottom w:w="15" w:type="dxa"/>
                <w:right w:w="15" w:type="dxa"/>
              </w:tblCellMar>
              <w:tblLook w:val="04A0"/>
            </w:tblPr>
            <w:tblGrid>
              <w:gridCol w:w="2032"/>
              <w:gridCol w:w="456"/>
            </w:tblGrid>
            <w:tr w:rsidR="00A312F0" w:rsidRPr="005C3E71" w:rsidTr="00A312F0">
              <w:tc>
                <w:tcPr>
                  <w:tcW w:w="0" w:type="auto"/>
                  <w:shd w:val="clear" w:color="auto" w:fill="FFFFFF"/>
                  <w:tcMar>
                    <w:top w:w="0" w:type="dxa"/>
                    <w:left w:w="225" w:type="dxa"/>
                    <w:bottom w:w="0" w:type="dxa"/>
                    <w:right w:w="225" w:type="dxa"/>
                  </w:tcMar>
                  <w:vAlign w:val="center"/>
                  <w:hideMark/>
                </w:tcPr>
                <w:p w:rsidR="00A312F0" w:rsidRPr="005C3E71" w:rsidRDefault="00A312F0" w:rsidP="0075272A">
                  <w:pPr>
                    <w:jc w:val="center"/>
                    <w:rPr>
                      <w:u w:val="none"/>
                    </w:rPr>
                  </w:pPr>
                  <w:r w:rsidRPr="005C3E71">
                    <w:rPr>
                      <w:u w:val="none"/>
                    </w:rPr>
                    <w:t>Шутов Александр Николаевич</w:t>
                  </w:r>
                </w:p>
              </w:tc>
              <w:tc>
                <w:tcPr>
                  <w:tcW w:w="0" w:type="auto"/>
                  <w:shd w:val="clear" w:color="auto" w:fill="FFFFFF"/>
                  <w:tcMar>
                    <w:top w:w="0" w:type="dxa"/>
                    <w:left w:w="225" w:type="dxa"/>
                    <w:bottom w:w="0" w:type="dxa"/>
                    <w:right w:w="225" w:type="dxa"/>
                  </w:tcMar>
                  <w:vAlign w:val="center"/>
                  <w:hideMark/>
                </w:tcPr>
                <w:p w:rsidR="00A312F0" w:rsidRPr="005C3E71" w:rsidRDefault="00A312F0" w:rsidP="0075272A">
                  <w:pPr>
                    <w:jc w:val="center"/>
                    <w:rPr>
                      <w:u w:val="none"/>
                    </w:rPr>
                  </w:pPr>
                </w:p>
              </w:tc>
            </w:tr>
          </w:tbl>
          <w:p w:rsidR="00A312F0" w:rsidRPr="005C3E71" w:rsidRDefault="00A312F0" w:rsidP="0075272A">
            <w:pPr>
              <w:jc w:val="center"/>
              <w:rPr>
                <w:u w:val="none"/>
              </w:rPr>
            </w:pPr>
          </w:p>
        </w:tc>
        <w:tc>
          <w:tcPr>
            <w:tcW w:w="2625" w:type="dxa"/>
            <w:vAlign w:val="center"/>
          </w:tcPr>
          <w:p w:rsidR="00A312F0" w:rsidRPr="005C3E71" w:rsidRDefault="00A312F0" w:rsidP="0075272A">
            <w:pPr>
              <w:jc w:val="center"/>
              <w:rPr>
                <w:u w:val="none"/>
              </w:rPr>
            </w:pPr>
            <w:r w:rsidRPr="005C3E71">
              <w:rPr>
                <w:u w:val="none"/>
              </w:rPr>
              <w:t>Начальник службы информационных технологий</w:t>
            </w:r>
          </w:p>
        </w:tc>
        <w:tc>
          <w:tcPr>
            <w:tcW w:w="1624" w:type="dxa"/>
            <w:vAlign w:val="center"/>
          </w:tcPr>
          <w:p w:rsidR="00A312F0" w:rsidRPr="005C3E71" w:rsidRDefault="00A312F0" w:rsidP="0075272A">
            <w:pPr>
              <w:jc w:val="center"/>
              <w:rPr>
                <w:u w:val="none"/>
              </w:rPr>
            </w:pPr>
          </w:p>
        </w:tc>
      </w:tr>
      <w:tr w:rsidR="00986F7A" w:rsidRPr="005C3E71" w:rsidTr="0075272A">
        <w:trPr>
          <w:trHeight w:val="679"/>
          <w:jc w:val="center"/>
        </w:trPr>
        <w:tc>
          <w:tcPr>
            <w:tcW w:w="2742" w:type="dxa"/>
            <w:vAlign w:val="center"/>
          </w:tcPr>
          <w:p w:rsidR="00986F7A" w:rsidRPr="005C3E71" w:rsidRDefault="00986F7A" w:rsidP="0075272A">
            <w:pPr>
              <w:jc w:val="center"/>
              <w:rPr>
                <w:u w:val="none"/>
              </w:rPr>
            </w:pPr>
            <w:r w:rsidRPr="005C3E71">
              <w:rPr>
                <w:u w:val="none"/>
              </w:rPr>
              <w:t>ПАО «Астраханская энергосбытовая компания»</w:t>
            </w:r>
          </w:p>
        </w:tc>
        <w:tc>
          <w:tcPr>
            <w:tcW w:w="2704" w:type="dxa"/>
            <w:vAlign w:val="center"/>
          </w:tcPr>
          <w:p w:rsidR="00986F7A" w:rsidRPr="005C3E71" w:rsidRDefault="00986F7A" w:rsidP="0075272A">
            <w:pPr>
              <w:jc w:val="center"/>
              <w:rPr>
                <w:u w:val="none"/>
              </w:rPr>
            </w:pPr>
            <w:r w:rsidRPr="005C3E71">
              <w:rPr>
                <w:u w:val="none"/>
              </w:rPr>
              <w:t>Вотинцева Анжелика Олеговна</w:t>
            </w:r>
          </w:p>
        </w:tc>
        <w:tc>
          <w:tcPr>
            <w:tcW w:w="2625" w:type="dxa"/>
            <w:vAlign w:val="center"/>
          </w:tcPr>
          <w:p w:rsidR="00986F7A" w:rsidRPr="005C3E71" w:rsidRDefault="00986F7A" w:rsidP="0075272A">
            <w:pPr>
              <w:jc w:val="center"/>
              <w:rPr>
                <w:u w:val="none"/>
              </w:rPr>
            </w:pPr>
            <w:r w:rsidRPr="005C3E71">
              <w:rPr>
                <w:u w:val="none"/>
              </w:rPr>
              <w:t>Ведущий юрисконсульт</w:t>
            </w:r>
          </w:p>
        </w:tc>
        <w:tc>
          <w:tcPr>
            <w:tcW w:w="1624" w:type="dxa"/>
            <w:vAlign w:val="center"/>
          </w:tcPr>
          <w:p w:rsidR="00986F7A" w:rsidRPr="005C3E71" w:rsidRDefault="00986F7A" w:rsidP="0075272A">
            <w:pPr>
              <w:jc w:val="center"/>
              <w:rPr>
                <w:u w:val="none"/>
              </w:rPr>
            </w:pPr>
          </w:p>
        </w:tc>
      </w:tr>
    </w:tbl>
    <w:p w:rsidR="002A7359" w:rsidRPr="005C3E71" w:rsidRDefault="002A7359" w:rsidP="007315CD">
      <w:pPr>
        <w:tabs>
          <w:tab w:val="left" w:pos="3885"/>
        </w:tabs>
        <w:jc w:val="center"/>
        <w:rPr>
          <w:u w:val="none"/>
        </w:rPr>
      </w:pPr>
    </w:p>
    <w:p w:rsidR="00FC10E0" w:rsidRPr="005C3E71" w:rsidRDefault="00FC10E0" w:rsidP="007315CD">
      <w:pPr>
        <w:jc w:val="center"/>
        <w:rPr>
          <w:u w:val="none"/>
        </w:rPr>
      </w:pPr>
    </w:p>
    <w:p w:rsidR="00FC10E0" w:rsidRPr="005C3E71" w:rsidRDefault="00FC10E0" w:rsidP="007315CD">
      <w:pPr>
        <w:jc w:val="center"/>
        <w:rPr>
          <w:u w:val="none"/>
        </w:rPr>
      </w:pPr>
    </w:p>
    <w:p w:rsidR="00FC10E0" w:rsidRPr="005C3E71" w:rsidRDefault="00FC10E0" w:rsidP="007315CD">
      <w:pPr>
        <w:jc w:val="center"/>
        <w:rPr>
          <w:u w:val="none"/>
        </w:rPr>
      </w:pPr>
      <w:r w:rsidRPr="005C3E71">
        <w:rPr>
          <w:u w:val="none"/>
        </w:rPr>
        <w:t>Лист регистрации изменений</w:t>
      </w:r>
    </w:p>
    <w:p w:rsidR="00FC10E0" w:rsidRPr="005C3E71" w:rsidRDefault="00FC10E0" w:rsidP="007315CD">
      <w:pPr>
        <w:jc w:val="center"/>
        <w:rPr>
          <w:u w:val="none"/>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2393"/>
        <w:gridCol w:w="4447"/>
      </w:tblGrid>
      <w:tr w:rsidR="00FC10E0" w:rsidRPr="005C3E71" w:rsidTr="00986F7A">
        <w:trPr>
          <w:jc w:val="center"/>
        </w:trPr>
        <w:tc>
          <w:tcPr>
            <w:tcW w:w="1368" w:type="dxa"/>
          </w:tcPr>
          <w:p w:rsidR="00FC10E0" w:rsidRPr="005C3E71" w:rsidRDefault="00FC10E0" w:rsidP="007315CD">
            <w:pPr>
              <w:jc w:val="center"/>
              <w:rPr>
                <w:u w:val="none"/>
              </w:rPr>
            </w:pPr>
            <w:r w:rsidRPr="005C3E71">
              <w:rPr>
                <w:u w:val="none"/>
              </w:rPr>
              <w:t>Версия</w:t>
            </w:r>
          </w:p>
        </w:tc>
        <w:tc>
          <w:tcPr>
            <w:tcW w:w="1440" w:type="dxa"/>
          </w:tcPr>
          <w:p w:rsidR="00FC10E0" w:rsidRPr="005C3E71" w:rsidRDefault="00FC10E0" w:rsidP="007315CD">
            <w:pPr>
              <w:jc w:val="center"/>
              <w:rPr>
                <w:u w:val="none"/>
              </w:rPr>
            </w:pPr>
            <w:r w:rsidRPr="005C3E71">
              <w:rPr>
                <w:u w:val="none"/>
              </w:rPr>
              <w:t>Дата</w:t>
            </w:r>
          </w:p>
        </w:tc>
        <w:tc>
          <w:tcPr>
            <w:tcW w:w="2393" w:type="dxa"/>
          </w:tcPr>
          <w:p w:rsidR="00FC10E0" w:rsidRPr="005C3E71" w:rsidRDefault="00FC10E0" w:rsidP="007315CD">
            <w:pPr>
              <w:jc w:val="center"/>
              <w:rPr>
                <w:u w:val="none"/>
              </w:rPr>
            </w:pPr>
            <w:r w:rsidRPr="005C3E71">
              <w:rPr>
                <w:u w:val="none"/>
              </w:rPr>
              <w:t>Автор изменения</w:t>
            </w:r>
          </w:p>
        </w:tc>
        <w:tc>
          <w:tcPr>
            <w:tcW w:w="4447" w:type="dxa"/>
          </w:tcPr>
          <w:p w:rsidR="00FC10E0" w:rsidRPr="005C3E71" w:rsidRDefault="00FC10E0" w:rsidP="007315CD">
            <w:pPr>
              <w:jc w:val="center"/>
              <w:rPr>
                <w:u w:val="none"/>
              </w:rPr>
            </w:pPr>
            <w:r w:rsidRPr="005C3E71">
              <w:rPr>
                <w:u w:val="none"/>
              </w:rPr>
              <w:t>Описание</w:t>
            </w:r>
          </w:p>
        </w:tc>
      </w:tr>
      <w:tr w:rsidR="00FC10E0" w:rsidRPr="005C3E71" w:rsidTr="00986F7A">
        <w:trPr>
          <w:jc w:val="center"/>
        </w:trPr>
        <w:tc>
          <w:tcPr>
            <w:tcW w:w="1368" w:type="dxa"/>
          </w:tcPr>
          <w:p w:rsidR="00FC10E0" w:rsidRPr="005C3E71" w:rsidRDefault="00FC10E0" w:rsidP="007315CD">
            <w:pPr>
              <w:jc w:val="center"/>
              <w:rPr>
                <w:u w:val="none"/>
              </w:rPr>
            </w:pPr>
          </w:p>
        </w:tc>
        <w:tc>
          <w:tcPr>
            <w:tcW w:w="1440" w:type="dxa"/>
          </w:tcPr>
          <w:p w:rsidR="00FC10E0" w:rsidRPr="005C3E71" w:rsidRDefault="00FC10E0" w:rsidP="007315CD">
            <w:pPr>
              <w:jc w:val="center"/>
              <w:rPr>
                <w:u w:val="none"/>
              </w:rPr>
            </w:pPr>
          </w:p>
        </w:tc>
        <w:tc>
          <w:tcPr>
            <w:tcW w:w="2393" w:type="dxa"/>
          </w:tcPr>
          <w:p w:rsidR="00FC10E0" w:rsidRPr="005C3E71" w:rsidRDefault="00FC10E0" w:rsidP="007315CD">
            <w:pPr>
              <w:jc w:val="center"/>
              <w:rPr>
                <w:u w:val="none"/>
              </w:rPr>
            </w:pPr>
          </w:p>
        </w:tc>
        <w:tc>
          <w:tcPr>
            <w:tcW w:w="4447" w:type="dxa"/>
          </w:tcPr>
          <w:p w:rsidR="00FC10E0" w:rsidRPr="005C3E71" w:rsidRDefault="00FC10E0" w:rsidP="007315CD">
            <w:pPr>
              <w:jc w:val="center"/>
              <w:rPr>
                <w:u w:val="none"/>
              </w:rPr>
            </w:pPr>
          </w:p>
        </w:tc>
      </w:tr>
      <w:tr w:rsidR="00FC10E0" w:rsidRPr="005C3E71" w:rsidTr="00986F7A">
        <w:trPr>
          <w:jc w:val="center"/>
        </w:trPr>
        <w:tc>
          <w:tcPr>
            <w:tcW w:w="1368" w:type="dxa"/>
          </w:tcPr>
          <w:p w:rsidR="00FC10E0" w:rsidRPr="005C3E71" w:rsidRDefault="00FC10E0" w:rsidP="007315CD">
            <w:pPr>
              <w:jc w:val="center"/>
              <w:rPr>
                <w:sz w:val="28"/>
                <w:szCs w:val="28"/>
                <w:u w:val="none"/>
              </w:rPr>
            </w:pPr>
          </w:p>
        </w:tc>
        <w:tc>
          <w:tcPr>
            <w:tcW w:w="1440" w:type="dxa"/>
          </w:tcPr>
          <w:p w:rsidR="00FC10E0" w:rsidRPr="005C3E71" w:rsidRDefault="00FC10E0" w:rsidP="007315CD">
            <w:pPr>
              <w:jc w:val="center"/>
              <w:rPr>
                <w:sz w:val="28"/>
                <w:szCs w:val="28"/>
                <w:u w:val="none"/>
              </w:rPr>
            </w:pPr>
          </w:p>
        </w:tc>
        <w:tc>
          <w:tcPr>
            <w:tcW w:w="2393" w:type="dxa"/>
          </w:tcPr>
          <w:p w:rsidR="00FC10E0" w:rsidRPr="005C3E71" w:rsidRDefault="00FC10E0" w:rsidP="007315CD">
            <w:pPr>
              <w:jc w:val="center"/>
              <w:rPr>
                <w:sz w:val="28"/>
                <w:szCs w:val="28"/>
                <w:u w:val="none"/>
              </w:rPr>
            </w:pPr>
          </w:p>
        </w:tc>
        <w:tc>
          <w:tcPr>
            <w:tcW w:w="4447" w:type="dxa"/>
          </w:tcPr>
          <w:p w:rsidR="00FC10E0" w:rsidRPr="005C3E71" w:rsidRDefault="00FC10E0" w:rsidP="007315CD">
            <w:pPr>
              <w:jc w:val="center"/>
              <w:rPr>
                <w:sz w:val="28"/>
                <w:szCs w:val="28"/>
                <w:u w:val="none"/>
              </w:rPr>
            </w:pPr>
          </w:p>
        </w:tc>
      </w:tr>
      <w:tr w:rsidR="00FC10E0" w:rsidRPr="005C3E71" w:rsidTr="00986F7A">
        <w:trPr>
          <w:jc w:val="center"/>
        </w:trPr>
        <w:tc>
          <w:tcPr>
            <w:tcW w:w="1368" w:type="dxa"/>
          </w:tcPr>
          <w:p w:rsidR="00FC10E0" w:rsidRPr="005C3E71" w:rsidRDefault="00FC10E0" w:rsidP="007315CD">
            <w:pPr>
              <w:jc w:val="center"/>
              <w:rPr>
                <w:sz w:val="28"/>
                <w:szCs w:val="28"/>
                <w:u w:val="none"/>
              </w:rPr>
            </w:pPr>
          </w:p>
        </w:tc>
        <w:tc>
          <w:tcPr>
            <w:tcW w:w="1440" w:type="dxa"/>
          </w:tcPr>
          <w:p w:rsidR="00FC10E0" w:rsidRPr="005C3E71" w:rsidRDefault="00FC10E0" w:rsidP="007315CD">
            <w:pPr>
              <w:jc w:val="center"/>
              <w:rPr>
                <w:sz w:val="28"/>
                <w:szCs w:val="28"/>
                <w:u w:val="none"/>
              </w:rPr>
            </w:pPr>
          </w:p>
        </w:tc>
        <w:tc>
          <w:tcPr>
            <w:tcW w:w="2393" w:type="dxa"/>
          </w:tcPr>
          <w:p w:rsidR="00FC10E0" w:rsidRPr="005C3E71" w:rsidRDefault="00FC10E0" w:rsidP="007315CD">
            <w:pPr>
              <w:jc w:val="center"/>
              <w:rPr>
                <w:sz w:val="28"/>
                <w:szCs w:val="28"/>
                <w:u w:val="none"/>
              </w:rPr>
            </w:pPr>
          </w:p>
        </w:tc>
        <w:tc>
          <w:tcPr>
            <w:tcW w:w="4447" w:type="dxa"/>
          </w:tcPr>
          <w:p w:rsidR="00FC10E0" w:rsidRPr="005C3E71" w:rsidRDefault="00FC10E0" w:rsidP="007315CD">
            <w:pPr>
              <w:jc w:val="center"/>
              <w:rPr>
                <w:sz w:val="28"/>
                <w:szCs w:val="28"/>
                <w:u w:val="none"/>
              </w:rPr>
            </w:pPr>
          </w:p>
        </w:tc>
      </w:tr>
      <w:tr w:rsidR="00FC10E0" w:rsidRPr="005C3E71" w:rsidTr="00986F7A">
        <w:trPr>
          <w:jc w:val="center"/>
        </w:trPr>
        <w:tc>
          <w:tcPr>
            <w:tcW w:w="1368" w:type="dxa"/>
          </w:tcPr>
          <w:p w:rsidR="00FC10E0" w:rsidRPr="005C3E71" w:rsidRDefault="00FC10E0" w:rsidP="007315CD">
            <w:pPr>
              <w:jc w:val="center"/>
              <w:rPr>
                <w:sz w:val="28"/>
                <w:szCs w:val="28"/>
                <w:u w:val="none"/>
              </w:rPr>
            </w:pPr>
          </w:p>
        </w:tc>
        <w:tc>
          <w:tcPr>
            <w:tcW w:w="1440" w:type="dxa"/>
          </w:tcPr>
          <w:p w:rsidR="00FC10E0" w:rsidRPr="005C3E71" w:rsidRDefault="00FC10E0" w:rsidP="007315CD">
            <w:pPr>
              <w:jc w:val="center"/>
              <w:rPr>
                <w:sz w:val="28"/>
                <w:szCs w:val="28"/>
                <w:u w:val="none"/>
              </w:rPr>
            </w:pPr>
          </w:p>
        </w:tc>
        <w:tc>
          <w:tcPr>
            <w:tcW w:w="2393" w:type="dxa"/>
          </w:tcPr>
          <w:p w:rsidR="00FC10E0" w:rsidRPr="005C3E71" w:rsidRDefault="00FC10E0" w:rsidP="007315CD">
            <w:pPr>
              <w:jc w:val="center"/>
              <w:rPr>
                <w:sz w:val="28"/>
                <w:szCs w:val="28"/>
                <w:u w:val="none"/>
              </w:rPr>
            </w:pPr>
          </w:p>
        </w:tc>
        <w:tc>
          <w:tcPr>
            <w:tcW w:w="4447" w:type="dxa"/>
          </w:tcPr>
          <w:p w:rsidR="00FC10E0" w:rsidRPr="005C3E71" w:rsidRDefault="00FC10E0" w:rsidP="007315CD">
            <w:pPr>
              <w:jc w:val="center"/>
              <w:rPr>
                <w:sz w:val="28"/>
                <w:szCs w:val="28"/>
                <w:u w:val="none"/>
              </w:rPr>
            </w:pPr>
          </w:p>
        </w:tc>
      </w:tr>
      <w:tr w:rsidR="00FC10E0" w:rsidRPr="005C3E71" w:rsidTr="00986F7A">
        <w:trPr>
          <w:jc w:val="center"/>
        </w:trPr>
        <w:tc>
          <w:tcPr>
            <w:tcW w:w="1368" w:type="dxa"/>
          </w:tcPr>
          <w:p w:rsidR="00FC10E0" w:rsidRPr="005C3E71" w:rsidRDefault="00FC10E0" w:rsidP="007315CD">
            <w:pPr>
              <w:jc w:val="center"/>
              <w:rPr>
                <w:sz w:val="28"/>
                <w:szCs w:val="28"/>
                <w:u w:val="none"/>
              </w:rPr>
            </w:pPr>
          </w:p>
        </w:tc>
        <w:tc>
          <w:tcPr>
            <w:tcW w:w="1440" w:type="dxa"/>
          </w:tcPr>
          <w:p w:rsidR="00FC10E0" w:rsidRPr="005C3E71" w:rsidRDefault="00FC10E0" w:rsidP="007315CD">
            <w:pPr>
              <w:jc w:val="center"/>
              <w:rPr>
                <w:sz w:val="28"/>
                <w:szCs w:val="28"/>
                <w:u w:val="none"/>
              </w:rPr>
            </w:pPr>
          </w:p>
        </w:tc>
        <w:tc>
          <w:tcPr>
            <w:tcW w:w="2393" w:type="dxa"/>
          </w:tcPr>
          <w:p w:rsidR="00FC10E0" w:rsidRPr="005C3E71" w:rsidRDefault="00FC10E0" w:rsidP="007315CD">
            <w:pPr>
              <w:jc w:val="center"/>
              <w:rPr>
                <w:sz w:val="28"/>
                <w:szCs w:val="28"/>
                <w:u w:val="none"/>
              </w:rPr>
            </w:pPr>
          </w:p>
        </w:tc>
        <w:tc>
          <w:tcPr>
            <w:tcW w:w="4447" w:type="dxa"/>
          </w:tcPr>
          <w:p w:rsidR="00FC10E0" w:rsidRPr="005C3E71" w:rsidRDefault="00FC10E0" w:rsidP="007315CD">
            <w:pPr>
              <w:jc w:val="center"/>
              <w:rPr>
                <w:sz w:val="28"/>
                <w:szCs w:val="28"/>
                <w:u w:val="none"/>
              </w:rPr>
            </w:pPr>
          </w:p>
        </w:tc>
      </w:tr>
    </w:tbl>
    <w:p w:rsidR="00FC10E0" w:rsidRPr="005C3E71" w:rsidRDefault="00FC10E0"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986F7A" w:rsidRPr="005C3E71" w:rsidRDefault="00986F7A" w:rsidP="007315CD">
      <w:pPr>
        <w:pStyle w:val="3"/>
        <w:keepNext/>
        <w:spacing w:before="120" w:beforeAutospacing="0" w:after="120" w:afterAutospacing="0"/>
        <w:jc w:val="both"/>
        <w:rPr>
          <w:bCs/>
          <w:sz w:val="24"/>
          <w:szCs w:val="24"/>
        </w:rPr>
      </w:pPr>
    </w:p>
    <w:p w:rsidR="001D7AB4" w:rsidRPr="005C3E71" w:rsidRDefault="001D7AB4"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931F42" w:rsidRPr="005C3E71" w:rsidRDefault="00931F42" w:rsidP="007315CD">
      <w:pPr>
        <w:pStyle w:val="3"/>
        <w:keepNext/>
        <w:spacing w:before="120" w:beforeAutospacing="0" w:after="120" w:afterAutospacing="0"/>
        <w:jc w:val="both"/>
        <w:rPr>
          <w:bCs/>
          <w:sz w:val="24"/>
          <w:szCs w:val="24"/>
        </w:rPr>
      </w:pPr>
    </w:p>
    <w:p w:rsidR="00931F42" w:rsidRPr="005C3E71" w:rsidRDefault="00931F42" w:rsidP="007315CD">
      <w:pPr>
        <w:pStyle w:val="3"/>
        <w:keepNext/>
        <w:spacing w:before="120" w:beforeAutospacing="0" w:after="120" w:afterAutospacing="0"/>
        <w:jc w:val="both"/>
        <w:rPr>
          <w:bCs/>
          <w:sz w:val="24"/>
          <w:szCs w:val="24"/>
        </w:rPr>
      </w:pPr>
    </w:p>
    <w:p w:rsidR="00931F42" w:rsidRPr="005C3E71" w:rsidRDefault="00931F42" w:rsidP="007315CD">
      <w:pPr>
        <w:pStyle w:val="3"/>
        <w:keepNext/>
        <w:spacing w:before="120" w:beforeAutospacing="0" w:after="120" w:afterAutospacing="0"/>
        <w:jc w:val="both"/>
        <w:rPr>
          <w:bCs/>
          <w:sz w:val="24"/>
          <w:szCs w:val="24"/>
        </w:rPr>
      </w:pPr>
    </w:p>
    <w:p w:rsidR="00931F42" w:rsidRPr="005C3E71" w:rsidRDefault="00931F42" w:rsidP="007315CD">
      <w:pPr>
        <w:pStyle w:val="3"/>
        <w:keepNext/>
        <w:spacing w:before="120" w:beforeAutospacing="0" w:after="120" w:afterAutospacing="0"/>
        <w:jc w:val="both"/>
        <w:rPr>
          <w:bCs/>
          <w:sz w:val="24"/>
          <w:szCs w:val="24"/>
        </w:rPr>
      </w:pPr>
    </w:p>
    <w:p w:rsidR="00FC10E0" w:rsidRPr="005C3E71" w:rsidRDefault="00FC10E0" w:rsidP="007315CD">
      <w:pPr>
        <w:pStyle w:val="3"/>
        <w:keepNext/>
        <w:spacing w:before="120" w:beforeAutospacing="0" w:after="120" w:afterAutospacing="0"/>
        <w:jc w:val="both"/>
        <w:rPr>
          <w:bCs/>
          <w:sz w:val="24"/>
          <w:szCs w:val="24"/>
        </w:rPr>
      </w:pPr>
    </w:p>
    <w:p w:rsidR="00FC10E0" w:rsidRPr="005C3E71" w:rsidRDefault="00FC10E0" w:rsidP="007315CD">
      <w:pPr>
        <w:tabs>
          <w:tab w:val="left" w:pos="1080"/>
        </w:tabs>
        <w:spacing w:before="20"/>
        <w:ind w:right="23"/>
        <w:jc w:val="left"/>
        <w:rPr>
          <w:sz w:val="22"/>
          <w:szCs w:val="22"/>
          <w:u w:val="none"/>
        </w:rPr>
      </w:pPr>
    </w:p>
    <w:p w:rsidR="00C56DDC" w:rsidRPr="005C3E71" w:rsidRDefault="00C56DDC" w:rsidP="007315CD">
      <w:pPr>
        <w:tabs>
          <w:tab w:val="left" w:pos="1080"/>
        </w:tabs>
        <w:spacing w:before="20"/>
        <w:ind w:right="23"/>
        <w:jc w:val="left"/>
        <w:rPr>
          <w:sz w:val="22"/>
          <w:szCs w:val="22"/>
          <w:u w:val="none"/>
        </w:rPr>
      </w:pPr>
    </w:p>
    <w:p w:rsidR="00FC10E0" w:rsidRPr="005C3E71" w:rsidRDefault="00FC10E0" w:rsidP="007315CD">
      <w:pPr>
        <w:tabs>
          <w:tab w:val="left" w:pos="1080"/>
        </w:tabs>
        <w:spacing w:before="20"/>
        <w:ind w:right="23"/>
        <w:jc w:val="left"/>
        <w:rPr>
          <w:sz w:val="22"/>
          <w:szCs w:val="22"/>
          <w:u w:val="none"/>
        </w:rPr>
      </w:pPr>
    </w:p>
    <w:p w:rsidR="00AD42BB" w:rsidRPr="005C3E71" w:rsidRDefault="00AD42BB" w:rsidP="007315CD">
      <w:pPr>
        <w:tabs>
          <w:tab w:val="left" w:pos="1080"/>
        </w:tabs>
        <w:spacing w:before="20"/>
        <w:ind w:right="23"/>
        <w:jc w:val="left"/>
        <w:rPr>
          <w:sz w:val="22"/>
          <w:szCs w:val="22"/>
          <w:u w:val="none"/>
        </w:rPr>
      </w:pPr>
    </w:p>
    <w:p w:rsidR="00FC10E0" w:rsidRPr="005C3E71" w:rsidRDefault="00FC10E0" w:rsidP="007315CD">
      <w:pPr>
        <w:tabs>
          <w:tab w:val="left" w:pos="1080"/>
        </w:tabs>
        <w:spacing w:before="20"/>
        <w:ind w:right="23"/>
        <w:jc w:val="left"/>
        <w:rPr>
          <w:sz w:val="22"/>
          <w:szCs w:val="22"/>
          <w:u w:val="none"/>
        </w:rPr>
      </w:pPr>
    </w:p>
    <w:p w:rsidR="00FC10E0" w:rsidRPr="005C3E71" w:rsidRDefault="00FC10E0" w:rsidP="007315CD">
      <w:pPr>
        <w:tabs>
          <w:tab w:val="left" w:pos="1080"/>
        </w:tabs>
        <w:spacing w:before="20"/>
        <w:ind w:right="23"/>
        <w:jc w:val="left"/>
        <w:rPr>
          <w:sz w:val="22"/>
          <w:szCs w:val="22"/>
          <w:u w:val="none"/>
        </w:rPr>
      </w:pPr>
    </w:p>
    <w:p w:rsidR="00B11F01" w:rsidRPr="005C3E71" w:rsidRDefault="00B11F01" w:rsidP="007315CD">
      <w:pPr>
        <w:pStyle w:val="af0"/>
        <w:tabs>
          <w:tab w:val="left" w:pos="567"/>
        </w:tabs>
        <w:spacing w:line="240" w:lineRule="auto"/>
        <w:ind w:left="360"/>
        <w:rPr>
          <w:b/>
          <w:bCs/>
          <w:sz w:val="24"/>
          <w:szCs w:val="24"/>
        </w:rPr>
      </w:pPr>
      <w:r w:rsidRPr="005C3E71">
        <w:rPr>
          <w:b/>
          <w:bCs/>
          <w:sz w:val="24"/>
          <w:szCs w:val="24"/>
        </w:rPr>
        <w:lastRenderedPageBreak/>
        <w:t>ЧАСТЬ 1.Общие сведения об объекте и предмете закупки:</w:t>
      </w:r>
    </w:p>
    <w:p w:rsidR="00B11F01" w:rsidRPr="005C3E71" w:rsidRDefault="00986F7A" w:rsidP="00986F7A">
      <w:pPr>
        <w:rPr>
          <w:u w:val="none"/>
        </w:rPr>
      </w:pPr>
      <w:r w:rsidRPr="005C3E71">
        <w:rPr>
          <w:b/>
          <w:u w:val="none"/>
        </w:rPr>
        <w:t>1.1</w:t>
      </w:r>
      <w:r w:rsidRPr="005C3E71">
        <w:rPr>
          <w:u w:val="none"/>
        </w:rPr>
        <w:t xml:space="preserve"> </w:t>
      </w:r>
      <w:r w:rsidR="00B11F01" w:rsidRPr="005C3E71">
        <w:rPr>
          <w:b/>
          <w:u w:val="none"/>
        </w:rPr>
        <w:t>Наименование Заказчика-Организатора закупки:</w:t>
      </w:r>
      <w:r w:rsidR="00B11F01" w:rsidRPr="005C3E71">
        <w:rPr>
          <w:u w:val="none"/>
        </w:rPr>
        <w:t xml:space="preserve"> </w:t>
      </w:r>
      <w:r w:rsidR="00511CF5" w:rsidRPr="005C3E71">
        <w:rPr>
          <w:u w:val="none"/>
        </w:rPr>
        <w:t>ПАО</w:t>
      </w:r>
      <w:r w:rsidR="00B11F01" w:rsidRPr="005C3E71">
        <w:rPr>
          <w:u w:val="none"/>
        </w:rPr>
        <w:t xml:space="preserve"> «Астраханская энергосбытовая компания».</w:t>
      </w:r>
    </w:p>
    <w:p w:rsidR="00B11F01" w:rsidRPr="005C3E71" w:rsidRDefault="00B11F01" w:rsidP="00986F7A">
      <w:pPr>
        <w:rPr>
          <w:u w:val="none"/>
        </w:rPr>
      </w:pPr>
      <w:bookmarkStart w:id="2" w:name="_Ref55193512"/>
      <w:bookmarkStart w:id="3" w:name="Общие_сведения"/>
      <w:r w:rsidRPr="005C3E71">
        <w:rPr>
          <w:u w:val="none"/>
        </w:rPr>
        <w:t xml:space="preserve">Организатор закупки </w:t>
      </w:r>
      <w:r w:rsidR="00511CF5" w:rsidRPr="005C3E71">
        <w:rPr>
          <w:u w:val="none"/>
        </w:rPr>
        <w:t>ПАО</w:t>
      </w:r>
      <w:r w:rsidRPr="005C3E71">
        <w:rPr>
          <w:u w:val="none"/>
        </w:rPr>
        <w:t xml:space="preserve"> «Астраханская энергосбытовая компания», (далее Заказчик-Организатор закупки), </w:t>
      </w:r>
      <w:r w:rsidR="004D12FE" w:rsidRPr="005C3E71">
        <w:rPr>
          <w:u w:val="none"/>
        </w:rPr>
        <w:t>Извещением о проведении запроса предложений в электронной форме, опубликованным в Единой информационной системе (далее - ЕИС) в сфере закупок, на сайте  www.zakupki.gov.ru, и  на сайте единой электронной торговой площадки</w:t>
      </w:r>
      <w:r w:rsidR="006F4F41" w:rsidRPr="005C3E71">
        <w:rPr>
          <w:u w:val="none"/>
        </w:rPr>
        <w:t>, в разделе «Коммерческие закупки»</w:t>
      </w:r>
      <w:r w:rsidR="004D12FE" w:rsidRPr="005C3E71">
        <w:rPr>
          <w:u w:val="none"/>
        </w:rPr>
        <w:t xml:space="preserve"> (www.com.roseltorg.ru), </w:t>
      </w:r>
      <w:r w:rsidRPr="005C3E71">
        <w:rPr>
          <w:u w:val="none"/>
        </w:rPr>
        <w:t>приглашает физических и юридических лиц (далее — Участники закупки)</w:t>
      </w:r>
      <w:r w:rsidR="008110BA" w:rsidRPr="005C3E71">
        <w:rPr>
          <w:u w:val="none"/>
        </w:rPr>
        <w:t xml:space="preserve">, </w:t>
      </w:r>
      <w:r w:rsidRPr="005C3E71">
        <w:rPr>
          <w:u w:val="none"/>
        </w:rPr>
        <w:t>к участию в запросе предложений</w:t>
      </w:r>
      <w:r w:rsidR="004D12FE" w:rsidRPr="005C3E71">
        <w:rPr>
          <w:u w:val="none"/>
        </w:rPr>
        <w:t xml:space="preserve"> в электронной форме</w:t>
      </w:r>
      <w:r w:rsidRPr="005C3E71">
        <w:rPr>
          <w:u w:val="none"/>
        </w:rPr>
        <w:t xml:space="preserve"> на право заключения договора </w:t>
      </w:r>
      <w:r w:rsidR="00950862" w:rsidRPr="005C3E71">
        <w:rPr>
          <w:u w:val="none"/>
        </w:rPr>
        <w:t xml:space="preserve">на </w:t>
      </w:r>
      <w:r w:rsidR="00BC1571" w:rsidRPr="005C3E71">
        <w:rPr>
          <w:u w:val="none"/>
        </w:rPr>
        <w:t xml:space="preserve">поставку </w:t>
      </w:r>
      <w:r w:rsidR="00A312F0" w:rsidRPr="005C3E71">
        <w:rPr>
          <w:u w:val="none"/>
        </w:rPr>
        <w:t>сервера</w:t>
      </w:r>
      <w:r w:rsidRPr="005C3E71">
        <w:rPr>
          <w:u w:val="none"/>
        </w:rPr>
        <w:t xml:space="preserve">, (далее — Закупка). </w:t>
      </w:r>
      <w:bookmarkEnd w:id="2"/>
      <w:bookmarkEnd w:id="3"/>
    </w:p>
    <w:p w:rsidR="00B11F01" w:rsidRPr="005C3E71" w:rsidRDefault="00B11F01" w:rsidP="00986F7A">
      <w:pPr>
        <w:pStyle w:val="af0"/>
        <w:numPr>
          <w:ilvl w:val="1"/>
          <w:numId w:val="2"/>
        </w:numPr>
        <w:tabs>
          <w:tab w:val="left" w:pos="567"/>
        </w:tabs>
        <w:spacing w:line="240" w:lineRule="auto"/>
        <w:rPr>
          <w:b/>
          <w:bCs/>
          <w:sz w:val="24"/>
          <w:szCs w:val="24"/>
        </w:rPr>
      </w:pPr>
      <w:r w:rsidRPr="005C3E71">
        <w:rPr>
          <w:b/>
          <w:bCs/>
          <w:sz w:val="24"/>
          <w:szCs w:val="24"/>
        </w:rPr>
        <w:t xml:space="preserve"> Адрес места нахождения Заказчика, контактные телефоны и другие способы связи: </w:t>
      </w:r>
    </w:p>
    <w:p w:rsidR="00986F7A" w:rsidRPr="005C3E71" w:rsidRDefault="00986F7A" w:rsidP="00986F7A">
      <w:pPr>
        <w:pStyle w:val="af0"/>
        <w:tabs>
          <w:tab w:val="left" w:pos="567"/>
        </w:tabs>
        <w:spacing w:line="240" w:lineRule="auto"/>
        <w:rPr>
          <w:sz w:val="24"/>
          <w:szCs w:val="24"/>
        </w:rPr>
      </w:pPr>
      <w:r w:rsidRPr="005C3E71">
        <w:rPr>
          <w:sz w:val="24"/>
          <w:szCs w:val="24"/>
        </w:rPr>
        <w:t>Юридический адрес: 414000 г. Астрахань, пл. Джона Рида,3 литер строения А</w:t>
      </w:r>
    </w:p>
    <w:p w:rsidR="00986F7A" w:rsidRPr="005C3E71" w:rsidRDefault="00986F7A" w:rsidP="00986F7A">
      <w:pPr>
        <w:pStyle w:val="af0"/>
        <w:tabs>
          <w:tab w:val="left" w:pos="567"/>
        </w:tabs>
        <w:spacing w:line="240" w:lineRule="auto"/>
        <w:rPr>
          <w:sz w:val="24"/>
          <w:szCs w:val="24"/>
        </w:rPr>
      </w:pPr>
      <w:r w:rsidRPr="005C3E71">
        <w:rPr>
          <w:sz w:val="24"/>
          <w:szCs w:val="24"/>
        </w:rPr>
        <w:t>Почтовый адрес: 414000 г. Астрахань, пл. Джона Рида,3 литер строения А</w:t>
      </w:r>
    </w:p>
    <w:p w:rsidR="00986F7A" w:rsidRPr="005C3E71" w:rsidRDefault="00986F7A" w:rsidP="00986F7A">
      <w:pPr>
        <w:pStyle w:val="af0"/>
        <w:tabs>
          <w:tab w:val="left" w:pos="567"/>
        </w:tabs>
        <w:spacing w:line="240" w:lineRule="auto"/>
        <w:rPr>
          <w:sz w:val="24"/>
          <w:szCs w:val="24"/>
        </w:rPr>
      </w:pPr>
      <w:r w:rsidRPr="005C3E71">
        <w:rPr>
          <w:sz w:val="24"/>
          <w:szCs w:val="24"/>
        </w:rPr>
        <w:t>тел.(8512)34-02-50;</w:t>
      </w:r>
    </w:p>
    <w:p w:rsidR="00986F7A" w:rsidRPr="005C3E71" w:rsidRDefault="00986F7A" w:rsidP="00986F7A">
      <w:pPr>
        <w:widowControl w:val="0"/>
        <w:shd w:val="clear" w:color="auto" w:fill="FFFFFF"/>
        <w:tabs>
          <w:tab w:val="left" w:pos="-4395"/>
          <w:tab w:val="left" w:pos="284"/>
        </w:tabs>
        <w:autoSpaceDE w:val="0"/>
        <w:autoSpaceDN w:val="0"/>
        <w:adjustRightInd w:val="0"/>
        <w:rPr>
          <w:u w:val="none"/>
        </w:rPr>
      </w:pPr>
      <w:r w:rsidRPr="005C3E71">
        <w:rPr>
          <w:u w:val="none"/>
        </w:rPr>
        <w:t>Е-</w:t>
      </w:r>
      <w:r w:rsidRPr="005C3E71">
        <w:rPr>
          <w:u w:val="none"/>
          <w:lang w:val="en-US"/>
        </w:rPr>
        <w:t>mail</w:t>
      </w:r>
      <w:r w:rsidRPr="005C3E71">
        <w:rPr>
          <w:u w:val="none"/>
        </w:rPr>
        <w:t xml:space="preserve">: </w:t>
      </w:r>
      <w:r w:rsidR="00A67CEC" w:rsidRPr="005C3E71">
        <w:rPr>
          <w:rFonts w:eastAsia="Calibri"/>
          <w:lang w:val="en-US" w:eastAsia="en-US"/>
        </w:rPr>
        <w:t>secr</w:t>
      </w:r>
      <w:r w:rsidR="00A67CEC" w:rsidRPr="005C3E71">
        <w:rPr>
          <w:rFonts w:eastAsia="Calibri"/>
          <w:lang w:eastAsia="en-US"/>
        </w:rPr>
        <w:t>@</w:t>
      </w:r>
      <w:r w:rsidR="00A67CEC" w:rsidRPr="005C3E71">
        <w:rPr>
          <w:rFonts w:eastAsia="Calibri"/>
          <w:lang w:val="en-US" w:eastAsia="en-US"/>
        </w:rPr>
        <w:t>astsbyt</w:t>
      </w:r>
      <w:r w:rsidR="00A67CEC" w:rsidRPr="005C3E71">
        <w:rPr>
          <w:rFonts w:eastAsia="Calibri"/>
          <w:lang w:eastAsia="en-US"/>
        </w:rPr>
        <w:t>.</w:t>
      </w:r>
      <w:r w:rsidR="00A67CEC" w:rsidRPr="005C3E71">
        <w:rPr>
          <w:rFonts w:eastAsia="Calibri"/>
          <w:lang w:val="en-US" w:eastAsia="en-US"/>
        </w:rPr>
        <w:t>ru</w:t>
      </w:r>
      <w:r w:rsidRPr="005C3E71">
        <w:rPr>
          <w:u w:val="none"/>
        </w:rPr>
        <w:t xml:space="preserve"> </w:t>
      </w:r>
    </w:p>
    <w:p w:rsidR="00986F7A" w:rsidRPr="005C3E71" w:rsidRDefault="00986F7A" w:rsidP="00986F7A">
      <w:pPr>
        <w:pStyle w:val="af0"/>
        <w:tabs>
          <w:tab w:val="left" w:pos="567"/>
        </w:tabs>
        <w:spacing w:line="240" w:lineRule="auto"/>
        <w:rPr>
          <w:sz w:val="24"/>
          <w:szCs w:val="24"/>
        </w:rPr>
      </w:pPr>
      <w:r w:rsidRPr="005C3E71">
        <w:rPr>
          <w:sz w:val="24"/>
          <w:szCs w:val="24"/>
        </w:rPr>
        <w:t>Контактное лицо:</w:t>
      </w:r>
    </w:p>
    <w:p w:rsidR="007C7E7F" w:rsidRPr="005C3E71" w:rsidRDefault="00986F7A" w:rsidP="00986F7A">
      <w:pPr>
        <w:pStyle w:val="af0"/>
        <w:tabs>
          <w:tab w:val="left" w:pos="567"/>
        </w:tabs>
        <w:spacing w:line="240" w:lineRule="auto"/>
        <w:rPr>
          <w:sz w:val="24"/>
          <w:szCs w:val="24"/>
        </w:rPr>
      </w:pPr>
      <w:r w:rsidRPr="005C3E71">
        <w:rPr>
          <w:sz w:val="24"/>
          <w:szCs w:val="24"/>
        </w:rPr>
        <w:t>Секретарь ЦЗО – Балакирев Евгений Иванович</w:t>
      </w:r>
    </w:p>
    <w:p w:rsidR="00A3486C" w:rsidRPr="005C3E71" w:rsidRDefault="00A3486C" w:rsidP="00986F7A">
      <w:pPr>
        <w:pStyle w:val="af0"/>
        <w:tabs>
          <w:tab w:val="left" w:pos="567"/>
        </w:tabs>
        <w:spacing w:line="240" w:lineRule="auto"/>
        <w:rPr>
          <w:sz w:val="24"/>
          <w:szCs w:val="24"/>
        </w:rPr>
      </w:pPr>
      <w:r w:rsidRPr="005C3E71">
        <w:rPr>
          <w:sz w:val="24"/>
          <w:szCs w:val="24"/>
        </w:rPr>
        <w:t>Специалист сектора закупок и инвестиций – Косцова Екатерина Юрьевна</w:t>
      </w:r>
    </w:p>
    <w:p w:rsidR="00B11F01" w:rsidRPr="005C3E71" w:rsidRDefault="00B11F01" w:rsidP="007315CD">
      <w:pPr>
        <w:pStyle w:val="af0"/>
        <w:tabs>
          <w:tab w:val="left" w:pos="567"/>
        </w:tabs>
        <w:spacing w:line="240" w:lineRule="auto"/>
        <w:rPr>
          <w:b/>
          <w:bCs/>
          <w:sz w:val="24"/>
          <w:szCs w:val="24"/>
        </w:rPr>
      </w:pPr>
      <w:r w:rsidRPr="005C3E71">
        <w:rPr>
          <w:b/>
          <w:bCs/>
          <w:sz w:val="24"/>
          <w:szCs w:val="24"/>
        </w:rPr>
        <w:t>1.3. Банковские реквизиты Заказчика:</w:t>
      </w:r>
    </w:p>
    <w:p w:rsidR="00986F7A" w:rsidRPr="005C3E71" w:rsidRDefault="00986F7A" w:rsidP="00986F7A">
      <w:pPr>
        <w:pStyle w:val="af0"/>
        <w:tabs>
          <w:tab w:val="left" w:pos="567"/>
        </w:tabs>
        <w:spacing w:line="240" w:lineRule="auto"/>
        <w:rPr>
          <w:sz w:val="24"/>
          <w:szCs w:val="24"/>
        </w:rPr>
      </w:pPr>
      <w:r w:rsidRPr="005C3E71">
        <w:rPr>
          <w:sz w:val="24"/>
          <w:szCs w:val="24"/>
        </w:rPr>
        <w:t xml:space="preserve">ИНН 3017041554 КПП </w:t>
      </w:r>
      <w:r w:rsidR="001254DE" w:rsidRPr="005C3E71">
        <w:rPr>
          <w:sz w:val="24"/>
          <w:szCs w:val="24"/>
        </w:rPr>
        <w:t>785150001</w:t>
      </w:r>
    </w:p>
    <w:p w:rsidR="00986F7A" w:rsidRPr="005C3E71" w:rsidRDefault="00986F7A" w:rsidP="00986F7A">
      <w:pPr>
        <w:jc w:val="left"/>
        <w:rPr>
          <w:u w:val="none"/>
        </w:rPr>
      </w:pPr>
      <w:r w:rsidRPr="005C3E71">
        <w:rPr>
          <w:u w:val="none"/>
        </w:rPr>
        <w:t xml:space="preserve">Астраханское отделение №8625 ПАО Сбербанк    </w:t>
      </w:r>
    </w:p>
    <w:p w:rsidR="00986F7A" w:rsidRPr="005C3E71" w:rsidRDefault="00986F7A" w:rsidP="00986F7A">
      <w:pPr>
        <w:jc w:val="left"/>
        <w:rPr>
          <w:u w:val="none"/>
        </w:rPr>
      </w:pPr>
      <w:r w:rsidRPr="005C3E71">
        <w:rPr>
          <w:u w:val="none"/>
        </w:rPr>
        <w:t xml:space="preserve">Расч.счет: </w:t>
      </w:r>
      <w:r w:rsidRPr="005C3E71">
        <w:rPr>
          <w:b/>
          <w:u w:val="none"/>
        </w:rPr>
        <w:t>40702810905020102203</w:t>
      </w:r>
    </w:p>
    <w:p w:rsidR="00986F7A" w:rsidRPr="005C3E71" w:rsidRDefault="00986F7A" w:rsidP="00986F7A">
      <w:pPr>
        <w:jc w:val="left"/>
        <w:rPr>
          <w:b/>
          <w:u w:val="none"/>
        </w:rPr>
      </w:pPr>
      <w:r w:rsidRPr="005C3E71">
        <w:rPr>
          <w:u w:val="none"/>
        </w:rPr>
        <w:t>Корр. счет:</w:t>
      </w:r>
      <w:r w:rsidRPr="005C3E71">
        <w:rPr>
          <w:b/>
          <w:u w:val="none"/>
        </w:rPr>
        <w:t xml:space="preserve"> 30101810500000000602</w:t>
      </w:r>
    </w:p>
    <w:p w:rsidR="009665E5" w:rsidRPr="005C3E71" w:rsidRDefault="00986F7A" w:rsidP="00986F7A">
      <w:pPr>
        <w:jc w:val="left"/>
        <w:rPr>
          <w:b/>
          <w:u w:val="none"/>
        </w:rPr>
      </w:pPr>
      <w:r w:rsidRPr="005C3E71">
        <w:rPr>
          <w:u w:val="none"/>
        </w:rPr>
        <w:t xml:space="preserve">БИК: </w:t>
      </w:r>
      <w:r w:rsidRPr="005C3E71">
        <w:rPr>
          <w:b/>
          <w:u w:val="none"/>
        </w:rPr>
        <w:t>041203602</w:t>
      </w:r>
    </w:p>
    <w:p w:rsidR="00950862" w:rsidRPr="005C3E71" w:rsidRDefault="00B11F01" w:rsidP="0005592E">
      <w:pPr>
        <w:pStyle w:val="3"/>
        <w:keepNext/>
        <w:tabs>
          <w:tab w:val="left" w:pos="567"/>
        </w:tabs>
        <w:spacing w:beforeAutospacing="0" w:afterAutospacing="0"/>
        <w:jc w:val="both"/>
        <w:rPr>
          <w:sz w:val="24"/>
          <w:szCs w:val="24"/>
        </w:rPr>
      </w:pPr>
      <w:r w:rsidRPr="005C3E71">
        <w:rPr>
          <w:b/>
          <w:bCs/>
          <w:sz w:val="24"/>
          <w:szCs w:val="24"/>
        </w:rPr>
        <w:t>1.4. Форма закупки:</w:t>
      </w:r>
      <w:r w:rsidRPr="005C3E71">
        <w:rPr>
          <w:sz w:val="24"/>
          <w:szCs w:val="24"/>
        </w:rPr>
        <w:t xml:space="preserve"> </w:t>
      </w:r>
      <w:r w:rsidR="00BD5A65" w:rsidRPr="005C3E71">
        <w:rPr>
          <w:sz w:val="24"/>
          <w:szCs w:val="24"/>
        </w:rPr>
        <w:t xml:space="preserve">Запрос </w:t>
      </w:r>
      <w:r w:rsidR="008110BA" w:rsidRPr="005C3E71">
        <w:rPr>
          <w:sz w:val="24"/>
          <w:szCs w:val="24"/>
        </w:rPr>
        <w:t xml:space="preserve">предложений в электронной форме </w:t>
      </w:r>
    </w:p>
    <w:p w:rsidR="00B11F01" w:rsidRPr="005C3E71" w:rsidRDefault="00B11F01" w:rsidP="0005592E">
      <w:pPr>
        <w:pStyle w:val="3"/>
        <w:keepNext/>
        <w:tabs>
          <w:tab w:val="left" w:pos="567"/>
        </w:tabs>
        <w:spacing w:beforeAutospacing="0" w:afterAutospacing="0"/>
        <w:jc w:val="both"/>
        <w:rPr>
          <w:b/>
          <w:bCs/>
          <w:sz w:val="24"/>
          <w:szCs w:val="24"/>
        </w:rPr>
      </w:pPr>
      <w:r w:rsidRPr="005C3E71">
        <w:rPr>
          <w:b/>
          <w:bCs/>
          <w:sz w:val="24"/>
          <w:szCs w:val="24"/>
        </w:rPr>
        <w:t>1.5. Наименование и описание требуемо</w:t>
      </w:r>
      <w:r w:rsidR="00EC7563" w:rsidRPr="005C3E71">
        <w:rPr>
          <w:b/>
          <w:bCs/>
          <w:sz w:val="24"/>
          <w:szCs w:val="24"/>
        </w:rPr>
        <w:t xml:space="preserve">й </w:t>
      </w:r>
      <w:r w:rsidR="00CC066F" w:rsidRPr="005C3E71">
        <w:rPr>
          <w:b/>
          <w:bCs/>
          <w:sz w:val="24"/>
          <w:szCs w:val="24"/>
        </w:rPr>
        <w:t>продукции</w:t>
      </w:r>
      <w:r w:rsidRPr="005C3E71">
        <w:rPr>
          <w:b/>
          <w:bCs/>
          <w:sz w:val="24"/>
          <w:szCs w:val="24"/>
        </w:rPr>
        <w:t>:</w:t>
      </w:r>
    </w:p>
    <w:p w:rsidR="00BC1571" w:rsidRPr="005C3E71" w:rsidRDefault="00BC1571" w:rsidP="0005592E">
      <w:pPr>
        <w:tabs>
          <w:tab w:val="left" w:pos="0"/>
          <w:tab w:val="left" w:pos="567"/>
          <w:tab w:val="left" w:pos="1080"/>
        </w:tabs>
        <w:spacing w:after="80"/>
        <w:ind w:right="23"/>
        <w:rPr>
          <w:u w:val="none"/>
        </w:rPr>
      </w:pPr>
      <w:r w:rsidRPr="005C3E71">
        <w:rPr>
          <w:u w:val="none"/>
        </w:rPr>
        <w:t xml:space="preserve">«Поставка </w:t>
      </w:r>
      <w:r w:rsidR="00A312F0" w:rsidRPr="005C3E71">
        <w:rPr>
          <w:u w:val="none"/>
        </w:rPr>
        <w:t>сервера</w:t>
      </w:r>
      <w:r w:rsidRPr="005C3E71">
        <w:rPr>
          <w:u w:val="none"/>
        </w:rPr>
        <w:t>».</w:t>
      </w:r>
    </w:p>
    <w:p w:rsidR="009463A6" w:rsidRPr="005C3E71" w:rsidRDefault="009463A6" w:rsidP="0005592E">
      <w:pPr>
        <w:tabs>
          <w:tab w:val="left" w:pos="0"/>
          <w:tab w:val="left" w:pos="567"/>
          <w:tab w:val="left" w:pos="1080"/>
        </w:tabs>
        <w:spacing w:after="80"/>
        <w:ind w:right="23"/>
        <w:rPr>
          <w:u w:val="none"/>
        </w:rPr>
      </w:pPr>
      <w:r w:rsidRPr="005C3E71">
        <w:rPr>
          <w:u w:val="none"/>
        </w:rPr>
        <w:t>Требования к количеству (Код по ОКЕИ -796): 1 шт.</w:t>
      </w:r>
    </w:p>
    <w:p w:rsidR="00BC1571" w:rsidRPr="005C3E71" w:rsidRDefault="00BC1571" w:rsidP="0005592E">
      <w:pPr>
        <w:tabs>
          <w:tab w:val="left" w:pos="0"/>
          <w:tab w:val="left" w:pos="567"/>
          <w:tab w:val="left" w:pos="1080"/>
        </w:tabs>
        <w:spacing w:after="80"/>
        <w:ind w:right="23"/>
        <w:rPr>
          <w:u w:val="none"/>
        </w:rPr>
      </w:pPr>
      <w:r w:rsidRPr="005C3E71">
        <w:rPr>
          <w:u w:val="none"/>
        </w:rPr>
        <w:t xml:space="preserve">Качественные и количественные характеристики товаров, определены в Части 2 «Проектно-техническая и коммерческая документация». </w:t>
      </w:r>
    </w:p>
    <w:p w:rsidR="00A312F0" w:rsidRPr="005C3E71" w:rsidRDefault="00A312F0" w:rsidP="00573DA1">
      <w:pPr>
        <w:tabs>
          <w:tab w:val="left" w:pos="0"/>
          <w:tab w:val="left" w:pos="567"/>
          <w:tab w:val="left" w:pos="1080"/>
        </w:tabs>
        <w:ind w:right="23"/>
        <w:rPr>
          <w:u w:val="none"/>
        </w:rPr>
      </w:pPr>
      <w:r w:rsidRPr="005C3E71">
        <w:rPr>
          <w:u w:val="none"/>
        </w:rPr>
        <w:t>Сведения о виде деятельности и сфере оказываемых услуг:</w:t>
      </w:r>
      <w:bookmarkStart w:id="4" w:name="_GoBack"/>
      <w:bookmarkEnd w:id="4"/>
    </w:p>
    <w:p w:rsidR="0075272A" w:rsidRPr="005C3E71" w:rsidRDefault="00A312F0" w:rsidP="00573DA1">
      <w:pPr>
        <w:tabs>
          <w:tab w:val="left" w:pos="0"/>
          <w:tab w:val="left" w:pos="567"/>
          <w:tab w:val="left" w:pos="1080"/>
        </w:tabs>
        <w:ind w:right="23"/>
        <w:rPr>
          <w:u w:val="none"/>
        </w:rPr>
      </w:pPr>
      <w:r w:rsidRPr="005C3E71">
        <w:rPr>
          <w:u w:val="none"/>
        </w:rPr>
        <w:t xml:space="preserve">код по ОКПД2: </w:t>
      </w:r>
      <w:r w:rsidR="0075272A" w:rsidRPr="005C3E71">
        <w:rPr>
          <w:u w:val="none"/>
        </w:rPr>
        <w:t>26.20.15.000</w:t>
      </w:r>
      <w:r w:rsidRPr="005C3E71">
        <w:rPr>
          <w:u w:val="none"/>
        </w:rPr>
        <w:t xml:space="preserve"> - </w:t>
      </w:r>
      <w:r w:rsidR="0075272A" w:rsidRPr="005C3E71">
        <w:rPr>
          <w:u w:val="none"/>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75272A" w:rsidRPr="005C3E71" w:rsidRDefault="00A312F0" w:rsidP="0075272A">
      <w:pPr>
        <w:tabs>
          <w:tab w:val="left" w:pos="0"/>
          <w:tab w:val="left" w:pos="567"/>
          <w:tab w:val="left" w:pos="1080"/>
        </w:tabs>
        <w:spacing w:after="80"/>
        <w:ind w:right="23"/>
        <w:rPr>
          <w:u w:val="none"/>
        </w:rPr>
      </w:pPr>
      <w:r w:rsidRPr="005C3E71">
        <w:rPr>
          <w:u w:val="none"/>
        </w:rPr>
        <w:t xml:space="preserve">код по ОКВЭД2: </w:t>
      </w:r>
      <w:r w:rsidR="0075272A" w:rsidRPr="005C3E71">
        <w:rPr>
          <w:u w:val="none"/>
        </w:rPr>
        <w:t>26.20</w:t>
      </w:r>
      <w:r w:rsidRPr="005C3E71">
        <w:rPr>
          <w:u w:val="none"/>
        </w:rPr>
        <w:t xml:space="preserve"> - </w:t>
      </w:r>
      <w:r w:rsidR="0075272A" w:rsidRPr="005C3E71">
        <w:rPr>
          <w:u w:val="none"/>
        </w:rPr>
        <w:t>Производство компьютеров и периферийного оборудования</w:t>
      </w:r>
    </w:p>
    <w:p w:rsidR="00B11F01" w:rsidRPr="005C3E71" w:rsidRDefault="00B11F01" w:rsidP="0005592E">
      <w:pPr>
        <w:pStyle w:val="3"/>
        <w:keepNext/>
        <w:tabs>
          <w:tab w:val="left" w:pos="567"/>
        </w:tabs>
        <w:spacing w:before="80" w:beforeAutospacing="0" w:after="120" w:afterAutospacing="0"/>
        <w:jc w:val="both"/>
        <w:rPr>
          <w:b/>
          <w:bCs/>
          <w:sz w:val="24"/>
          <w:szCs w:val="24"/>
        </w:rPr>
      </w:pPr>
      <w:r w:rsidRPr="005C3E71">
        <w:rPr>
          <w:b/>
          <w:bCs/>
          <w:sz w:val="24"/>
          <w:szCs w:val="24"/>
        </w:rPr>
        <w:t>1.6. Сведения о начальной максимальной цене договора</w:t>
      </w:r>
    </w:p>
    <w:p w:rsidR="00F544E2" w:rsidRPr="005C3E71" w:rsidRDefault="00B80116" w:rsidP="0005592E">
      <w:pPr>
        <w:pStyle w:val="3"/>
        <w:keepNext/>
        <w:tabs>
          <w:tab w:val="left" w:pos="567"/>
        </w:tabs>
        <w:spacing w:before="0" w:beforeAutospacing="0" w:after="80" w:afterAutospacing="0"/>
        <w:jc w:val="both"/>
        <w:rPr>
          <w:bCs/>
          <w:sz w:val="24"/>
          <w:szCs w:val="24"/>
        </w:rPr>
      </w:pPr>
      <w:r w:rsidRPr="005C3E71">
        <w:rPr>
          <w:bCs/>
          <w:sz w:val="24"/>
          <w:szCs w:val="24"/>
        </w:rPr>
        <w:t xml:space="preserve">    </w:t>
      </w:r>
      <w:r w:rsidR="00F544E2" w:rsidRPr="005C3E71">
        <w:rPr>
          <w:bCs/>
          <w:sz w:val="24"/>
          <w:szCs w:val="24"/>
        </w:rPr>
        <w:t>Начальная максимальная цена договора</w:t>
      </w:r>
      <w:r w:rsidR="00143FBA" w:rsidRPr="005C3E71">
        <w:rPr>
          <w:bCs/>
          <w:sz w:val="24"/>
          <w:szCs w:val="24"/>
        </w:rPr>
        <w:t xml:space="preserve"> </w:t>
      </w:r>
      <w:r w:rsidR="00F544E2" w:rsidRPr="005C3E71">
        <w:rPr>
          <w:bCs/>
          <w:sz w:val="24"/>
          <w:szCs w:val="24"/>
        </w:rPr>
        <w:t>─</w:t>
      </w:r>
      <w:r w:rsidR="00143FBA" w:rsidRPr="005C3E71">
        <w:rPr>
          <w:bCs/>
          <w:sz w:val="24"/>
          <w:szCs w:val="24"/>
        </w:rPr>
        <w:t xml:space="preserve"> </w:t>
      </w:r>
      <w:r w:rsidR="00F544E2" w:rsidRPr="005C3E71">
        <w:rPr>
          <w:bCs/>
          <w:sz w:val="24"/>
          <w:szCs w:val="24"/>
        </w:rPr>
        <w:t>максимально допустимая стоимость закупки, указываемая в документации о закупке, превышение которой явля</w:t>
      </w:r>
      <w:r w:rsidR="0075272A" w:rsidRPr="005C3E71">
        <w:rPr>
          <w:bCs/>
          <w:sz w:val="24"/>
          <w:szCs w:val="24"/>
        </w:rPr>
        <w:t>е</w:t>
      </w:r>
      <w:r w:rsidR="00F544E2" w:rsidRPr="005C3E71">
        <w:rPr>
          <w:bCs/>
          <w:sz w:val="24"/>
          <w:szCs w:val="24"/>
        </w:rPr>
        <w:t>тся основанием для отклонения предложения участника закупки в соответствии с условиями документации о закупке.</w:t>
      </w:r>
    </w:p>
    <w:p w:rsidR="00A312F0" w:rsidRPr="005C3E71" w:rsidRDefault="00A312F0" w:rsidP="004170BF">
      <w:pPr>
        <w:pStyle w:val="3"/>
        <w:keepNext/>
        <w:tabs>
          <w:tab w:val="left" w:pos="567"/>
        </w:tabs>
        <w:spacing w:before="80" w:beforeAutospacing="0" w:after="80" w:afterAutospacing="0"/>
        <w:jc w:val="both"/>
        <w:rPr>
          <w:b/>
          <w:sz w:val="24"/>
          <w:szCs w:val="24"/>
        </w:rPr>
      </w:pPr>
      <w:r w:rsidRPr="005C3E71">
        <w:rPr>
          <w:b/>
          <w:sz w:val="24"/>
          <w:szCs w:val="24"/>
        </w:rPr>
        <w:t>Начальная максимальная цена договора 530 000,00 рублей без учета НДС.</w:t>
      </w:r>
    </w:p>
    <w:p w:rsidR="00A312F0" w:rsidRPr="005C3E71" w:rsidRDefault="00A312F0" w:rsidP="00A312F0">
      <w:pPr>
        <w:pStyle w:val="3"/>
        <w:keepNext/>
        <w:tabs>
          <w:tab w:val="left" w:pos="567"/>
        </w:tabs>
        <w:spacing w:before="120" w:beforeAutospacing="0" w:after="120" w:afterAutospacing="0"/>
        <w:jc w:val="both"/>
        <w:rPr>
          <w:b/>
          <w:sz w:val="22"/>
          <w:szCs w:val="22"/>
        </w:rPr>
      </w:pPr>
      <w:r w:rsidRPr="005C3E71">
        <w:rPr>
          <w:b/>
          <w:sz w:val="22"/>
          <w:szCs w:val="22"/>
        </w:rPr>
        <w:t>Расчет начальной максимальной цены договора</w:t>
      </w:r>
    </w:p>
    <w:tbl>
      <w:tblPr>
        <w:tblW w:w="10647" w:type="dxa"/>
        <w:tblInd w:w="93" w:type="dxa"/>
        <w:tblLook w:val="04A0"/>
      </w:tblPr>
      <w:tblGrid>
        <w:gridCol w:w="3140"/>
        <w:gridCol w:w="2262"/>
        <w:gridCol w:w="2551"/>
        <w:gridCol w:w="2694"/>
      </w:tblGrid>
      <w:tr w:rsidR="00A312F0" w:rsidRPr="005C3E71" w:rsidTr="00A312F0">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F0" w:rsidRPr="005C3E71" w:rsidRDefault="00A312F0" w:rsidP="00A312F0">
            <w:pPr>
              <w:jc w:val="left"/>
              <w:rPr>
                <w:color w:val="000000"/>
                <w:u w:val="none"/>
              </w:rPr>
            </w:pPr>
            <w:r w:rsidRPr="005C3E71">
              <w:rPr>
                <w:color w:val="000000"/>
                <w:sz w:val="22"/>
                <w:szCs w:val="22"/>
                <w:u w:val="none"/>
              </w:rPr>
              <w:t> </w:t>
            </w:r>
          </w:p>
        </w:tc>
        <w:tc>
          <w:tcPr>
            <w:tcW w:w="2262" w:type="dxa"/>
            <w:tcBorders>
              <w:top w:val="single" w:sz="4" w:space="0" w:color="auto"/>
              <w:left w:val="nil"/>
              <w:bottom w:val="single" w:sz="4" w:space="0" w:color="auto"/>
              <w:right w:val="single" w:sz="4" w:space="0" w:color="auto"/>
            </w:tcBorders>
            <w:shd w:val="clear" w:color="auto" w:fill="auto"/>
            <w:noWrap/>
            <w:vAlign w:val="bottom"/>
            <w:hideMark/>
          </w:tcPr>
          <w:p w:rsidR="00A312F0" w:rsidRPr="005C3E71" w:rsidRDefault="00A312F0" w:rsidP="00A312F0">
            <w:pPr>
              <w:jc w:val="center"/>
              <w:rPr>
                <w:b/>
                <w:bCs/>
                <w:i/>
                <w:iCs/>
                <w:color w:val="000000"/>
                <w:u w:val="none"/>
              </w:rPr>
            </w:pPr>
            <w:r w:rsidRPr="005C3E71">
              <w:rPr>
                <w:b/>
                <w:bCs/>
                <w:i/>
                <w:iCs/>
                <w:color w:val="000000"/>
                <w:sz w:val="22"/>
                <w:szCs w:val="22"/>
                <w:u w:val="none"/>
              </w:rPr>
              <w:t>Поставщик №1</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312F0" w:rsidRPr="005C3E71" w:rsidRDefault="00A312F0" w:rsidP="00A312F0">
            <w:pPr>
              <w:jc w:val="center"/>
              <w:rPr>
                <w:b/>
                <w:bCs/>
                <w:i/>
                <w:iCs/>
                <w:color w:val="000000"/>
                <w:u w:val="none"/>
              </w:rPr>
            </w:pPr>
            <w:r w:rsidRPr="005C3E71">
              <w:rPr>
                <w:b/>
                <w:bCs/>
                <w:i/>
                <w:iCs/>
                <w:color w:val="000000"/>
                <w:sz w:val="22"/>
                <w:szCs w:val="22"/>
                <w:u w:val="none"/>
              </w:rPr>
              <w:t>Поставщик №2</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312F0" w:rsidRPr="005C3E71" w:rsidRDefault="00A312F0" w:rsidP="00A312F0">
            <w:pPr>
              <w:jc w:val="center"/>
              <w:rPr>
                <w:b/>
                <w:bCs/>
                <w:i/>
                <w:iCs/>
                <w:color w:val="000000"/>
                <w:u w:val="none"/>
              </w:rPr>
            </w:pPr>
            <w:r w:rsidRPr="005C3E71">
              <w:rPr>
                <w:b/>
                <w:bCs/>
                <w:i/>
                <w:iCs/>
                <w:color w:val="000000"/>
                <w:sz w:val="22"/>
                <w:szCs w:val="22"/>
                <w:u w:val="none"/>
              </w:rPr>
              <w:t>Поставщик №3</w:t>
            </w:r>
          </w:p>
        </w:tc>
      </w:tr>
      <w:tr w:rsidR="00A312F0" w:rsidRPr="005C3E71" w:rsidTr="00A312F0">
        <w:trPr>
          <w:trHeight w:val="63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A312F0" w:rsidRPr="005C3E71" w:rsidRDefault="00A312F0" w:rsidP="00A312F0">
            <w:pPr>
              <w:ind w:left="-93"/>
              <w:jc w:val="center"/>
              <w:rPr>
                <w:color w:val="000000"/>
                <w:u w:val="none"/>
              </w:rPr>
            </w:pPr>
            <w:r w:rsidRPr="005C3E71">
              <w:rPr>
                <w:b/>
                <w:bCs/>
                <w:color w:val="000000"/>
                <w:sz w:val="22"/>
                <w:szCs w:val="22"/>
                <w:u w:val="none"/>
              </w:rPr>
              <w:t>Источник информации</w:t>
            </w:r>
            <w:r w:rsidRPr="005C3E71">
              <w:rPr>
                <w:color w:val="000000"/>
                <w:sz w:val="22"/>
                <w:szCs w:val="22"/>
                <w:u w:val="none"/>
              </w:rPr>
              <w:t xml:space="preserve">  (коммерческие предложения)</w:t>
            </w:r>
          </w:p>
        </w:tc>
        <w:tc>
          <w:tcPr>
            <w:tcW w:w="2262" w:type="dxa"/>
            <w:tcBorders>
              <w:top w:val="nil"/>
              <w:left w:val="nil"/>
              <w:bottom w:val="single" w:sz="4" w:space="0" w:color="auto"/>
              <w:right w:val="single" w:sz="4" w:space="0" w:color="auto"/>
            </w:tcBorders>
            <w:shd w:val="clear" w:color="000000" w:fill="FFFFFF"/>
            <w:vAlign w:val="center"/>
            <w:hideMark/>
          </w:tcPr>
          <w:p w:rsidR="00A312F0" w:rsidRPr="005C3E71" w:rsidRDefault="00A312F0" w:rsidP="00A312F0">
            <w:pPr>
              <w:jc w:val="center"/>
              <w:rPr>
                <w:color w:val="000000"/>
                <w:u w:val="none"/>
              </w:rPr>
            </w:pPr>
            <w:r w:rsidRPr="005C3E71">
              <w:rPr>
                <w:color w:val="000000"/>
                <w:sz w:val="22"/>
                <w:szCs w:val="22"/>
                <w:u w:val="none"/>
              </w:rPr>
              <w:t xml:space="preserve">коммерческое предложение                       </w:t>
            </w:r>
          </w:p>
        </w:tc>
        <w:tc>
          <w:tcPr>
            <w:tcW w:w="2551" w:type="dxa"/>
            <w:tcBorders>
              <w:top w:val="nil"/>
              <w:left w:val="nil"/>
              <w:bottom w:val="single" w:sz="4" w:space="0" w:color="auto"/>
              <w:right w:val="single" w:sz="4" w:space="0" w:color="auto"/>
            </w:tcBorders>
            <w:shd w:val="clear" w:color="000000" w:fill="FFFFFF"/>
            <w:vAlign w:val="center"/>
            <w:hideMark/>
          </w:tcPr>
          <w:p w:rsidR="00A312F0" w:rsidRPr="005C3E71" w:rsidRDefault="00A312F0" w:rsidP="00A312F0">
            <w:pPr>
              <w:jc w:val="center"/>
              <w:rPr>
                <w:color w:val="000000"/>
                <w:u w:val="none"/>
              </w:rPr>
            </w:pPr>
            <w:r w:rsidRPr="005C3E71">
              <w:rPr>
                <w:color w:val="000000"/>
                <w:sz w:val="22"/>
                <w:szCs w:val="22"/>
                <w:u w:val="none"/>
              </w:rPr>
              <w:t xml:space="preserve">коммерческое предложение                            </w:t>
            </w:r>
          </w:p>
        </w:tc>
        <w:tc>
          <w:tcPr>
            <w:tcW w:w="2694" w:type="dxa"/>
            <w:tcBorders>
              <w:top w:val="nil"/>
              <w:left w:val="nil"/>
              <w:bottom w:val="single" w:sz="4" w:space="0" w:color="auto"/>
              <w:right w:val="single" w:sz="4" w:space="0" w:color="auto"/>
            </w:tcBorders>
            <w:shd w:val="clear" w:color="000000" w:fill="FFFFFF"/>
            <w:vAlign w:val="center"/>
            <w:hideMark/>
          </w:tcPr>
          <w:p w:rsidR="00A312F0" w:rsidRPr="005C3E71" w:rsidRDefault="00A312F0" w:rsidP="00A312F0">
            <w:pPr>
              <w:jc w:val="center"/>
              <w:rPr>
                <w:color w:val="000000"/>
                <w:u w:val="none"/>
              </w:rPr>
            </w:pPr>
            <w:r w:rsidRPr="005C3E71">
              <w:rPr>
                <w:color w:val="000000"/>
                <w:sz w:val="22"/>
                <w:szCs w:val="22"/>
                <w:u w:val="none"/>
              </w:rPr>
              <w:t xml:space="preserve">коммерческое предложение                </w:t>
            </w:r>
          </w:p>
        </w:tc>
      </w:tr>
      <w:tr w:rsidR="00A312F0" w:rsidRPr="005C3E71" w:rsidTr="00A312F0">
        <w:trPr>
          <w:trHeight w:val="33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A312F0" w:rsidRPr="005C3E71" w:rsidRDefault="00A312F0" w:rsidP="00A312F0">
            <w:pPr>
              <w:jc w:val="left"/>
              <w:rPr>
                <w:b/>
                <w:bCs/>
                <w:i/>
                <w:iCs/>
                <w:color w:val="000000"/>
                <w:u w:val="none"/>
              </w:rPr>
            </w:pPr>
            <w:r w:rsidRPr="005C3E71">
              <w:rPr>
                <w:b/>
                <w:bCs/>
                <w:i/>
                <w:iCs/>
                <w:color w:val="000000"/>
                <w:sz w:val="22"/>
                <w:szCs w:val="22"/>
                <w:u w:val="none"/>
              </w:rPr>
              <w:t>Поставка сервера</w:t>
            </w:r>
          </w:p>
        </w:tc>
        <w:tc>
          <w:tcPr>
            <w:tcW w:w="2262" w:type="dxa"/>
            <w:tcBorders>
              <w:top w:val="nil"/>
              <w:left w:val="nil"/>
              <w:bottom w:val="single" w:sz="4" w:space="0" w:color="auto"/>
              <w:right w:val="single" w:sz="4" w:space="0" w:color="auto"/>
            </w:tcBorders>
            <w:shd w:val="clear" w:color="000000" w:fill="FFFFFF"/>
            <w:noWrap/>
            <w:vAlign w:val="center"/>
            <w:hideMark/>
          </w:tcPr>
          <w:p w:rsidR="00A312F0" w:rsidRPr="005C3E71" w:rsidRDefault="00A312F0" w:rsidP="00A312F0">
            <w:pPr>
              <w:jc w:val="center"/>
              <w:rPr>
                <w:u w:val="none"/>
              </w:rPr>
            </w:pPr>
            <w:r w:rsidRPr="005C3E71">
              <w:rPr>
                <w:rFonts w:ascii="Calibri" w:hAnsi="Calibri" w:cs="Calibri"/>
                <w:color w:val="000000"/>
                <w:sz w:val="22"/>
                <w:szCs w:val="22"/>
                <w:u w:val="none"/>
              </w:rPr>
              <w:t>520 300</w:t>
            </w:r>
          </w:p>
        </w:tc>
        <w:tc>
          <w:tcPr>
            <w:tcW w:w="2551" w:type="dxa"/>
            <w:tcBorders>
              <w:top w:val="nil"/>
              <w:left w:val="nil"/>
              <w:bottom w:val="single" w:sz="4" w:space="0" w:color="auto"/>
              <w:right w:val="single" w:sz="4" w:space="0" w:color="auto"/>
            </w:tcBorders>
            <w:shd w:val="clear" w:color="000000" w:fill="FFFFFF"/>
            <w:noWrap/>
            <w:vAlign w:val="center"/>
            <w:hideMark/>
          </w:tcPr>
          <w:p w:rsidR="00A312F0" w:rsidRPr="005C3E71" w:rsidRDefault="0075272A" w:rsidP="00A312F0">
            <w:pPr>
              <w:jc w:val="center"/>
              <w:rPr>
                <w:rFonts w:ascii="Calibri" w:hAnsi="Calibri" w:cs="Calibri"/>
                <w:color w:val="000000"/>
                <w:u w:val="none"/>
              </w:rPr>
            </w:pPr>
            <w:r w:rsidRPr="005C3E71">
              <w:rPr>
                <w:rFonts w:ascii="Calibri" w:hAnsi="Calibri" w:cs="Calibri"/>
                <w:color w:val="000000"/>
                <w:sz w:val="22"/>
                <w:szCs w:val="22"/>
                <w:u w:val="none"/>
              </w:rPr>
              <w:t>539 700</w:t>
            </w:r>
          </w:p>
        </w:tc>
        <w:tc>
          <w:tcPr>
            <w:tcW w:w="2694" w:type="dxa"/>
            <w:tcBorders>
              <w:top w:val="nil"/>
              <w:left w:val="nil"/>
              <w:bottom w:val="single" w:sz="4" w:space="0" w:color="auto"/>
              <w:right w:val="single" w:sz="4" w:space="0" w:color="auto"/>
            </w:tcBorders>
            <w:shd w:val="clear" w:color="000000" w:fill="FFFFFF"/>
            <w:noWrap/>
            <w:vAlign w:val="center"/>
            <w:hideMark/>
          </w:tcPr>
          <w:p w:rsidR="00A312F0" w:rsidRPr="005C3E71" w:rsidRDefault="0075272A" w:rsidP="0075272A">
            <w:pPr>
              <w:jc w:val="center"/>
              <w:rPr>
                <w:rFonts w:ascii="Calibri" w:hAnsi="Calibri" w:cs="Calibri"/>
                <w:color w:val="000000"/>
                <w:u w:val="none"/>
              </w:rPr>
            </w:pPr>
            <w:r w:rsidRPr="005C3E71">
              <w:rPr>
                <w:rFonts w:ascii="Calibri" w:hAnsi="Calibri" w:cs="Calibri"/>
                <w:color w:val="000000"/>
                <w:sz w:val="22"/>
                <w:szCs w:val="22"/>
                <w:u w:val="none"/>
              </w:rPr>
              <w:t>530 000</w:t>
            </w:r>
          </w:p>
        </w:tc>
      </w:tr>
      <w:tr w:rsidR="00A312F0" w:rsidRPr="005C3E71" w:rsidTr="00A312F0">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A312F0" w:rsidRPr="005C3E71" w:rsidRDefault="00A312F0" w:rsidP="00A312F0">
            <w:pPr>
              <w:jc w:val="left"/>
              <w:rPr>
                <w:b/>
                <w:bCs/>
                <w:i/>
                <w:iCs/>
                <w:color w:val="000000"/>
                <w:u w:val="none"/>
              </w:rPr>
            </w:pPr>
            <w:r w:rsidRPr="005C3E71">
              <w:rPr>
                <w:b/>
                <w:bCs/>
                <w:i/>
                <w:iCs/>
                <w:color w:val="000000"/>
                <w:sz w:val="22"/>
                <w:szCs w:val="22"/>
                <w:u w:val="none"/>
              </w:rPr>
              <w:t>Средняя стоимость</w:t>
            </w:r>
          </w:p>
        </w:tc>
        <w:tc>
          <w:tcPr>
            <w:tcW w:w="7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312F0" w:rsidRPr="005C3E71" w:rsidRDefault="00A312F0" w:rsidP="00A312F0">
            <w:pPr>
              <w:jc w:val="center"/>
              <w:rPr>
                <w:color w:val="000000"/>
                <w:u w:val="none"/>
              </w:rPr>
            </w:pPr>
            <w:r w:rsidRPr="005C3E71">
              <w:rPr>
                <w:color w:val="000000"/>
                <w:sz w:val="22"/>
                <w:szCs w:val="22"/>
                <w:u w:val="none"/>
              </w:rPr>
              <w:t xml:space="preserve">530 000,00   </w:t>
            </w:r>
          </w:p>
        </w:tc>
      </w:tr>
      <w:tr w:rsidR="00A312F0" w:rsidRPr="005C3E71" w:rsidTr="00A312F0">
        <w:trPr>
          <w:trHeight w:val="6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A312F0" w:rsidRPr="005C3E71" w:rsidRDefault="00A312F0" w:rsidP="00A312F0">
            <w:pPr>
              <w:jc w:val="left"/>
              <w:rPr>
                <w:b/>
                <w:bCs/>
                <w:i/>
                <w:iCs/>
                <w:color w:val="000000"/>
                <w:u w:val="none"/>
              </w:rPr>
            </w:pPr>
            <w:r w:rsidRPr="005C3E71">
              <w:rPr>
                <w:b/>
                <w:bCs/>
                <w:i/>
                <w:iCs/>
                <w:color w:val="000000"/>
                <w:sz w:val="22"/>
                <w:szCs w:val="22"/>
                <w:u w:val="none"/>
              </w:rPr>
              <w:t>Начальная (максимальная) цена договора</w:t>
            </w:r>
          </w:p>
        </w:tc>
        <w:tc>
          <w:tcPr>
            <w:tcW w:w="7507" w:type="dxa"/>
            <w:gridSpan w:val="3"/>
            <w:tcBorders>
              <w:top w:val="single" w:sz="4" w:space="0" w:color="auto"/>
              <w:left w:val="nil"/>
              <w:bottom w:val="single" w:sz="4" w:space="0" w:color="auto"/>
              <w:right w:val="single" w:sz="4" w:space="0" w:color="000000"/>
            </w:tcBorders>
            <w:shd w:val="clear" w:color="000000" w:fill="FFFFFF"/>
            <w:vAlign w:val="center"/>
            <w:hideMark/>
          </w:tcPr>
          <w:p w:rsidR="00A312F0" w:rsidRPr="005C3E71" w:rsidRDefault="00A312F0" w:rsidP="00A312F0">
            <w:pPr>
              <w:jc w:val="center"/>
              <w:rPr>
                <w:u w:val="none"/>
              </w:rPr>
            </w:pPr>
            <w:r w:rsidRPr="005C3E71">
              <w:rPr>
                <w:color w:val="000000"/>
                <w:sz w:val="22"/>
                <w:szCs w:val="22"/>
                <w:u w:val="none"/>
              </w:rPr>
              <w:t>530 000,00</w:t>
            </w:r>
            <w:r w:rsidRPr="005C3E71">
              <w:rPr>
                <w:sz w:val="22"/>
                <w:szCs w:val="22"/>
                <w:u w:val="none"/>
              </w:rPr>
              <w:t xml:space="preserve"> (пятьсот тридцать тысяч) рубля. 00 копеек</w:t>
            </w:r>
          </w:p>
        </w:tc>
      </w:tr>
      <w:tr w:rsidR="00A312F0" w:rsidRPr="005C3E71" w:rsidTr="00A312F0">
        <w:trPr>
          <w:trHeight w:val="630"/>
        </w:trPr>
        <w:tc>
          <w:tcPr>
            <w:tcW w:w="5402" w:type="dxa"/>
            <w:gridSpan w:val="2"/>
            <w:tcBorders>
              <w:top w:val="nil"/>
              <w:left w:val="nil"/>
              <w:bottom w:val="nil"/>
              <w:right w:val="nil"/>
            </w:tcBorders>
            <w:shd w:val="clear" w:color="auto" w:fill="auto"/>
            <w:noWrap/>
            <w:vAlign w:val="center"/>
            <w:hideMark/>
          </w:tcPr>
          <w:p w:rsidR="00A312F0" w:rsidRPr="005C3E71" w:rsidRDefault="00A312F0" w:rsidP="00A312F0">
            <w:pPr>
              <w:ind w:left="-93"/>
              <w:jc w:val="left"/>
              <w:rPr>
                <w:color w:val="000000"/>
                <w:u w:val="none"/>
              </w:rPr>
            </w:pPr>
            <w:r w:rsidRPr="005C3E71">
              <w:rPr>
                <w:color w:val="000000"/>
                <w:sz w:val="22"/>
                <w:szCs w:val="22"/>
                <w:u w:val="none"/>
              </w:rPr>
              <w:lastRenderedPageBreak/>
              <w:t>Расчет начальной (максимальной) цены договора:</w:t>
            </w:r>
          </w:p>
        </w:tc>
        <w:tc>
          <w:tcPr>
            <w:tcW w:w="5245" w:type="dxa"/>
            <w:gridSpan w:val="2"/>
            <w:tcBorders>
              <w:top w:val="nil"/>
              <w:left w:val="nil"/>
              <w:bottom w:val="nil"/>
              <w:right w:val="nil"/>
            </w:tcBorders>
            <w:shd w:val="clear" w:color="auto" w:fill="auto"/>
            <w:vAlign w:val="center"/>
            <w:hideMark/>
          </w:tcPr>
          <w:p w:rsidR="00A312F0" w:rsidRPr="005C3E71" w:rsidRDefault="00A312F0" w:rsidP="00A312F0">
            <w:pPr>
              <w:jc w:val="left"/>
              <w:rPr>
                <w:color w:val="000000"/>
                <w:u w:val="none"/>
              </w:rPr>
            </w:pPr>
            <w:r w:rsidRPr="005C3E71">
              <w:rPr>
                <w:color w:val="000000"/>
                <w:sz w:val="22"/>
                <w:szCs w:val="22"/>
                <w:u w:val="none"/>
              </w:rPr>
              <w:t xml:space="preserve">530 000,00 = 1/3 * (520 300+ </w:t>
            </w:r>
            <w:r w:rsidR="0075272A" w:rsidRPr="005C3E71">
              <w:rPr>
                <w:color w:val="000000"/>
                <w:sz w:val="22"/>
                <w:szCs w:val="22"/>
                <w:u w:val="none"/>
              </w:rPr>
              <w:t>539 700</w:t>
            </w:r>
            <w:r w:rsidRPr="005C3E71">
              <w:rPr>
                <w:color w:val="000000"/>
                <w:sz w:val="22"/>
                <w:szCs w:val="22"/>
                <w:u w:val="none"/>
              </w:rPr>
              <w:t xml:space="preserve"> +</w:t>
            </w:r>
            <w:r w:rsidR="0075272A" w:rsidRPr="005C3E71">
              <w:rPr>
                <w:color w:val="000000"/>
                <w:sz w:val="22"/>
                <w:szCs w:val="22"/>
                <w:u w:val="none"/>
              </w:rPr>
              <w:t>530 000</w:t>
            </w:r>
            <w:r w:rsidRPr="005C3E71">
              <w:rPr>
                <w:color w:val="000000"/>
                <w:sz w:val="22"/>
                <w:szCs w:val="22"/>
                <w:u w:val="none"/>
              </w:rPr>
              <w:t>)</w:t>
            </w:r>
          </w:p>
        </w:tc>
      </w:tr>
    </w:tbl>
    <w:p w:rsidR="00B11F01" w:rsidRPr="005C3E71" w:rsidRDefault="00B11F01" w:rsidP="007315CD">
      <w:pPr>
        <w:pStyle w:val="af0"/>
        <w:tabs>
          <w:tab w:val="left" w:pos="567"/>
        </w:tabs>
        <w:spacing w:line="240" w:lineRule="auto"/>
        <w:rPr>
          <w:b/>
          <w:bCs/>
          <w:sz w:val="24"/>
          <w:szCs w:val="24"/>
        </w:rPr>
      </w:pPr>
      <w:r w:rsidRPr="005C3E71">
        <w:rPr>
          <w:b/>
          <w:bCs/>
          <w:sz w:val="24"/>
          <w:szCs w:val="24"/>
        </w:rPr>
        <w:t xml:space="preserve">1.7. Место, условия и сроки (периоды) </w:t>
      </w:r>
      <w:r w:rsidR="00CC066F" w:rsidRPr="005C3E71">
        <w:rPr>
          <w:b/>
          <w:bCs/>
          <w:sz w:val="24"/>
          <w:szCs w:val="24"/>
        </w:rPr>
        <w:t>поставки</w:t>
      </w:r>
      <w:r w:rsidRPr="005C3E71">
        <w:rPr>
          <w:b/>
          <w:bCs/>
          <w:sz w:val="24"/>
          <w:szCs w:val="24"/>
        </w:rPr>
        <w:t>:</w:t>
      </w:r>
      <w:r w:rsidR="005D55D6" w:rsidRPr="005C3E71">
        <w:rPr>
          <w:b/>
          <w:bCs/>
          <w:sz w:val="24"/>
          <w:szCs w:val="24"/>
        </w:rPr>
        <w:t xml:space="preserve"> </w:t>
      </w:r>
    </w:p>
    <w:p w:rsidR="00A439AF" w:rsidRPr="005C3E71" w:rsidRDefault="00A439AF" w:rsidP="00A439AF">
      <w:pPr>
        <w:pStyle w:val="af0"/>
        <w:tabs>
          <w:tab w:val="left" w:pos="567"/>
        </w:tabs>
        <w:spacing w:line="240" w:lineRule="auto"/>
        <w:rPr>
          <w:sz w:val="24"/>
          <w:szCs w:val="24"/>
        </w:rPr>
      </w:pPr>
      <w:r w:rsidRPr="005C3E71">
        <w:rPr>
          <w:sz w:val="24"/>
          <w:szCs w:val="24"/>
        </w:rPr>
        <w:t>Поставка товара, указанного в проектно-технической части закупочной документации будет осуществляться в течение не более чем 5 рабочих дней с даты подписания Договора.</w:t>
      </w:r>
    </w:p>
    <w:p w:rsidR="00A439AF" w:rsidRPr="005C3E71" w:rsidRDefault="00A439AF" w:rsidP="00A439AF">
      <w:pPr>
        <w:pStyle w:val="af0"/>
        <w:tabs>
          <w:tab w:val="left" w:pos="567"/>
        </w:tabs>
        <w:spacing w:line="240" w:lineRule="auto"/>
        <w:rPr>
          <w:sz w:val="24"/>
          <w:szCs w:val="24"/>
        </w:rPr>
      </w:pPr>
      <w:r w:rsidRPr="005C3E71">
        <w:rPr>
          <w:sz w:val="24"/>
          <w:szCs w:val="24"/>
        </w:rPr>
        <w:t>Доставка товара на объект Заказчика должна осуществляться силами и средствами Поставщика.</w:t>
      </w:r>
    </w:p>
    <w:p w:rsidR="00A439AF" w:rsidRPr="005C3E71" w:rsidRDefault="00A439AF" w:rsidP="00A439AF">
      <w:pPr>
        <w:pStyle w:val="af0"/>
        <w:tabs>
          <w:tab w:val="left" w:pos="567"/>
        </w:tabs>
        <w:spacing w:line="240" w:lineRule="auto"/>
        <w:rPr>
          <w:i/>
          <w:sz w:val="22"/>
          <w:szCs w:val="22"/>
          <w:lang/>
        </w:rPr>
      </w:pPr>
      <w:r w:rsidRPr="005C3E71">
        <w:rPr>
          <w:b/>
          <w:i/>
          <w:sz w:val="22"/>
          <w:szCs w:val="22"/>
          <w:lang/>
        </w:rPr>
        <w:t>Примечание:</w:t>
      </w:r>
      <w:r w:rsidRPr="005C3E71">
        <w:rPr>
          <w:i/>
          <w:sz w:val="22"/>
          <w:szCs w:val="22"/>
          <w:lang/>
        </w:rPr>
        <w:t xml:space="preserve"> срок поставки Поставщиком товара корректируется заключаемым по результатам закупки договором, в соответствии с предложением победителя конкурентной процедуры, но в любом случае будет составлять не более срока, указанного в пункте 1.7. закупочной документации.</w:t>
      </w:r>
    </w:p>
    <w:p w:rsidR="00A439AF" w:rsidRPr="005C3E71" w:rsidRDefault="00A439AF" w:rsidP="00A439AF">
      <w:pPr>
        <w:rPr>
          <w:sz w:val="22"/>
          <w:szCs w:val="22"/>
          <w:u w:val="none"/>
        </w:rPr>
      </w:pPr>
      <w:r w:rsidRPr="005C3E71">
        <w:rPr>
          <w:u w:val="none"/>
        </w:rPr>
        <w:t xml:space="preserve"> </w:t>
      </w:r>
      <w:r w:rsidRPr="005C3E71">
        <w:rPr>
          <w:b/>
          <w:u w:val="none"/>
        </w:rPr>
        <w:t>Место поставки:</w:t>
      </w:r>
      <w:r w:rsidRPr="005C3E71">
        <w:rPr>
          <w:u w:val="none"/>
        </w:rPr>
        <w:t xml:space="preserve"> город Астрахань, ул. Бакинская/ул. Дарвина/ул. Лычманова, 149/30/62.</w:t>
      </w:r>
    </w:p>
    <w:p w:rsidR="00A439AF" w:rsidRPr="005C3E71" w:rsidRDefault="00A439AF" w:rsidP="00A439AF">
      <w:pPr>
        <w:widowControl w:val="0"/>
        <w:rPr>
          <w:u w:val="none"/>
        </w:rPr>
      </w:pPr>
      <w:r w:rsidRPr="005C3E71">
        <w:rPr>
          <w:color w:val="000000"/>
          <w:u w:val="none"/>
          <w:lang w:bidi="ru-RU"/>
        </w:rPr>
        <w:t xml:space="preserve">Поставщик, вместе с поставляемым товаром, должен передать относящиеся к Товару </w:t>
      </w:r>
      <w:r w:rsidRPr="005C3E71">
        <w:rPr>
          <w:u w:val="none"/>
        </w:rPr>
        <w:t xml:space="preserve">принадлежности и документы (сертификаты соответствия нормативным документам, сертификат качества,  гарантийный талон и т.п.) на русском языке. </w:t>
      </w:r>
    </w:p>
    <w:p w:rsidR="00A439AF" w:rsidRPr="005C3E71" w:rsidRDefault="00A439AF" w:rsidP="00A439AF">
      <w:pPr>
        <w:widowControl w:val="0"/>
        <w:rPr>
          <w:u w:val="none"/>
        </w:rPr>
      </w:pPr>
      <w:r w:rsidRPr="005C3E71">
        <w:rPr>
          <w:u w:val="none"/>
        </w:rPr>
        <w:t xml:space="preserve">    Приёмка товара осуществляется в месте его доставки и включает в себя:</w:t>
      </w:r>
    </w:p>
    <w:p w:rsidR="00A439AF" w:rsidRPr="005C3E71" w:rsidRDefault="00A439AF" w:rsidP="00EE6773">
      <w:pPr>
        <w:pStyle w:val="a6"/>
        <w:widowControl w:val="0"/>
        <w:numPr>
          <w:ilvl w:val="0"/>
          <w:numId w:val="12"/>
        </w:numPr>
        <w:tabs>
          <w:tab w:val="num" w:pos="284"/>
        </w:tabs>
        <w:rPr>
          <w:u w:val="none"/>
        </w:rPr>
      </w:pPr>
      <w:r w:rsidRPr="005C3E71">
        <w:rPr>
          <w:u w:val="none"/>
        </w:rPr>
        <w:t>проверка номенклатуры и комплектности поставленного товара;</w:t>
      </w:r>
    </w:p>
    <w:p w:rsidR="00A439AF" w:rsidRPr="005C3E71" w:rsidRDefault="00A439AF" w:rsidP="00EE6773">
      <w:pPr>
        <w:pStyle w:val="a6"/>
        <w:widowControl w:val="0"/>
        <w:numPr>
          <w:ilvl w:val="0"/>
          <w:numId w:val="12"/>
        </w:numPr>
        <w:tabs>
          <w:tab w:val="num" w:pos="284"/>
        </w:tabs>
        <w:rPr>
          <w:u w:val="none"/>
        </w:rPr>
      </w:pPr>
      <w:r w:rsidRPr="005C3E71">
        <w:rPr>
          <w:u w:val="none"/>
        </w:rPr>
        <w:t>контроль наличия/отсутствия внешних повреждений;</w:t>
      </w:r>
    </w:p>
    <w:p w:rsidR="00A439AF" w:rsidRPr="005C3E71" w:rsidRDefault="00A439AF" w:rsidP="00EE6773">
      <w:pPr>
        <w:pStyle w:val="a6"/>
        <w:widowControl w:val="0"/>
        <w:numPr>
          <w:ilvl w:val="0"/>
          <w:numId w:val="12"/>
        </w:numPr>
        <w:tabs>
          <w:tab w:val="num" w:pos="284"/>
        </w:tabs>
        <w:rPr>
          <w:u w:val="none"/>
        </w:rPr>
      </w:pPr>
      <w:r w:rsidRPr="005C3E71">
        <w:rPr>
          <w:u w:val="none"/>
        </w:rPr>
        <w:t>проверка полноты и правильности оформления сопроводительных документов.</w:t>
      </w:r>
    </w:p>
    <w:p w:rsidR="00A439AF" w:rsidRPr="005C3E71" w:rsidRDefault="00A439AF" w:rsidP="00A439AF">
      <w:pPr>
        <w:widowControl w:val="0"/>
        <w:rPr>
          <w:u w:val="none"/>
        </w:rPr>
      </w:pPr>
      <w:r w:rsidRPr="005C3E71">
        <w:rPr>
          <w:u w:val="none"/>
        </w:rPr>
        <w:t> По результатам проведения приемки товара представитель Заказчика на месте доставки и уполномоченный представитель Поставщика подписывают Товарную накладную.</w:t>
      </w:r>
    </w:p>
    <w:p w:rsidR="00B11F01" w:rsidRPr="005C3E71" w:rsidRDefault="00B11F01" w:rsidP="009D48B7">
      <w:pPr>
        <w:pStyle w:val="af0"/>
        <w:tabs>
          <w:tab w:val="num" w:pos="0"/>
          <w:tab w:val="left" w:pos="567"/>
        </w:tabs>
        <w:spacing w:line="240" w:lineRule="auto"/>
        <w:rPr>
          <w:sz w:val="24"/>
          <w:szCs w:val="24"/>
        </w:rPr>
      </w:pPr>
      <w:r w:rsidRPr="005C3E71">
        <w:rPr>
          <w:b/>
          <w:bCs/>
          <w:sz w:val="24"/>
          <w:szCs w:val="24"/>
        </w:rPr>
        <w:t xml:space="preserve">1.8. </w:t>
      </w:r>
      <w:r w:rsidR="00041451" w:rsidRPr="005C3E71">
        <w:rPr>
          <w:b/>
          <w:bCs/>
          <w:sz w:val="24"/>
          <w:szCs w:val="24"/>
        </w:rPr>
        <w:t>Дата</w:t>
      </w:r>
      <w:r w:rsidRPr="005C3E71">
        <w:rPr>
          <w:b/>
          <w:bCs/>
          <w:sz w:val="24"/>
          <w:szCs w:val="24"/>
        </w:rPr>
        <w:t xml:space="preserve"> проведения запроса </w:t>
      </w:r>
      <w:r w:rsidR="007B311A" w:rsidRPr="005C3E71">
        <w:rPr>
          <w:b/>
          <w:bCs/>
          <w:sz w:val="24"/>
          <w:szCs w:val="24"/>
        </w:rPr>
        <w:t>предложений в электронной форме</w:t>
      </w:r>
      <w:r w:rsidRPr="005C3E71">
        <w:rPr>
          <w:b/>
          <w:bCs/>
          <w:sz w:val="24"/>
          <w:szCs w:val="24"/>
        </w:rPr>
        <w:t>:</w:t>
      </w:r>
      <w:r w:rsidRPr="005C3E71">
        <w:rPr>
          <w:sz w:val="24"/>
          <w:szCs w:val="24"/>
        </w:rPr>
        <w:t xml:space="preserve"> </w:t>
      </w:r>
      <w:r w:rsidR="00756C59" w:rsidRPr="005C3E71">
        <w:rPr>
          <w:sz w:val="24"/>
          <w:szCs w:val="24"/>
        </w:rPr>
        <w:t>2</w:t>
      </w:r>
      <w:r w:rsidR="004A6622" w:rsidRPr="005C3E71">
        <w:rPr>
          <w:sz w:val="24"/>
          <w:szCs w:val="24"/>
        </w:rPr>
        <w:t>7</w:t>
      </w:r>
      <w:r w:rsidRPr="005C3E71">
        <w:rPr>
          <w:sz w:val="24"/>
          <w:szCs w:val="24"/>
        </w:rPr>
        <w:t>.</w:t>
      </w:r>
      <w:r w:rsidR="00D64F70" w:rsidRPr="005C3E71">
        <w:rPr>
          <w:sz w:val="24"/>
          <w:szCs w:val="24"/>
        </w:rPr>
        <w:t>0</w:t>
      </w:r>
      <w:r w:rsidR="004A6622" w:rsidRPr="005C3E71">
        <w:rPr>
          <w:sz w:val="24"/>
          <w:szCs w:val="24"/>
        </w:rPr>
        <w:t>8</w:t>
      </w:r>
      <w:r w:rsidRPr="005C3E71">
        <w:rPr>
          <w:sz w:val="24"/>
          <w:szCs w:val="24"/>
        </w:rPr>
        <w:t>.20</w:t>
      </w:r>
      <w:r w:rsidR="00986F7A" w:rsidRPr="005C3E71">
        <w:rPr>
          <w:sz w:val="24"/>
          <w:szCs w:val="24"/>
        </w:rPr>
        <w:t>20</w:t>
      </w:r>
      <w:r w:rsidRPr="005C3E71">
        <w:rPr>
          <w:sz w:val="24"/>
          <w:szCs w:val="24"/>
        </w:rPr>
        <w:t>г.</w:t>
      </w:r>
    </w:p>
    <w:p w:rsidR="00C70628" w:rsidRPr="005C3E71" w:rsidRDefault="00C70628" w:rsidP="007315CD">
      <w:pPr>
        <w:pStyle w:val="Default"/>
        <w:rPr>
          <w:rFonts w:ascii="Times New Roman" w:hAnsi="Times New Roman" w:cs="Times New Roman"/>
        </w:rPr>
      </w:pPr>
      <w:r w:rsidRPr="005C3E71">
        <w:rPr>
          <w:rFonts w:ascii="Times New Roman" w:hAnsi="Times New Roman" w:cs="Times New Roman"/>
        </w:rPr>
        <w:t xml:space="preserve">     </w:t>
      </w:r>
      <w:r w:rsidR="005A73A1" w:rsidRPr="005C3E71">
        <w:rPr>
          <w:rFonts w:ascii="Times New Roman" w:hAnsi="Times New Roman" w:cs="Times New Roman"/>
        </w:rPr>
        <w:t xml:space="preserve">Запрос предложений в электронной форме, </w:t>
      </w:r>
      <w:r w:rsidR="00DA7C6C" w:rsidRPr="005C3E71">
        <w:rPr>
          <w:rFonts w:ascii="Times New Roman" w:hAnsi="Times New Roman" w:cs="Times New Roman"/>
        </w:rPr>
        <w:t xml:space="preserve">проводится в соответствии с  </w:t>
      </w:r>
      <w:r w:rsidRPr="005C3E71">
        <w:rPr>
          <w:rFonts w:ascii="Times New Roman" w:hAnsi="Times New Roman" w:cs="Times New Roman"/>
        </w:rPr>
        <w:t>«Регламентом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w:t>
      </w:r>
      <w:r w:rsidR="004A6622" w:rsidRPr="005C3E71">
        <w:rPr>
          <w:rFonts w:ascii="Times New Roman" w:hAnsi="Times New Roman" w:cs="Times New Roman"/>
        </w:rPr>
        <w:t>.</w:t>
      </w:r>
    </w:p>
    <w:p w:rsidR="00BD5513" w:rsidRPr="005C3E71" w:rsidRDefault="00BD5513" w:rsidP="007315CD">
      <w:pPr>
        <w:tabs>
          <w:tab w:val="num" w:pos="0"/>
          <w:tab w:val="left" w:pos="567"/>
        </w:tabs>
        <w:rPr>
          <w:u w:val="none"/>
        </w:rPr>
      </w:pPr>
      <w:r w:rsidRPr="005C3E71">
        <w:rPr>
          <w:b/>
          <w:bCs/>
          <w:u w:val="none"/>
        </w:rPr>
        <w:t xml:space="preserve">1.8.1. Срок </w:t>
      </w:r>
      <w:r w:rsidR="00860F24" w:rsidRPr="005C3E71">
        <w:rPr>
          <w:b/>
          <w:bCs/>
          <w:u w:val="none"/>
        </w:rPr>
        <w:t xml:space="preserve">начала подачи и </w:t>
      </w:r>
      <w:r w:rsidRPr="005C3E71">
        <w:rPr>
          <w:b/>
          <w:bCs/>
          <w:u w:val="none"/>
        </w:rPr>
        <w:t>окончания приема заявок участников закупки</w:t>
      </w:r>
      <w:r w:rsidR="00041451" w:rsidRPr="005C3E71">
        <w:rPr>
          <w:b/>
          <w:bCs/>
          <w:u w:val="none"/>
        </w:rPr>
        <w:t>:</w:t>
      </w:r>
      <w:r w:rsidRPr="005C3E71">
        <w:rPr>
          <w:b/>
          <w:bCs/>
          <w:u w:val="none"/>
        </w:rPr>
        <w:t xml:space="preserve"> </w:t>
      </w:r>
      <w:r w:rsidR="00860F24" w:rsidRPr="005C3E71">
        <w:rPr>
          <w:bCs/>
          <w:u w:val="none"/>
        </w:rPr>
        <w:t>с</w:t>
      </w:r>
      <w:r w:rsidR="00041451" w:rsidRPr="005C3E71">
        <w:rPr>
          <w:bCs/>
          <w:u w:val="none"/>
        </w:rPr>
        <w:t xml:space="preserve"> </w:t>
      </w:r>
      <w:r w:rsidR="00253509" w:rsidRPr="005C3E71">
        <w:rPr>
          <w:bCs/>
          <w:u w:val="none"/>
        </w:rPr>
        <w:t>17</w:t>
      </w:r>
      <w:r w:rsidR="00041451" w:rsidRPr="005C3E71">
        <w:rPr>
          <w:bCs/>
          <w:u w:val="none"/>
        </w:rPr>
        <w:t>.</w:t>
      </w:r>
      <w:r w:rsidR="00253509" w:rsidRPr="005C3E71">
        <w:rPr>
          <w:bCs/>
          <w:u w:val="none"/>
        </w:rPr>
        <w:t>08</w:t>
      </w:r>
      <w:r w:rsidR="00041451" w:rsidRPr="005C3E71">
        <w:rPr>
          <w:bCs/>
          <w:u w:val="none"/>
        </w:rPr>
        <w:t>.20</w:t>
      </w:r>
      <w:r w:rsidR="00986F7A" w:rsidRPr="005C3E71">
        <w:rPr>
          <w:bCs/>
          <w:u w:val="none"/>
        </w:rPr>
        <w:t>20</w:t>
      </w:r>
      <w:r w:rsidR="00041451" w:rsidRPr="005C3E71">
        <w:rPr>
          <w:bCs/>
          <w:u w:val="none"/>
        </w:rPr>
        <w:t xml:space="preserve">г по </w:t>
      </w:r>
      <w:r w:rsidR="00253509" w:rsidRPr="005C3E71">
        <w:rPr>
          <w:u w:val="none"/>
        </w:rPr>
        <w:t>27</w:t>
      </w:r>
      <w:r w:rsidR="009D48B7" w:rsidRPr="005C3E71">
        <w:rPr>
          <w:u w:val="none"/>
        </w:rPr>
        <w:t>.</w:t>
      </w:r>
      <w:r w:rsidR="00D43DB6" w:rsidRPr="005C3E71">
        <w:rPr>
          <w:u w:val="none"/>
        </w:rPr>
        <w:t>0</w:t>
      </w:r>
      <w:r w:rsidR="00573DA1" w:rsidRPr="005C3E71">
        <w:rPr>
          <w:u w:val="none"/>
        </w:rPr>
        <w:t>8</w:t>
      </w:r>
      <w:r w:rsidR="007C7E7F" w:rsidRPr="005C3E71">
        <w:rPr>
          <w:u w:val="none"/>
        </w:rPr>
        <w:t>.</w:t>
      </w:r>
      <w:r w:rsidR="009D48B7" w:rsidRPr="005C3E71">
        <w:rPr>
          <w:u w:val="none"/>
        </w:rPr>
        <w:t>20</w:t>
      </w:r>
      <w:r w:rsidR="00986F7A" w:rsidRPr="005C3E71">
        <w:rPr>
          <w:u w:val="none"/>
        </w:rPr>
        <w:t>20</w:t>
      </w:r>
      <w:r w:rsidR="009D48B7" w:rsidRPr="005C3E71">
        <w:rPr>
          <w:u w:val="none"/>
        </w:rPr>
        <w:t>г.</w:t>
      </w:r>
      <w:r w:rsidR="00113513" w:rsidRPr="005C3E71">
        <w:rPr>
          <w:u w:val="none"/>
        </w:rPr>
        <w:t xml:space="preserve"> </w:t>
      </w:r>
      <w:r w:rsidRPr="005C3E71">
        <w:rPr>
          <w:u w:val="none"/>
        </w:rPr>
        <w:t>до 09 часов 00 минут (по Местному времени заказчика)</w:t>
      </w:r>
    </w:p>
    <w:p w:rsidR="00BD5513" w:rsidRPr="005C3E71" w:rsidRDefault="00BD5513" w:rsidP="007315CD">
      <w:pPr>
        <w:tabs>
          <w:tab w:val="num" w:pos="0"/>
          <w:tab w:val="left" w:pos="567"/>
        </w:tabs>
        <w:rPr>
          <w:u w:val="none"/>
        </w:rPr>
      </w:pPr>
      <w:r w:rsidRPr="005C3E71">
        <w:rPr>
          <w:b/>
          <w:bCs/>
          <w:u w:val="none"/>
        </w:rPr>
        <w:t>1.8.2.</w:t>
      </w:r>
      <w:r w:rsidR="004A6622" w:rsidRPr="005C3E71">
        <w:rPr>
          <w:b/>
          <w:bCs/>
          <w:u w:val="none"/>
        </w:rPr>
        <w:t xml:space="preserve"> </w:t>
      </w:r>
      <w:r w:rsidRPr="005C3E71">
        <w:rPr>
          <w:b/>
          <w:bCs/>
          <w:u w:val="none"/>
        </w:rPr>
        <w:t xml:space="preserve">Дата и время проведения процедуры вскрытия конвертов с предложениями участников </w:t>
      </w:r>
      <w:r w:rsidR="00067E83" w:rsidRPr="005C3E71">
        <w:rPr>
          <w:u w:val="none"/>
        </w:rPr>
        <w:t>–</w:t>
      </w:r>
      <w:r w:rsidRPr="005C3E71">
        <w:rPr>
          <w:u w:val="none"/>
        </w:rPr>
        <w:t xml:space="preserve"> </w:t>
      </w:r>
      <w:r w:rsidR="00253509" w:rsidRPr="005C3E71">
        <w:rPr>
          <w:u w:val="none"/>
        </w:rPr>
        <w:t>27</w:t>
      </w:r>
      <w:r w:rsidR="00067E83" w:rsidRPr="005C3E71">
        <w:rPr>
          <w:u w:val="none"/>
        </w:rPr>
        <w:t>.</w:t>
      </w:r>
      <w:r w:rsidR="009D48B7" w:rsidRPr="005C3E71">
        <w:rPr>
          <w:u w:val="none"/>
        </w:rPr>
        <w:t>0</w:t>
      </w:r>
      <w:r w:rsidR="00573DA1" w:rsidRPr="005C3E71">
        <w:rPr>
          <w:u w:val="none"/>
        </w:rPr>
        <w:t>8</w:t>
      </w:r>
      <w:r w:rsidR="009D48B7" w:rsidRPr="005C3E71">
        <w:rPr>
          <w:u w:val="none"/>
        </w:rPr>
        <w:t>.20</w:t>
      </w:r>
      <w:r w:rsidR="00986F7A" w:rsidRPr="005C3E71">
        <w:rPr>
          <w:u w:val="none"/>
        </w:rPr>
        <w:t>20</w:t>
      </w:r>
      <w:r w:rsidR="009D48B7" w:rsidRPr="005C3E71">
        <w:rPr>
          <w:u w:val="none"/>
        </w:rPr>
        <w:t>г.</w:t>
      </w:r>
      <w:r w:rsidR="00A439AF" w:rsidRPr="005C3E71">
        <w:rPr>
          <w:u w:val="none"/>
        </w:rPr>
        <w:t xml:space="preserve"> </w:t>
      </w:r>
      <w:r w:rsidRPr="005C3E71">
        <w:rPr>
          <w:u w:val="none"/>
        </w:rPr>
        <w:t xml:space="preserve"> в 09 часов 00 минут (по Местному времени). Место вскрытия конвертов - 414000 </w:t>
      </w:r>
      <w:r w:rsidR="008325EF" w:rsidRPr="005C3E71">
        <w:rPr>
          <w:u w:val="none"/>
        </w:rPr>
        <w:t>г. Астрахань, пл. Джона Рида 3</w:t>
      </w:r>
      <w:r w:rsidR="007C7E7F" w:rsidRPr="005C3E71">
        <w:rPr>
          <w:u w:val="none"/>
        </w:rPr>
        <w:t xml:space="preserve"> литер строения А</w:t>
      </w:r>
      <w:r w:rsidR="008325EF" w:rsidRPr="005C3E71">
        <w:rPr>
          <w:u w:val="none"/>
        </w:rPr>
        <w:t>.</w:t>
      </w:r>
    </w:p>
    <w:p w:rsidR="00BD5513" w:rsidRPr="005C3E71" w:rsidRDefault="00BD5513" w:rsidP="007315CD">
      <w:pPr>
        <w:tabs>
          <w:tab w:val="num" w:pos="0"/>
          <w:tab w:val="left" w:pos="567"/>
        </w:tabs>
        <w:rPr>
          <w:u w:val="none"/>
        </w:rPr>
      </w:pPr>
      <w:r w:rsidRPr="005C3E71">
        <w:rPr>
          <w:b/>
          <w:bCs/>
          <w:u w:val="none"/>
        </w:rPr>
        <w:t>1.8.3</w:t>
      </w:r>
      <w:r w:rsidRPr="005C3E71">
        <w:rPr>
          <w:bCs/>
          <w:u w:val="none"/>
        </w:rPr>
        <w:t>.</w:t>
      </w:r>
      <w:r w:rsidRPr="005C3E71">
        <w:rPr>
          <w:b/>
          <w:bCs/>
          <w:u w:val="none"/>
        </w:rPr>
        <w:t xml:space="preserve"> Рассмотрение заявок на участие в запросе </w:t>
      </w:r>
      <w:r w:rsidR="007315CD" w:rsidRPr="005C3E71">
        <w:rPr>
          <w:b/>
          <w:bCs/>
          <w:u w:val="none"/>
        </w:rPr>
        <w:t>предложений в электронной форме</w:t>
      </w:r>
      <w:r w:rsidRPr="005C3E71">
        <w:rPr>
          <w:u w:val="none"/>
        </w:rPr>
        <w:t xml:space="preserve">– </w:t>
      </w:r>
      <w:r w:rsidR="00253509" w:rsidRPr="005C3E71">
        <w:rPr>
          <w:u w:val="none"/>
        </w:rPr>
        <w:t>27</w:t>
      </w:r>
      <w:r w:rsidRPr="005C3E71">
        <w:rPr>
          <w:u w:val="none"/>
        </w:rPr>
        <w:t>.0</w:t>
      </w:r>
      <w:r w:rsidR="00573DA1" w:rsidRPr="005C3E71">
        <w:rPr>
          <w:u w:val="none"/>
        </w:rPr>
        <w:t>8</w:t>
      </w:r>
      <w:r w:rsidRPr="005C3E71">
        <w:rPr>
          <w:u w:val="none"/>
        </w:rPr>
        <w:t>.20</w:t>
      </w:r>
      <w:r w:rsidR="00986F7A" w:rsidRPr="005C3E71">
        <w:rPr>
          <w:u w:val="none"/>
        </w:rPr>
        <w:t>20</w:t>
      </w:r>
      <w:r w:rsidRPr="005C3E71">
        <w:rPr>
          <w:u w:val="none"/>
        </w:rPr>
        <w:t xml:space="preserve">г. в 09:00 (по Местному времени заказчика). Срок рассмотрения заявок с </w:t>
      </w:r>
      <w:r w:rsidR="00253509" w:rsidRPr="005C3E71">
        <w:rPr>
          <w:u w:val="none"/>
        </w:rPr>
        <w:t>27</w:t>
      </w:r>
      <w:r w:rsidRPr="005C3E71">
        <w:rPr>
          <w:u w:val="none"/>
        </w:rPr>
        <w:t>.0</w:t>
      </w:r>
      <w:r w:rsidR="00573DA1" w:rsidRPr="005C3E71">
        <w:rPr>
          <w:u w:val="none"/>
        </w:rPr>
        <w:t>8</w:t>
      </w:r>
      <w:r w:rsidRPr="005C3E71">
        <w:rPr>
          <w:u w:val="none"/>
        </w:rPr>
        <w:t>.20</w:t>
      </w:r>
      <w:r w:rsidR="00986F7A" w:rsidRPr="005C3E71">
        <w:rPr>
          <w:u w:val="none"/>
        </w:rPr>
        <w:t>20</w:t>
      </w:r>
      <w:r w:rsidRPr="005C3E71">
        <w:rPr>
          <w:u w:val="none"/>
        </w:rPr>
        <w:t xml:space="preserve">г. по </w:t>
      </w:r>
      <w:r w:rsidR="00253509" w:rsidRPr="005C3E71">
        <w:rPr>
          <w:u w:val="none"/>
        </w:rPr>
        <w:t>28</w:t>
      </w:r>
      <w:r w:rsidRPr="005C3E71">
        <w:rPr>
          <w:u w:val="none"/>
        </w:rPr>
        <w:t>.0</w:t>
      </w:r>
      <w:r w:rsidR="00573DA1" w:rsidRPr="005C3E71">
        <w:rPr>
          <w:u w:val="none"/>
        </w:rPr>
        <w:t>8</w:t>
      </w:r>
      <w:r w:rsidRPr="005C3E71">
        <w:rPr>
          <w:u w:val="none"/>
        </w:rPr>
        <w:t>.20</w:t>
      </w:r>
      <w:r w:rsidR="00986F7A" w:rsidRPr="005C3E71">
        <w:rPr>
          <w:u w:val="none"/>
        </w:rPr>
        <w:t>20</w:t>
      </w:r>
      <w:r w:rsidRPr="005C3E71">
        <w:rPr>
          <w:u w:val="none"/>
        </w:rPr>
        <w:t>г.</w:t>
      </w:r>
      <w:r w:rsidR="00020371" w:rsidRPr="005C3E71">
        <w:rPr>
          <w:u w:val="none"/>
        </w:rPr>
        <w:t xml:space="preserve"> 17:00 (по Местному времени заказчика)</w:t>
      </w:r>
      <w:r w:rsidR="004A6622" w:rsidRPr="005C3E71">
        <w:rPr>
          <w:u w:val="none"/>
        </w:rPr>
        <w:t>.</w:t>
      </w:r>
    </w:p>
    <w:p w:rsidR="00BD5513" w:rsidRPr="005C3E71" w:rsidRDefault="00BD5513" w:rsidP="00E232DB">
      <w:pPr>
        <w:pStyle w:val="af0"/>
        <w:tabs>
          <w:tab w:val="num" w:pos="0"/>
          <w:tab w:val="left" w:pos="567"/>
        </w:tabs>
        <w:spacing w:line="240" w:lineRule="auto"/>
        <w:rPr>
          <w:sz w:val="24"/>
          <w:szCs w:val="24"/>
        </w:rPr>
      </w:pPr>
      <w:r w:rsidRPr="005C3E71">
        <w:rPr>
          <w:b/>
          <w:sz w:val="24"/>
          <w:szCs w:val="24"/>
        </w:rPr>
        <w:t xml:space="preserve">1.8.4. Оценка и сопоставление заявок на участие в </w:t>
      </w:r>
      <w:r w:rsidR="006A264D" w:rsidRPr="005C3E71">
        <w:rPr>
          <w:b/>
          <w:sz w:val="24"/>
          <w:szCs w:val="24"/>
        </w:rPr>
        <w:t xml:space="preserve">запросе предложений в электронной форме </w:t>
      </w:r>
      <w:r w:rsidRPr="005C3E71">
        <w:rPr>
          <w:b/>
          <w:sz w:val="24"/>
          <w:szCs w:val="24"/>
        </w:rPr>
        <w:t>-</w:t>
      </w:r>
      <w:r w:rsidR="00113513" w:rsidRPr="005C3E71">
        <w:rPr>
          <w:b/>
          <w:sz w:val="24"/>
          <w:szCs w:val="24"/>
        </w:rPr>
        <w:t xml:space="preserve"> </w:t>
      </w:r>
      <w:r w:rsidR="00253509" w:rsidRPr="005C3E71">
        <w:rPr>
          <w:sz w:val="24"/>
          <w:szCs w:val="24"/>
        </w:rPr>
        <w:t>31</w:t>
      </w:r>
      <w:r w:rsidRPr="005C3E71">
        <w:rPr>
          <w:sz w:val="24"/>
          <w:szCs w:val="24"/>
        </w:rPr>
        <w:t>.0</w:t>
      </w:r>
      <w:r w:rsidR="00573DA1" w:rsidRPr="005C3E71">
        <w:rPr>
          <w:sz w:val="24"/>
          <w:szCs w:val="24"/>
        </w:rPr>
        <w:t>8</w:t>
      </w:r>
      <w:r w:rsidRPr="005C3E71">
        <w:rPr>
          <w:sz w:val="24"/>
          <w:szCs w:val="24"/>
        </w:rPr>
        <w:t>.20</w:t>
      </w:r>
      <w:r w:rsidR="00986F7A" w:rsidRPr="005C3E71">
        <w:rPr>
          <w:sz w:val="24"/>
          <w:szCs w:val="24"/>
        </w:rPr>
        <w:t>20</w:t>
      </w:r>
      <w:r w:rsidRPr="005C3E71">
        <w:rPr>
          <w:sz w:val="24"/>
          <w:szCs w:val="24"/>
        </w:rPr>
        <w:t xml:space="preserve">г. в </w:t>
      </w:r>
      <w:r w:rsidR="00860F24" w:rsidRPr="005C3E71">
        <w:rPr>
          <w:sz w:val="24"/>
          <w:szCs w:val="24"/>
        </w:rPr>
        <w:t>0</w:t>
      </w:r>
      <w:r w:rsidRPr="005C3E71">
        <w:rPr>
          <w:sz w:val="24"/>
          <w:szCs w:val="24"/>
        </w:rPr>
        <w:t>9:00 по Местному времени заказчика). Срок оценки и сопоставления заявок</w:t>
      </w:r>
      <w:r w:rsidR="00FD5BCC" w:rsidRPr="005C3E71">
        <w:rPr>
          <w:sz w:val="24"/>
          <w:szCs w:val="24"/>
        </w:rPr>
        <w:t xml:space="preserve"> и подведения итогов закупки</w:t>
      </w:r>
      <w:r w:rsidRPr="005C3E71">
        <w:rPr>
          <w:sz w:val="24"/>
          <w:szCs w:val="24"/>
        </w:rPr>
        <w:t xml:space="preserve"> с </w:t>
      </w:r>
      <w:r w:rsidR="004A6622" w:rsidRPr="005C3E71">
        <w:rPr>
          <w:sz w:val="24"/>
          <w:szCs w:val="24"/>
        </w:rPr>
        <w:t>31</w:t>
      </w:r>
      <w:r w:rsidR="00CC0AD8" w:rsidRPr="005C3E71">
        <w:rPr>
          <w:sz w:val="24"/>
          <w:szCs w:val="24"/>
        </w:rPr>
        <w:t>.</w:t>
      </w:r>
      <w:r w:rsidR="00113513" w:rsidRPr="005C3E71">
        <w:rPr>
          <w:sz w:val="24"/>
          <w:szCs w:val="24"/>
        </w:rPr>
        <w:t>0</w:t>
      </w:r>
      <w:r w:rsidR="004A6622" w:rsidRPr="005C3E71">
        <w:rPr>
          <w:sz w:val="24"/>
          <w:szCs w:val="24"/>
        </w:rPr>
        <w:t>8</w:t>
      </w:r>
      <w:r w:rsidR="00CC0AD8" w:rsidRPr="005C3E71">
        <w:rPr>
          <w:sz w:val="24"/>
          <w:szCs w:val="24"/>
        </w:rPr>
        <w:t>.20</w:t>
      </w:r>
      <w:r w:rsidR="00986F7A" w:rsidRPr="005C3E71">
        <w:rPr>
          <w:sz w:val="24"/>
          <w:szCs w:val="24"/>
        </w:rPr>
        <w:t>20</w:t>
      </w:r>
      <w:r w:rsidR="00CC0AD8" w:rsidRPr="005C3E71">
        <w:rPr>
          <w:sz w:val="24"/>
          <w:szCs w:val="24"/>
        </w:rPr>
        <w:t>г.</w:t>
      </w:r>
      <w:r w:rsidRPr="005C3E71">
        <w:rPr>
          <w:sz w:val="24"/>
          <w:szCs w:val="24"/>
        </w:rPr>
        <w:t xml:space="preserve"> по </w:t>
      </w:r>
      <w:r w:rsidR="004A6622" w:rsidRPr="005C3E71">
        <w:rPr>
          <w:sz w:val="24"/>
          <w:szCs w:val="24"/>
        </w:rPr>
        <w:t>02</w:t>
      </w:r>
      <w:r w:rsidR="00CC0AD8" w:rsidRPr="005C3E71">
        <w:rPr>
          <w:sz w:val="24"/>
          <w:szCs w:val="24"/>
        </w:rPr>
        <w:t>.</w:t>
      </w:r>
      <w:r w:rsidR="00113513" w:rsidRPr="005C3E71">
        <w:rPr>
          <w:sz w:val="24"/>
          <w:szCs w:val="24"/>
        </w:rPr>
        <w:t>0</w:t>
      </w:r>
      <w:r w:rsidR="004A6622" w:rsidRPr="005C3E71">
        <w:rPr>
          <w:sz w:val="24"/>
          <w:szCs w:val="24"/>
        </w:rPr>
        <w:t>9</w:t>
      </w:r>
      <w:r w:rsidR="00CC0AD8" w:rsidRPr="005C3E71">
        <w:rPr>
          <w:sz w:val="24"/>
          <w:szCs w:val="24"/>
        </w:rPr>
        <w:t>.20</w:t>
      </w:r>
      <w:r w:rsidR="00986F7A" w:rsidRPr="005C3E71">
        <w:rPr>
          <w:sz w:val="24"/>
          <w:szCs w:val="24"/>
        </w:rPr>
        <w:t>20</w:t>
      </w:r>
      <w:r w:rsidR="00CC0AD8" w:rsidRPr="005C3E71">
        <w:rPr>
          <w:sz w:val="24"/>
          <w:szCs w:val="24"/>
        </w:rPr>
        <w:t>г.</w:t>
      </w:r>
      <w:r w:rsidR="00020371" w:rsidRPr="005C3E71">
        <w:rPr>
          <w:sz w:val="24"/>
          <w:szCs w:val="24"/>
        </w:rPr>
        <w:t xml:space="preserve"> 17:00 (по Местному времени заказчика).</w:t>
      </w:r>
    </w:p>
    <w:p w:rsidR="00E232DB" w:rsidRPr="005C3E71" w:rsidRDefault="00BD5513" w:rsidP="00E232DB">
      <w:pPr>
        <w:pStyle w:val="Default"/>
        <w:jc w:val="both"/>
        <w:rPr>
          <w:color w:val="auto"/>
        </w:rPr>
      </w:pPr>
      <w:r w:rsidRPr="005C3E71">
        <w:rPr>
          <w:rFonts w:ascii="Times New Roman" w:hAnsi="Times New Roman" w:cs="Times New Roman"/>
          <w:color w:val="auto"/>
        </w:rPr>
        <w:t xml:space="preserve"> В случае если ЦЗО примет решение о проведении переторжки, в соответствии с Положением «ПАО «Астраханская энергосбытовая компания», то данная процедура будет проводиться </w:t>
      </w:r>
      <w:r w:rsidR="004A6622" w:rsidRPr="005C3E71">
        <w:rPr>
          <w:rFonts w:ascii="Times New Roman" w:hAnsi="Times New Roman" w:cs="Times New Roman"/>
          <w:color w:val="auto"/>
        </w:rPr>
        <w:t>31</w:t>
      </w:r>
      <w:r w:rsidRPr="005C3E71">
        <w:rPr>
          <w:rFonts w:ascii="Times New Roman" w:hAnsi="Times New Roman" w:cs="Times New Roman"/>
          <w:color w:val="auto"/>
        </w:rPr>
        <w:t>.</w:t>
      </w:r>
      <w:r w:rsidR="00113513" w:rsidRPr="005C3E71">
        <w:rPr>
          <w:rFonts w:ascii="Times New Roman" w:hAnsi="Times New Roman" w:cs="Times New Roman"/>
          <w:color w:val="auto"/>
        </w:rPr>
        <w:t>0</w:t>
      </w:r>
      <w:r w:rsidR="00573DA1" w:rsidRPr="005C3E71">
        <w:rPr>
          <w:rFonts w:ascii="Times New Roman" w:hAnsi="Times New Roman" w:cs="Times New Roman"/>
          <w:color w:val="auto"/>
        </w:rPr>
        <w:t>8</w:t>
      </w:r>
      <w:r w:rsidRPr="005C3E71">
        <w:rPr>
          <w:rFonts w:ascii="Times New Roman" w:hAnsi="Times New Roman" w:cs="Times New Roman"/>
          <w:color w:val="auto"/>
        </w:rPr>
        <w:t>.20</w:t>
      </w:r>
      <w:r w:rsidR="00986F7A" w:rsidRPr="005C3E71">
        <w:rPr>
          <w:rFonts w:ascii="Times New Roman" w:hAnsi="Times New Roman" w:cs="Times New Roman"/>
          <w:color w:val="auto"/>
        </w:rPr>
        <w:t>20</w:t>
      </w:r>
      <w:r w:rsidRPr="005C3E71">
        <w:rPr>
          <w:rFonts w:ascii="Times New Roman" w:hAnsi="Times New Roman" w:cs="Times New Roman"/>
          <w:color w:val="auto"/>
        </w:rPr>
        <w:t>г. в 10:00 (по Местному времени заказчика).</w:t>
      </w:r>
      <w:r w:rsidR="00181B93" w:rsidRPr="005C3E71">
        <w:rPr>
          <w:rFonts w:ascii="Times New Roman" w:hAnsi="Times New Roman" w:cs="Times New Roman"/>
          <w:color w:val="auto"/>
        </w:rPr>
        <w:t xml:space="preserve"> Время проведения переторжки в дальнейшем уточняется Заказчиком-Организатором закупки, посредством отправления электронных уведомлений в «личный кабинет» на электронной торговой площадке участникам закупки, получивших допуск к участию в данной процедуре.</w:t>
      </w:r>
      <w:r w:rsidRPr="005C3E71">
        <w:rPr>
          <w:rFonts w:ascii="Times New Roman" w:hAnsi="Times New Roman" w:cs="Times New Roman"/>
          <w:color w:val="auto"/>
        </w:rPr>
        <w:t xml:space="preserve"> Решение ЦЗО по вопросу возможности проведения переторжки отражается в протоколе рассмотрения заявок на участие в запросе предложений в электронной форме.</w:t>
      </w:r>
      <w:r w:rsidR="00181B93" w:rsidRPr="005C3E71">
        <w:rPr>
          <w:rFonts w:ascii="Times New Roman" w:hAnsi="Times New Roman" w:cs="Times New Roman"/>
          <w:color w:val="auto"/>
        </w:rPr>
        <w:t xml:space="preserve"> </w:t>
      </w:r>
      <w:r w:rsidR="00716A4B" w:rsidRPr="005C3E71">
        <w:rPr>
          <w:rFonts w:ascii="Times New Roman" w:hAnsi="Times New Roman" w:cs="Times New Roman"/>
          <w:color w:val="auto"/>
        </w:rPr>
        <w:t xml:space="preserve">Форма проведения переторжки ─ очная. Проведение переторжки осуществляется в соответствии с </w:t>
      </w:r>
      <w:r w:rsidR="00E232DB" w:rsidRPr="005C3E71">
        <w:rPr>
          <w:rFonts w:ascii="Times New Roman" w:hAnsi="Times New Roman" w:cs="Times New Roman"/>
          <w:color w:val="auto"/>
        </w:rPr>
        <w:t>п.15 «Регламента процесса размещения заказов и предложений с использованием специализированной электронной торговой площадки</w:t>
      </w:r>
      <w:r w:rsidR="00E232DB" w:rsidRPr="005C3E71">
        <w:rPr>
          <w:color w:val="auto"/>
        </w:rPr>
        <w:t xml:space="preserve"> </w:t>
      </w:r>
    </w:p>
    <w:p w:rsidR="00181B93" w:rsidRPr="005C3E71" w:rsidRDefault="00E232DB" w:rsidP="00E232DB">
      <w:pPr>
        <w:pStyle w:val="af0"/>
        <w:tabs>
          <w:tab w:val="num" w:pos="0"/>
          <w:tab w:val="left" w:pos="567"/>
        </w:tabs>
        <w:spacing w:line="240" w:lineRule="auto"/>
        <w:rPr>
          <w:sz w:val="24"/>
          <w:szCs w:val="24"/>
        </w:rPr>
      </w:pPr>
      <w:r w:rsidRPr="005C3E71">
        <w:rPr>
          <w:sz w:val="24"/>
          <w:szCs w:val="24"/>
        </w:rPr>
        <w:t>«Коммерческие закупки» АО «Единая электронная торговая площадка»».</w:t>
      </w:r>
    </w:p>
    <w:p w:rsidR="00BD5513" w:rsidRPr="005C3E71" w:rsidRDefault="00BD5513" w:rsidP="007315CD">
      <w:pPr>
        <w:pStyle w:val="af0"/>
        <w:tabs>
          <w:tab w:val="num" w:pos="0"/>
          <w:tab w:val="left" w:pos="567"/>
        </w:tabs>
        <w:spacing w:line="240" w:lineRule="auto"/>
        <w:rPr>
          <w:b/>
          <w:bCs/>
          <w:sz w:val="24"/>
          <w:szCs w:val="24"/>
        </w:rPr>
      </w:pPr>
      <w:r w:rsidRPr="005C3E71">
        <w:rPr>
          <w:b/>
          <w:bCs/>
          <w:sz w:val="24"/>
          <w:szCs w:val="24"/>
        </w:rPr>
        <w:t>1.9. Ограничения (условия), введенные законодательными и исполнительными органами, собственниками (пользователями) земли и недвижимости, патентообладателями (при необходимости):</w:t>
      </w:r>
    </w:p>
    <w:p w:rsidR="00623BFB" w:rsidRPr="005C3E71" w:rsidRDefault="00BD5513" w:rsidP="007315CD">
      <w:pPr>
        <w:pStyle w:val="af0"/>
        <w:tabs>
          <w:tab w:val="num" w:pos="0"/>
          <w:tab w:val="left" w:pos="567"/>
        </w:tabs>
        <w:spacing w:line="240" w:lineRule="auto"/>
        <w:rPr>
          <w:b/>
          <w:bCs/>
          <w:sz w:val="24"/>
          <w:szCs w:val="24"/>
        </w:rPr>
      </w:pPr>
      <w:r w:rsidRPr="005C3E71">
        <w:rPr>
          <w:b/>
          <w:bCs/>
          <w:sz w:val="24"/>
          <w:szCs w:val="24"/>
        </w:rPr>
        <w:t xml:space="preserve">   </w:t>
      </w:r>
      <w:r w:rsidRPr="005C3E71">
        <w:rPr>
          <w:sz w:val="24"/>
          <w:szCs w:val="24"/>
        </w:rPr>
        <w:t>Не предусмотрены.</w:t>
      </w:r>
    </w:p>
    <w:p w:rsidR="00B11F01" w:rsidRPr="005C3E71" w:rsidRDefault="00B11F01" w:rsidP="007315CD">
      <w:pPr>
        <w:pStyle w:val="3"/>
        <w:keepNext/>
        <w:spacing w:before="120" w:beforeAutospacing="0" w:after="120" w:afterAutospacing="0"/>
        <w:rPr>
          <w:b/>
          <w:bCs/>
          <w:sz w:val="28"/>
          <w:szCs w:val="28"/>
        </w:rPr>
      </w:pPr>
      <w:r w:rsidRPr="005C3E71">
        <w:rPr>
          <w:b/>
          <w:bCs/>
          <w:sz w:val="28"/>
          <w:szCs w:val="28"/>
        </w:rPr>
        <w:t>ЧАСТЬ 2. Проектно-техническая и коммерческая документация:</w:t>
      </w:r>
    </w:p>
    <w:p w:rsidR="00B11F01" w:rsidRPr="005C3E71" w:rsidRDefault="00B11F01" w:rsidP="007315CD">
      <w:pPr>
        <w:pStyle w:val="3"/>
        <w:keepNext/>
        <w:spacing w:before="120" w:beforeAutospacing="0" w:after="120" w:afterAutospacing="0"/>
        <w:rPr>
          <w:b/>
          <w:bCs/>
          <w:sz w:val="28"/>
          <w:szCs w:val="28"/>
        </w:rPr>
      </w:pPr>
      <w:r w:rsidRPr="005C3E71">
        <w:rPr>
          <w:b/>
          <w:bCs/>
          <w:sz w:val="28"/>
          <w:szCs w:val="28"/>
        </w:rPr>
        <w:t>2.1. Коммерческая часть</w:t>
      </w:r>
    </w:p>
    <w:p w:rsidR="00B11F01" w:rsidRPr="005C3E71" w:rsidRDefault="00B11F01" w:rsidP="007315CD">
      <w:pPr>
        <w:spacing w:before="80"/>
        <w:ind w:right="23"/>
        <w:jc w:val="left"/>
        <w:rPr>
          <w:b/>
          <w:bCs/>
          <w:u w:val="none"/>
        </w:rPr>
      </w:pPr>
      <w:r w:rsidRPr="005C3E71">
        <w:rPr>
          <w:b/>
          <w:bCs/>
          <w:u w:val="none"/>
        </w:rPr>
        <w:t>2.1.1. Условия, виды и методы внесения платежей, сроки и порядок оплаты: в соответствии с проектом договора.</w:t>
      </w:r>
    </w:p>
    <w:p w:rsidR="00A439AF" w:rsidRPr="005C3E71" w:rsidRDefault="00A439AF" w:rsidP="00A439AF">
      <w:pPr>
        <w:pStyle w:val="af1"/>
        <w:rPr>
          <w:bCs/>
          <w:sz w:val="24"/>
          <w:szCs w:val="24"/>
        </w:rPr>
      </w:pPr>
      <w:r w:rsidRPr="005C3E71">
        <w:rPr>
          <w:bCs/>
          <w:sz w:val="24"/>
          <w:szCs w:val="24"/>
        </w:rPr>
        <w:lastRenderedPageBreak/>
        <w:t>Расчеты между Заказчиком и Поставщиком производятся в валюте РФ</w:t>
      </w:r>
    </w:p>
    <w:p w:rsidR="00A439AF" w:rsidRPr="005C3E71" w:rsidRDefault="00A439AF" w:rsidP="00A439AF">
      <w:pPr>
        <w:tabs>
          <w:tab w:val="left" w:pos="1080"/>
        </w:tabs>
        <w:ind w:right="23"/>
        <w:rPr>
          <w:u w:val="none"/>
        </w:rPr>
      </w:pPr>
      <w:r w:rsidRPr="005C3E71">
        <w:rPr>
          <w:u w:val="none"/>
        </w:rPr>
        <w:t xml:space="preserve">При поставке товара Поставщик предоставляет Заказчику счет и документы на отпуск товара. </w:t>
      </w:r>
    </w:p>
    <w:p w:rsidR="00392C6C" w:rsidRPr="005C3E71" w:rsidRDefault="00A439AF" w:rsidP="00A439AF">
      <w:pPr>
        <w:tabs>
          <w:tab w:val="left" w:pos="1080"/>
        </w:tabs>
        <w:ind w:right="23"/>
        <w:rPr>
          <w:u w:val="none"/>
        </w:rPr>
      </w:pPr>
      <w:r w:rsidRPr="005C3E71">
        <w:rPr>
          <w:u w:val="none"/>
        </w:rPr>
        <w:t xml:space="preserve">Полная оплата предоставленного счета производится Заказчиком в течение не более чем </w:t>
      </w:r>
      <w:r w:rsidR="00392C6C" w:rsidRPr="005C3E71">
        <w:rPr>
          <w:u w:val="none"/>
        </w:rPr>
        <w:t xml:space="preserve">15 рабочих дней  с даты подписания сторонами приемо-сдаточных документов (товарная/товарно-транспортная накладная или универсальный передаточный документ без замечаний) и </w:t>
      </w:r>
      <w:r w:rsidR="00245A96" w:rsidRPr="005C3E71">
        <w:rPr>
          <w:u w:val="none"/>
        </w:rPr>
        <w:t>акта выполнения монтажных и пуско-наладочных работ оборудования</w:t>
      </w:r>
      <w:r w:rsidR="00392C6C" w:rsidRPr="005C3E71">
        <w:rPr>
          <w:u w:val="none"/>
        </w:rPr>
        <w:t>.</w:t>
      </w:r>
    </w:p>
    <w:p w:rsidR="00A439AF" w:rsidRPr="005C3E71" w:rsidRDefault="00392C6C" w:rsidP="00A439AF">
      <w:pPr>
        <w:tabs>
          <w:tab w:val="left" w:pos="1080"/>
        </w:tabs>
        <w:ind w:right="23"/>
        <w:rPr>
          <w:u w:val="none"/>
        </w:rPr>
      </w:pPr>
      <w:r w:rsidRPr="005C3E71">
        <w:rPr>
          <w:u w:val="none"/>
        </w:rPr>
        <w:t xml:space="preserve"> </w:t>
      </w:r>
      <w:r w:rsidR="00A439AF" w:rsidRPr="005C3E71">
        <w:rPr>
          <w:u w:val="none"/>
        </w:rPr>
        <w:t xml:space="preserve">Обязательство Заказчика по оплате товара считается исполненным в день зачисления денежных средств, поступивших в качестве оплаты поставляемого товара, на расчетный счет Поставщика. Датой оплаты является дата списания денежных средств с расчетного счета </w:t>
      </w:r>
      <w:r w:rsidR="00A439AF" w:rsidRPr="005C3E71">
        <w:rPr>
          <w:rFonts w:eastAsia="Calibri"/>
          <w:sz w:val="22"/>
          <w:szCs w:val="22"/>
          <w:u w:val="none"/>
          <w:lang w:eastAsia="en-US"/>
        </w:rPr>
        <w:t xml:space="preserve">Заказчика </w:t>
      </w:r>
      <w:r w:rsidR="00A439AF" w:rsidRPr="005C3E71">
        <w:rPr>
          <w:u w:val="none"/>
        </w:rPr>
        <w:t>на расчетный счет Поставщика.</w:t>
      </w:r>
    </w:p>
    <w:p w:rsidR="00A439AF" w:rsidRPr="005C3E71" w:rsidRDefault="00A439AF" w:rsidP="00A439AF">
      <w:pPr>
        <w:tabs>
          <w:tab w:val="left" w:pos="1080"/>
        </w:tabs>
        <w:ind w:right="23"/>
        <w:rPr>
          <w:u w:val="none"/>
        </w:rPr>
      </w:pPr>
      <w:r w:rsidRPr="005C3E71">
        <w:rPr>
          <w:u w:val="none"/>
        </w:rPr>
        <w:t xml:space="preserve">Поставщик, вместе с поставляемым товаром, должен передать Заказчику все относящиеся к Товару документы, а так же сопроводительных документов: счет, товарную/товарно-транспортную накладную или универсальный передаточный документ, счет-фактуру. </w:t>
      </w:r>
    </w:p>
    <w:p w:rsidR="00B11F01" w:rsidRPr="005C3E71" w:rsidRDefault="00B11F01" w:rsidP="007315CD">
      <w:pPr>
        <w:tabs>
          <w:tab w:val="left" w:pos="426"/>
          <w:tab w:val="left" w:pos="1080"/>
        </w:tabs>
        <w:ind w:right="23"/>
        <w:jc w:val="left"/>
        <w:rPr>
          <w:b/>
          <w:bCs/>
          <w:u w:val="none"/>
        </w:rPr>
      </w:pPr>
      <w:r w:rsidRPr="005C3E71">
        <w:rPr>
          <w:b/>
          <w:bCs/>
          <w:u w:val="none"/>
        </w:rPr>
        <w:t>2.1.</w:t>
      </w:r>
      <w:r w:rsidR="00181B93" w:rsidRPr="005C3E71">
        <w:rPr>
          <w:b/>
          <w:bCs/>
          <w:u w:val="none"/>
        </w:rPr>
        <w:t>2</w:t>
      </w:r>
      <w:r w:rsidRPr="005C3E71">
        <w:rPr>
          <w:b/>
          <w:bCs/>
          <w:u w:val="none"/>
        </w:rPr>
        <w:t>.  Порядок формирования цены договора:</w:t>
      </w:r>
    </w:p>
    <w:p w:rsidR="00181B93" w:rsidRPr="005C3E71" w:rsidRDefault="00B012D3" w:rsidP="00113513">
      <w:pPr>
        <w:tabs>
          <w:tab w:val="left" w:pos="1080"/>
        </w:tabs>
        <w:ind w:right="23"/>
        <w:rPr>
          <w:u w:val="none"/>
        </w:rPr>
      </w:pPr>
      <w:r w:rsidRPr="005C3E71">
        <w:rPr>
          <w:u w:val="none"/>
        </w:rPr>
        <w:t xml:space="preserve">   </w:t>
      </w:r>
      <w:r w:rsidR="00A439AF" w:rsidRPr="005C3E71">
        <w:rPr>
          <w:u w:val="none"/>
        </w:rPr>
        <w:t xml:space="preserve">Цена договора сформирована с учетом </w:t>
      </w:r>
      <w:r w:rsidR="00ED103B" w:rsidRPr="005C3E71">
        <w:rPr>
          <w:u w:val="none"/>
        </w:rPr>
        <w:t xml:space="preserve">стоимости товара и </w:t>
      </w:r>
      <w:r w:rsidR="00A439AF" w:rsidRPr="005C3E71">
        <w:rPr>
          <w:u w:val="none"/>
        </w:rPr>
        <w:t>включения в неё расходов на перевозку, хранение, доставку, упаковку, маркировку, погрузо-разгрузочные работы, а также расходов на уплату таможенных пошлин, сборов и других обязательных платежей, которые Поставщик должен выплатить в связи с выполнением обязательств по договору в соответствии с законодательством Российской Федерации.</w:t>
      </w:r>
    </w:p>
    <w:p w:rsidR="00B11F01" w:rsidRPr="005C3E71" w:rsidRDefault="00B11F01" w:rsidP="007315CD">
      <w:pPr>
        <w:tabs>
          <w:tab w:val="left" w:pos="1080"/>
        </w:tabs>
        <w:ind w:right="23"/>
        <w:jc w:val="left"/>
        <w:rPr>
          <w:b/>
          <w:bCs/>
          <w:u w:val="none"/>
        </w:rPr>
      </w:pPr>
      <w:r w:rsidRPr="005C3E71">
        <w:rPr>
          <w:b/>
          <w:bCs/>
          <w:u w:val="none"/>
        </w:rPr>
        <w:t>2.1.</w:t>
      </w:r>
      <w:r w:rsidR="00181B93" w:rsidRPr="005C3E71">
        <w:rPr>
          <w:b/>
          <w:bCs/>
          <w:u w:val="none"/>
        </w:rPr>
        <w:t>3</w:t>
      </w:r>
      <w:r w:rsidRPr="005C3E71">
        <w:rPr>
          <w:b/>
          <w:bCs/>
          <w:u w:val="none"/>
        </w:rPr>
        <w:t>. Условия кредитования сделки (при необходимости)</w:t>
      </w:r>
    </w:p>
    <w:p w:rsidR="00B11F01" w:rsidRPr="005C3E71" w:rsidRDefault="00B11F01" w:rsidP="007315CD">
      <w:pPr>
        <w:spacing w:before="80"/>
        <w:ind w:right="23"/>
        <w:jc w:val="left"/>
        <w:rPr>
          <w:u w:val="none"/>
        </w:rPr>
      </w:pPr>
      <w:r w:rsidRPr="005C3E71">
        <w:rPr>
          <w:u w:val="none"/>
        </w:rPr>
        <w:t>Не предусмотрено</w:t>
      </w:r>
    </w:p>
    <w:p w:rsidR="00B11F01" w:rsidRPr="005C3E71" w:rsidRDefault="00181B93" w:rsidP="007315CD">
      <w:pPr>
        <w:tabs>
          <w:tab w:val="num" w:pos="284"/>
          <w:tab w:val="left" w:pos="709"/>
        </w:tabs>
        <w:ind w:right="23"/>
        <w:jc w:val="left"/>
        <w:rPr>
          <w:b/>
          <w:bCs/>
          <w:u w:val="none"/>
        </w:rPr>
      </w:pPr>
      <w:r w:rsidRPr="005C3E71">
        <w:rPr>
          <w:b/>
          <w:bCs/>
          <w:u w:val="none"/>
        </w:rPr>
        <w:t>2.1.4.</w:t>
      </w:r>
      <w:r w:rsidR="00B11F01" w:rsidRPr="005C3E71">
        <w:rPr>
          <w:b/>
          <w:bCs/>
          <w:u w:val="none"/>
        </w:rPr>
        <w:t>Валюта платежа:</w:t>
      </w:r>
    </w:p>
    <w:p w:rsidR="00B11F01" w:rsidRPr="005C3E71" w:rsidRDefault="00B11F01" w:rsidP="007315CD">
      <w:pPr>
        <w:pStyle w:val="a6"/>
        <w:tabs>
          <w:tab w:val="left" w:pos="1080"/>
        </w:tabs>
        <w:ind w:left="0" w:right="23"/>
        <w:jc w:val="left"/>
        <w:rPr>
          <w:u w:val="none"/>
        </w:rPr>
      </w:pPr>
      <w:r w:rsidRPr="005C3E71">
        <w:rPr>
          <w:u w:val="none"/>
        </w:rPr>
        <w:t>Российский рубль</w:t>
      </w:r>
    </w:p>
    <w:p w:rsidR="00B11F01" w:rsidRPr="005C3E71" w:rsidRDefault="00B11F01" w:rsidP="007315CD">
      <w:pPr>
        <w:tabs>
          <w:tab w:val="left" w:pos="1080"/>
        </w:tabs>
        <w:ind w:right="23"/>
        <w:rPr>
          <w:b/>
          <w:bCs/>
          <w:u w:val="none"/>
        </w:rPr>
      </w:pPr>
      <w:r w:rsidRPr="005C3E71">
        <w:rPr>
          <w:b/>
          <w:bCs/>
          <w:u w:val="none"/>
        </w:rPr>
        <w:t>2.1.</w:t>
      </w:r>
      <w:r w:rsidR="00181B93" w:rsidRPr="005C3E71">
        <w:rPr>
          <w:b/>
          <w:bCs/>
          <w:u w:val="none"/>
        </w:rPr>
        <w:t>5</w:t>
      </w:r>
      <w:r w:rsidRPr="005C3E71">
        <w:rPr>
          <w:b/>
          <w:bCs/>
          <w:u w:val="none"/>
        </w:rPr>
        <w:t xml:space="preserve">. </w:t>
      </w:r>
      <w:r w:rsidR="00D2336D" w:rsidRPr="005C3E71">
        <w:rPr>
          <w:b/>
          <w:bCs/>
          <w:u w:val="none"/>
        </w:rPr>
        <w:t>Обеспечение договора</w:t>
      </w:r>
    </w:p>
    <w:p w:rsidR="00C35992" w:rsidRPr="005C3E71" w:rsidRDefault="00C35992" w:rsidP="00C35992">
      <w:pPr>
        <w:spacing w:before="80"/>
        <w:ind w:right="23"/>
        <w:jc w:val="left"/>
        <w:rPr>
          <w:u w:val="none"/>
        </w:rPr>
      </w:pPr>
      <w:r w:rsidRPr="005C3E71">
        <w:rPr>
          <w:u w:val="none"/>
        </w:rPr>
        <w:t>Не предусмотрено</w:t>
      </w:r>
    </w:p>
    <w:p w:rsidR="00D2336D" w:rsidRPr="005C3E71" w:rsidRDefault="00181B93" w:rsidP="007315CD">
      <w:pPr>
        <w:tabs>
          <w:tab w:val="left" w:pos="1080"/>
        </w:tabs>
        <w:spacing w:before="20"/>
        <w:ind w:right="23"/>
        <w:jc w:val="left"/>
        <w:rPr>
          <w:b/>
          <w:bCs/>
          <w:u w:val="none"/>
        </w:rPr>
      </w:pPr>
      <w:r w:rsidRPr="005C3E71">
        <w:rPr>
          <w:b/>
          <w:bCs/>
          <w:u w:val="none"/>
        </w:rPr>
        <w:t>2.1.6.</w:t>
      </w:r>
      <w:r w:rsidR="00D2336D" w:rsidRPr="005C3E71">
        <w:rPr>
          <w:b/>
          <w:bCs/>
          <w:u w:val="none"/>
        </w:rPr>
        <w:t>Обеспечение заявки</w:t>
      </w:r>
    </w:p>
    <w:p w:rsidR="00D2336D" w:rsidRPr="005C3E71" w:rsidRDefault="00144771" w:rsidP="007315CD">
      <w:pPr>
        <w:tabs>
          <w:tab w:val="left" w:pos="1080"/>
        </w:tabs>
        <w:spacing w:before="20"/>
        <w:ind w:right="23"/>
        <w:jc w:val="left"/>
        <w:rPr>
          <w:bCs/>
          <w:u w:val="none"/>
        </w:rPr>
      </w:pPr>
      <w:r w:rsidRPr="005C3E71">
        <w:rPr>
          <w:bCs/>
          <w:u w:val="none"/>
        </w:rPr>
        <w:t>Не предусмотрено</w:t>
      </w:r>
    </w:p>
    <w:p w:rsidR="00B11F01" w:rsidRPr="005C3E71" w:rsidRDefault="00B11F01" w:rsidP="00016B48">
      <w:pPr>
        <w:pStyle w:val="a6"/>
        <w:numPr>
          <w:ilvl w:val="1"/>
          <w:numId w:val="10"/>
        </w:numPr>
        <w:spacing w:before="80"/>
        <w:ind w:right="23"/>
        <w:jc w:val="left"/>
        <w:rPr>
          <w:b/>
          <w:bCs/>
          <w:sz w:val="28"/>
          <w:szCs w:val="28"/>
          <w:u w:val="none"/>
        </w:rPr>
      </w:pPr>
      <w:r w:rsidRPr="005C3E71">
        <w:rPr>
          <w:b/>
          <w:bCs/>
          <w:sz w:val="28"/>
          <w:szCs w:val="28"/>
          <w:u w:val="none"/>
        </w:rPr>
        <w:t>Техническая часть</w:t>
      </w:r>
    </w:p>
    <w:p w:rsidR="00181B93" w:rsidRPr="005C3E71" w:rsidRDefault="00D30CA2" w:rsidP="00016B48">
      <w:pPr>
        <w:pStyle w:val="a6"/>
        <w:widowControl w:val="0"/>
        <w:numPr>
          <w:ilvl w:val="2"/>
          <w:numId w:val="10"/>
        </w:numPr>
        <w:autoSpaceDE w:val="0"/>
        <w:autoSpaceDN w:val="0"/>
        <w:spacing w:after="200"/>
        <w:ind w:left="426" w:hanging="284"/>
        <w:jc w:val="left"/>
        <w:rPr>
          <w:b/>
          <w:sz w:val="22"/>
          <w:szCs w:val="22"/>
          <w:u w:val="none"/>
        </w:rPr>
      </w:pPr>
      <w:r w:rsidRPr="005C3E71">
        <w:rPr>
          <w:b/>
          <w:sz w:val="22"/>
          <w:szCs w:val="22"/>
          <w:u w:val="none"/>
        </w:rPr>
        <w:t>Техническое задание</w:t>
      </w:r>
    </w:p>
    <w:p w:rsidR="004241F2" w:rsidRPr="005C3E71" w:rsidRDefault="004241F2" w:rsidP="004A6622">
      <w:pPr>
        <w:tabs>
          <w:tab w:val="left" w:pos="1080"/>
        </w:tabs>
        <w:spacing w:before="20"/>
        <w:ind w:right="23"/>
        <w:rPr>
          <w:bCs/>
          <w:u w:val="none"/>
        </w:rPr>
      </w:pPr>
      <w:r w:rsidRPr="005C3E71">
        <w:rPr>
          <w:bCs/>
          <w:u w:val="none"/>
        </w:rPr>
        <w:t xml:space="preserve">   В рамках запроса предложений в электронной форме предполагается заключение договора на поставку и выполнение работ по вводу в эксплуатацию сервера.</w:t>
      </w:r>
    </w:p>
    <w:p w:rsidR="004241F2" w:rsidRPr="005C3E71" w:rsidRDefault="004241F2" w:rsidP="004A6622">
      <w:pPr>
        <w:tabs>
          <w:tab w:val="left" w:pos="1080"/>
        </w:tabs>
        <w:spacing w:before="20"/>
        <w:ind w:right="23"/>
        <w:rPr>
          <w:bCs/>
          <w:u w:val="none"/>
        </w:rPr>
      </w:pPr>
      <w:r w:rsidRPr="005C3E71">
        <w:rPr>
          <w:bCs/>
          <w:u w:val="none"/>
        </w:rPr>
        <w:t xml:space="preserve">   Качество поставляемого оборудования должно соответствовать следующим требованиям:</w:t>
      </w:r>
    </w:p>
    <w:p w:rsidR="004241F2" w:rsidRPr="005C3E71" w:rsidRDefault="004241F2" w:rsidP="004A6622">
      <w:pPr>
        <w:tabs>
          <w:tab w:val="left" w:pos="1080"/>
        </w:tabs>
        <w:spacing w:before="20"/>
        <w:ind w:right="23"/>
        <w:rPr>
          <w:bCs/>
          <w:u w:val="none"/>
        </w:rPr>
      </w:pPr>
      <w:r w:rsidRPr="005C3E71">
        <w:rPr>
          <w:bCs/>
          <w:u w:val="none"/>
        </w:rPr>
        <w:t>- сервер должен быть новым, не бывшим в эксплуатации, не переделанным, не восстановленным;</w:t>
      </w:r>
    </w:p>
    <w:p w:rsidR="004241F2" w:rsidRPr="005C3E71" w:rsidRDefault="004241F2" w:rsidP="004A6622">
      <w:pPr>
        <w:tabs>
          <w:tab w:val="left" w:pos="1080"/>
        </w:tabs>
        <w:spacing w:before="20"/>
        <w:ind w:right="23"/>
        <w:rPr>
          <w:bCs/>
          <w:u w:val="none"/>
        </w:rPr>
      </w:pPr>
      <w:r w:rsidRPr="005C3E71">
        <w:rPr>
          <w:bCs/>
          <w:u w:val="none"/>
        </w:rPr>
        <w:t>- сервер должен поставляться в полностью укомплектованном, собранном, готовом к эксплуатации виде. Сервер должен быть готов к эксплуатации без закупки каких-либо дополнительных запасных частей, комплектующих;</w:t>
      </w:r>
    </w:p>
    <w:p w:rsidR="004241F2" w:rsidRPr="005C3E71" w:rsidRDefault="004241F2" w:rsidP="004A6622">
      <w:pPr>
        <w:tabs>
          <w:tab w:val="left" w:pos="1080"/>
        </w:tabs>
        <w:spacing w:before="20"/>
        <w:ind w:right="23"/>
        <w:rPr>
          <w:bCs/>
          <w:u w:val="none"/>
        </w:rPr>
      </w:pPr>
      <w:r w:rsidRPr="005C3E71">
        <w:rPr>
          <w:bCs/>
          <w:u w:val="none"/>
        </w:rPr>
        <w:t>- сервер не должен требовать каких-либо дополнительных финансовых или материальных расходов в течение предполагаемого срока гарантийного обслуживания.</w:t>
      </w:r>
    </w:p>
    <w:p w:rsidR="004241F2" w:rsidRPr="005C3E71" w:rsidRDefault="004241F2" w:rsidP="004A6622">
      <w:pPr>
        <w:tabs>
          <w:tab w:val="left" w:pos="1080"/>
        </w:tabs>
        <w:spacing w:before="20"/>
        <w:ind w:right="23"/>
        <w:rPr>
          <w:bCs/>
          <w:u w:val="none"/>
        </w:rPr>
      </w:pPr>
      <w:r w:rsidRPr="005C3E71">
        <w:rPr>
          <w:bCs/>
          <w:u w:val="none"/>
        </w:rPr>
        <w:t xml:space="preserve">   Сервер должен быть пригоден к эксплуатации в следующих условиях:</w:t>
      </w:r>
    </w:p>
    <w:p w:rsidR="004241F2" w:rsidRPr="005C3E71" w:rsidRDefault="004241F2" w:rsidP="004A6622">
      <w:pPr>
        <w:tabs>
          <w:tab w:val="left" w:pos="1080"/>
        </w:tabs>
        <w:spacing w:before="20"/>
        <w:ind w:right="23"/>
        <w:rPr>
          <w:bCs/>
          <w:u w:val="none"/>
        </w:rPr>
      </w:pPr>
      <w:r w:rsidRPr="005C3E71">
        <w:rPr>
          <w:bCs/>
          <w:u w:val="none"/>
        </w:rPr>
        <w:t>- электропитание от однофазной сети переменного тока напряжением 220В (±10%) частотой 50Гц (±3Гц);</w:t>
      </w:r>
    </w:p>
    <w:p w:rsidR="004241F2" w:rsidRPr="005C3E71" w:rsidRDefault="004241F2" w:rsidP="004A6622">
      <w:pPr>
        <w:tabs>
          <w:tab w:val="left" w:pos="1080"/>
        </w:tabs>
        <w:spacing w:before="20"/>
        <w:ind w:right="23"/>
        <w:rPr>
          <w:bCs/>
          <w:u w:val="none"/>
        </w:rPr>
      </w:pPr>
      <w:r w:rsidRPr="005C3E71">
        <w:rPr>
          <w:bCs/>
          <w:u w:val="none"/>
        </w:rPr>
        <w:t>- условия окружающей среды при работе: температура воздуха от + 15°С до + 40°С, относительная влажность воздуха от 20 до 80% при температуре 25°С.</w:t>
      </w:r>
    </w:p>
    <w:p w:rsidR="004241F2" w:rsidRPr="005C3E71" w:rsidRDefault="004241F2" w:rsidP="004A6622">
      <w:pPr>
        <w:tabs>
          <w:tab w:val="left" w:pos="1080"/>
        </w:tabs>
        <w:spacing w:before="20"/>
        <w:ind w:right="23"/>
        <w:rPr>
          <w:bCs/>
          <w:u w:val="none"/>
        </w:rPr>
      </w:pPr>
      <w:r w:rsidRPr="005C3E71">
        <w:rPr>
          <w:bCs/>
          <w:u w:val="none"/>
        </w:rPr>
        <w:t xml:space="preserve">   Сервер должен соответствовать действующим нормам и правилам техники безопасности, пожарной безопасности и взрывобезопасности, а также охраны окружающей среды при эксплуатации.</w:t>
      </w:r>
    </w:p>
    <w:p w:rsidR="004241F2" w:rsidRPr="005C3E71" w:rsidRDefault="004241F2" w:rsidP="004A6622">
      <w:pPr>
        <w:tabs>
          <w:tab w:val="left" w:pos="1080"/>
        </w:tabs>
        <w:spacing w:before="20"/>
        <w:ind w:right="23"/>
        <w:rPr>
          <w:bCs/>
          <w:u w:val="none"/>
        </w:rPr>
      </w:pPr>
      <w:r w:rsidRPr="005C3E71">
        <w:rPr>
          <w:bCs/>
          <w:u w:val="none"/>
        </w:rPr>
        <w:t xml:space="preserve">   Сервер должны соответствовать требованиям технических регламентов государств – членов Таможенного союза ТР ТС 004/2011 «О безопасности низковольтного оборудования»; ТР ТС 020/2011 «Электромагнитная совместимость технических средств». Сервер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 должен обеспечивать:</w:t>
      </w:r>
    </w:p>
    <w:p w:rsidR="004241F2" w:rsidRPr="005C3E71" w:rsidRDefault="004241F2" w:rsidP="004A6622">
      <w:pPr>
        <w:tabs>
          <w:tab w:val="left" w:pos="1080"/>
        </w:tabs>
        <w:spacing w:before="20"/>
        <w:ind w:right="23"/>
        <w:rPr>
          <w:bCs/>
          <w:u w:val="none"/>
        </w:rPr>
      </w:pPr>
      <w:r w:rsidRPr="005C3E71">
        <w:rPr>
          <w:bCs/>
          <w:u w:val="none"/>
        </w:rPr>
        <w:lastRenderedPageBreak/>
        <w:t>- необходимый уровень защиты от прямого или косвенного воздействия электрического тока;</w:t>
      </w:r>
    </w:p>
    <w:p w:rsidR="004241F2" w:rsidRPr="005C3E71" w:rsidRDefault="004241F2" w:rsidP="004A6622">
      <w:pPr>
        <w:tabs>
          <w:tab w:val="left" w:pos="1080"/>
        </w:tabs>
        <w:spacing w:before="20"/>
        <w:ind w:right="23"/>
        <w:rPr>
          <w:bCs/>
          <w:u w:val="none"/>
        </w:rPr>
      </w:pPr>
      <w:r w:rsidRPr="005C3E71">
        <w:rPr>
          <w:bCs/>
          <w:u w:val="none"/>
        </w:rPr>
        <w:t>- отсутствие недопустимого риска возникновения повышенных температур, дуговых разрядов или излучений, которые могут привести к появлению опасностей;</w:t>
      </w:r>
    </w:p>
    <w:p w:rsidR="004241F2" w:rsidRPr="005C3E71" w:rsidRDefault="004241F2" w:rsidP="004A6622">
      <w:pPr>
        <w:tabs>
          <w:tab w:val="left" w:pos="1080"/>
        </w:tabs>
        <w:spacing w:before="20"/>
        <w:ind w:right="23"/>
        <w:rPr>
          <w:bCs/>
          <w:u w:val="none"/>
        </w:rPr>
      </w:pPr>
      <w:r w:rsidRPr="005C3E71">
        <w:rPr>
          <w:bCs/>
          <w:u w:val="none"/>
        </w:rPr>
        <w:t>- необходимый уровень защиты от травм вращающимися и неподвижными частями;</w:t>
      </w:r>
    </w:p>
    <w:p w:rsidR="004241F2" w:rsidRPr="005C3E71" w:rsidRDefault="004241F2" w:rsidP="004A6622">
      <w:pPr>
        <w:tabs>
          <w:tab w:val="left" w:pos="1080"/>
        </w:tabs>
        <w:spacing w:before="20"/>
        <w:ind w:right="23"/>
        <w:rPr>
          <w:bCs/>
          <w:u w:val="none"/>
        </w:rPr>
      </w:pPr>
      <w:r w:rsidRPr="005C3E71">
        <w:rPr>
          <w:bCs/>
          <w:u w:val="none"/>
        </w:rPr>
        <w:t>- необходимый уровень защиты от опасностей неэлектрического происхождения, в том числе вызванных физическими, химическими или биологическими факторами;</w:t>
      </w:r>
    </w:p>
    <w:p w:rsidR="004241F2" w:rsidRPr="005C3E71" w:rsidRDefault="004241F2" w:rsidP="004A6622">
      <w:pPr>
        <w:tabs>
          <w:tab w:val="left" w:pos="1080"/>
        </w:tabs>
        <w:spacing w:before="20"/>
        <w:ind w:right="23"/>
        <w:rPr>
          <w:bCs/>
          <w:u w:val="none"/>
        </w:rPr>
      </w:pPr>
      <w:r w:rsidRPr="005C3E71">
        <w:rPr>
          <w:bCs/>
          <w:u w:val="none"/>
        </w:rPr>
        <w:t>- необходимый уровень изоляционной защиты;</w:t>
      </w:r>
    </w:p>
    <w:p w:rsidR="004241F2" w:rsidRPr="005C3E71" w:rsidRDefault="004241F2" w:rsidP="004A6622">
      <w:pPr>
        <w:tabs>
          <w:tab w:val="left" w:pos="1080"/>
        </w:tabs>
        <w:spacing w:before="20"/>
        <w:ind w:right="23"/>
        <w:rPr>
          <w:bCs/>
          <w:u w:val="none"/>
        </w:rPr>
      </w:pPr>
      <w:r w:rsidRPr="005C3E71">
        <w:rPr>
          <w:bCs/>
          <w:u w:val="none"/>
        </w:rPr>
        <w:t>- необходимый уровень механической и коммутационной износостойкости;</w:t>
      </w:r>
    </w:p>
    <w:p w:rsidR="004241F2" w:rsidRPr="005C3E71" w:rsidRDefault="004241F2" w:rsidP="004A6622">
      <w:pPr>
        <w:tabs>
          <w:tab w:val="left" w:pos="1080"/>
        </w:tabs>
        <w:spacing w:before="20"/>
        <w:ind w:right="23"/>
        <w:rPr>
          <w:bCs/>
          <w:u w:val="none"/>
        </w:rPr>
      </w:pPr>
      <w:r w:rsidRPr="005C3E71">
        <w:rPr>
          <w:bCs/>
          <w:u w:val="none"/>
        </w:rPr>
        <w:t>- необходимый уровень устойчивости к внешним воздействующим факторам, в том числе немеханического характера, при соответствующих климатических условиях внешней среды;</w:t>
      </w:r>
    </w:p>
    <w:p w:rsidR="004241F2" w:rsidRPr="005C3E71" w:rsidRDefault="004241F2" w:rsidP="004A6622">
      <w:pPr>
        <w:tabs>
          <w:tab w:val="left" w:pos="1080"/>
        </w:tabs>
        <w:spacing w:before="20"/>
        <w:ind w:right="23"/>
        <w:rPr>
          <w:bCs/>
          <w:u w:val="none"/>
        </w:rPr>
      </w:pPr>
      <w:r w:rsidRPr="005C3E71">
        <w:rPr>
          <w:bCs/>
          <w:u w:val="none"/>
        </w:rPr>
        <w:t>- отсутствие недопустимого риска при перегрузках, аварийных режимах и отказах, вызываемых влиянием внешних и внутренних воздействующих факторов;</w:t>
      </w:r>
    </w:p>
    <w:p w:rsidR="004241F2" w:rsidRPr="005C3E71" w:rsidRDefault="004241F2" w:rsidP="004A6622">
      <w:pPr>
        <w:tabs>
          <w:tab w:val="left" w:pos="1080"/>
        </w:tabs>
        <w:spacing w:before="20"/>
        <w:ind w:right="23"/>
        <w:rPr>
          <w:bCs/>
          <w:u w:val="none"/>
        </w:rPr>
      </w:pPr>
      <w:r w:rsidRPr="005C3E71">
        <w:rPr>
          <w:bCs/>
          <w:u w:val="none"/>
        </w:rPr>
        <w:t>- отсутствие недопустимого риска при подключении и (или) монтаже.</w:t>
      </w:r>
    </w:p>
    <w:p w:rsidR="004241F2" w:rsidRPr="005C3E71" w:rsidRDefault="004241F2" w:rsidP="004A6622">
      <w:pPr>
        <w:tabs>
          <w:tab w:val="left" w:pos="1080"/>
        </w:tabs>
        <w:spacing w:before="20"/>
        <w:ind w:right="23"/>
        <w:rPr>
          <w:bCs/>
          <w:u w:val="none"/>
        </w:rPr>
      </w:pPr>
    </w:p>
    <w:p w:rsidR="004241F2" w:rsidRPr="005C3E71" w:rsidRDefault="004241F2" w:rsidP="004A6622">
      <w:pPr>
        <w:tabs>
          <w:tab w:val="left" w:pos="1080"/>
        </w:tabs>
        <w:spacing w:before="20"/>
        <w:ind w:right="23"/>
        <w:rPr>
          <w:bCs/>
          <w:u w:val="none"/>
        </w:rPr>
      </w:pPr>
      <w:r w:rsidRPr="005C3E71">
        <w:rPr>
          <w:bCs/>
          <w:u w:val="none"/>
        </w:rPr>
        <w:t xml:space="preserve">   Все внешние элементы сервера, находящиеся под напряжением, должны иметь защиту от случайного прикосновения, а сами технические средства иметь зануление или защитное заземление.</w:t>
      </w:r>
    </w:p>
    <w:p w:rsidR="004241F2" w:rsidRPr="005C3E71" w:rsidRDefault="004241F2" w:rsidP="004A6622">
      <w:pPr>
        <w:tabs>
          <w:tab w:val="left" w:pos="1080"/>
        </w:tabs>
        <w:spacing w:before="20"/>
        <w:ind w:right="23"/>
        <w:rPr>
          <w:bCs/>
          <w:u w:val="none"/>
        </w:rPr>
      </w:pPr>
      <w:r w:rsidRPr="005C3E71">
        <w:rPr>
          <w:bCs/>
          <w:u w:val="none"/>
        </w:rPr>
        <w:t xml:space="preserve">   Система электропитания сервера должна обеспечивать защитное отключение при перегрузках и коротких замыканиях в цепях нагрузки, а также аварийное ручное отключение.</w:t>
      </w:r>
    </w:p>
    <w:p w:rsidR="004241F2" w:rsidRPr="005C3E71" w:rsidRDefault="004241F2" w:rsidP="004A6622">
      <w:pPr>
        <w:tabs>
          <w:tab w:val="left" w:pos="1080"/>
        </w:tabs>
        <w:spacing w:before="20"/>
        <w:ind w:right="23"/>
        <w:rPr>
          <w:bCs/>
          <w:u w:val="none"/>
        </w:rPr>
      </w:pPr>
      <w:r w:rsidRPr="005C3E71">
        <w:rPr>
          <w:bCs/>
          <w:u w:val="none"/>
        </w:rPr>
        <w:t xml:space="preserve">   Общие требования пожарной безопасности должны соответствовать нормам на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w:t>
      </w:r>
    </w:p>
    <w:p w:rsidR="004241F2" w:rsidRPr="005C3E71" w:rsidRDefault="004241F2" w:rsidP="004A6622">
      <w:pPr>
        <w:tabs>
          <w:tab w:val="left" w:pos="1080"/>
        </w:tabs>
        <w:spacing w:before="20"/>
        <w:ind w:right="23"/>
        <w:rPr>
          <w:bCs/>
          <w:u w:val="none"/>
        </w:rPr>
      </w:pPr>
      <w:r w:rsidRPr="005C3E71">
        <w:rPr>
          <w:bCs/>
          <w:u w:val="none"/>
        </w:rPr>
        <w:t xml:space="preserve">   Факторы, оказывающие вредные воздействия на здоровье со стороны всех элементов сервера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норм.</w:t>
      </w:r>
    </w:p>
    <w:p w:rsidR="004241F2" w:rsidRPr="005C3E71" w:rsidRDefault="004241F2" w:rsidP="004A6622">
      <w:pPr>
        <w:tabs>
          <w:tab w:val="left" w:pos="1080"/>
        </w:tabs>
        <w:spacing w:before="20"/>
        <w:ind w:right="23"/>
        <w:rPr>
          <w:bCs/>
          <w:u w:val="none"/>
        </w:rPr>
      </w:pPr>
      <w:r w:rsidRPr="005C3E71">
        <w:rPr>
          <w:bCs/>
          <w:u w:val="none"/>
        </w:rPr>
        <w:t xml:space="preserve">   Сервер должен быть маркирован единым знаком обращения продукции на рынке государств – членов Таможенного союза.</w:t>
      </w:r>
    </w:p>
    <w:p w:rsidR="004241F2" w:rsidRPr="005C3E71" w:rsidRDefault="004241F2" w:rsidP="004A6622">
      <w:pPr>
        <w:tabs>
          <w:tab w:val="left" w:pos="1080"/>
        </w:tabs>
        <w:spacing w:before="20"/>
        <w:ind w:right="23"/>
        <w:rPr>
          <w:bCs/>
          <w:u w:val="none"/>
        </w:rPr>
      </w:pPr>
      <w:r w:rsidRPr="005C3E71">
        <w:rPr>
          <w:bCs/>
          <w:u w:val="none"/>
        </w:rPr>
        <w:t xml:space="preserve">   Сервер должны поставляться в упаковке однократного использования, не подлежащей возврату. Упаковка сервера должна обеспечивать их полную сохранность и качество при погрузочно-разгрузочных работах, транспортировке и хранении.</w:t>
      </w:r>
    </w:p>
    <w:p w:rsidR="004241F2" w:rsidRPr="005C3E71" w:rsidRDefault="004241F2" w:rsidP="004A6622">
      <w:pPr>
        <w:tabs>
          <w:tab w:val="left" w:pos="1080"/>
        </w:tabs>
        <w:spacing w:before="20"/>
        <w:ind w:right="23"/>
        <w:rPr>
          <w:bCs/>
          <w:u w:val="none"/>
        </w:rPr>
      </w:pPr>
      <w:r w:rsidRPr="005C3E71">
        <w:rPr>
          <w:bCs/>
          <w:u w:val="none"/>
        </w:rPr>
        <w:t xml:space="preserve">   Сервер должен обладать характеристиками, указанными в таблице.</w:t>
      </w:r>
    </w:p>
    <w:p w:rsidR="004241F2" w:rsidRPr="005C3E71" w:rsidRDefault="004241F2" w:rsidP="004A6622">
      <w:pPr>
        <w:tabs>
          <w:tab w:val="left" w:pos="1080"/>
        </w:tabs>
        <w:spacing w:before="20"/>
        <w:ind w:right="23"/>
        <w:rPr>
          <w:bCs/>
          <w:u w:val="none"/>
        </w:rPr>
      </w:pPr>
    </w:p>
    <w:tbl>
      <w:tblPr>
        <w:tblStyle w:val="a5"/>
        <w:tblW w:w="0" w:type="auto"/>
        <w:tblLook w:val="04A0"/>
      </w:tblPr>
      <w:tblGrid>
        <w:gridCol w:w="7225"/>
        <w:gridCol w:w="3337"/>
      </w:tblGrid>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Наименование параметра</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Значение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шт.:</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1</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Совместимость:</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сервер должен быть совместим с операционными системами (далее – ОС) Ubuntu (GNU/Linux) или Microsoft Windows Server</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Высота сервера в монтажных единицах (юнитах)</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более 3</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Глубина сервера</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более 690 мм</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Кнопка включения/выключения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Кнопка перезагрузки сервера</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Индикатор питания </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Индикатор активности дисковой подсистемы</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Индикатор активности сети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Индикатор перегрева системы </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Индикатор сбоя питания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Отсеки 5,25" для периферийных устройств </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 (slim)</w:t>
            </w:r>
          </w:p>
        </w:tc>
      </w:tr>
      <w:tr w:rsidR="004241F2" w:rsidRPr="005C3E71" w:rsidTr="00253509">
        <w:trPr>
          <w:trHeight w:val="128"/>
        </w:trPr>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Однопортовая система коммутации накопителей и контроллера</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отсеков 3,5" на лицевой панели сервера для SAS3/SATA3 накопителей с возможностью горячей замены</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16</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LCD дисплей отображения информации c минимальным набором отображаемой информации:</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Операционная система</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Производитель, скорость и загрузка процессора</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Жесткие и сетевые диски</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IP и MAC адреса</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Сетевая активность при приеме и передачи данных</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Используемая и доступная оперативная память</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Текущее время и время с момента последней загрузки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Соответствие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Встроенные управляемые вентиляторы</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5</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блоков питания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Мощность одного блока питания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1000 Вт</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Эффективность блоков питания </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96%</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Фиксатор для блокировки непреднамеренного отсоединения кабеля электрического питания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Поддержка горячей замены блоков питания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Комплект для монтажа в стойку</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ядер процессора</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8</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потоков процессора</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8</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Базовая тактовая частота процессора</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1.7 ГГц</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Кэш процессора</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11 МБ</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Система охлаждения процессора</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Поддержка 64-разрядных приложений</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Технология аппаратной виртуализации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Технология виртуализации для направленного ввода/вывода </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Технология, предотвращающая переполнение буфера в результате вирусных атак</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Встроенный в процессор контроллер памяти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каналов памяти на процессор</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6</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Поддержка контроллером памяти с кодом коррекции ошибок</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установленных процессоров</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слотов под оперативную память</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8</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Максимальный объем оперативной памяти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2048 ГБ</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Тип установленной оперативной памяти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Регистровая DDR4 с кодом коррекции ошибок </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Тактовая частота установленной оперативной памяти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2400 МГц</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Объем одного модуля установленной оперативной памяти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w:t>
            </w:r>
            <w:r w:rsidR="00172290" w:rsidRPr="005C3E71">
              <w:rPr>
                <w:rFonts w:cs="Times New Roman"/>
                <w:bCs/>
                <w:u w:val="none"/>
              </w:rPr>
              <w:t xml:space="preserve"> 32</w:t>
            </w:r>
            <w:r w:rsidRPr="005C3E71">
              <w:rPr>
                <w:rFonts w:cs="Times New Roman"/>
                <w:bCs/>
                <w:u w:val="none"/>
              </w:rPr>
              <w:t xml:space="preserve"> ГБ</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установленных модулей оперативной памяти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разъемов PCI Express x16</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разъемов PCI Express x8</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3</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Разъем M.2</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Программный дисковый контроллер с поддержкой SATA3 накопителей.</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Должен обеспечивать поддержку 0, 1, 5, 10 RAID уровней</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Аппаратный контроллер с характеристиками:</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должен обеспечивать поддержку RAID уровней 0, 1, 5, 10, 50;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поддержка не менее 64 дисковых накопителей SATA и/или SAS;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не менее одного внутреннего mini HD SAS порта;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поддержка S.M.A.R.T.;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поддержка Hot Spare;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 xml:space="preserve">- автоматическое возобновление работы после модернизации;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автоматическое возобновление работы после восстановления;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онлайновое увеличение емкости (OCE);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онлайновая миграция с одного на другой уровень RAID (RLM);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онлайновой обновление прошивки контроллера;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распределение загрузки;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поддержка исправления ошибок;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поддержка SAS TCQ;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поддержка SATA NCQ;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проверка целостности виртуального диска;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комплексное программное обеспечение для управления RAID массивами. </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Наличие</w:t>
            </w:r>
          </w:p>
        </w:tc>
      </w:tr>
      <w:tr w:rsidR="004241F2" w:rsidRPr="005C3E71" w:rsidTr="00253509">
        <w:tc>
          <w:tcPr>
            <w:tcW w:w="9918" w:type="dxa"/>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Аппаратный контроллер мониторинга и управления с характеристиками:</w:t>
            </w:r>
            <w:r w:rsidRPr="005C3E71">
              <w:rPr>
                <w:rFonts w:cs="Times New Roman"/>
                <w:bCs/>
                <w:u w:val="none"/>
              </w:rPr>
              <w:br/>
              <w:t xml:space="preserve"> - Должен обеспечивать возможность независимого и автономного контроля условий эксплуатации</w:t>
            </w:r>
            <w:r w:rsidRPr="005C3E71">
              <w:rPr>
                <w:rFonts w:cs="Times New Roman"/>
                <w:bCs/>
                <w:u w:val="none"/>
              </w:rPr>
              <w:br/>
              <w:t xml:space="preserve"> - Должен обеспечивать возможность удаленного включения, выключения и перезагрузки сервера </w:t>
            </w:r>
            <w:r w:rsidRPr="005C3E71">
              <w:rPr>
                <w:rFonts w:cs="Times New Roman"/>
                <w:bCs/>
                <w:u w:val="none"/>
              </w:rPr>
              <w:br/>
              <w:t xml:space="preserve"> - Просмотр текущего состояния модуля мониторинга и настройка его параметров может осуществляться по выбору пользователя: </w:t>
            </w:r>
            <w:r w:rsidRPr="005C3E71">
              <w:rPr>
                <w:rFonts w:cs="Times New Roman"/>
                <w:bCs/>
                <w:u w:val="none"/>
              </w:rPr>
              <w:br/>
              <w:t xml:space="preserve">   а) через независимый от операционной системы Web интерфейс:</w:t>
            </w:r>
            <w:r w:rsidRPr="005C3E71">
              <w:rPr>
                <w:rFonts w:cs="Times New Roman"/>
                <w:bCs/>
                <w:u w:val="none"/>
              </w:rPr>
              <w:br/>
              <w:t xml:space="preserve">      • Отображение версии устройства и номера прошивки</w:t>
            </w:r>
            <w:r w:rsidRPr="005C3E71">
              <w:rPr>
                <w:rFonts w:cs="Times New Roman"/>
                <w:bCs/>
                <w:u w:val="none"/>
              </w:rPr>
              <w:br/>
              <w:t xml:space="preserve">      • Отображение времени работы системы</w:t>
            </w:r>
            <w:r w:rsidRPr="005C3E71">
              <w:rPr>
                <w:rFonts w:cs="Times New Roman"/>
                <w:bCs/>
                <w:u w:val="none"/>
              </w:rPr>
              <w:br/>
              <w:t xml:space="preserve">      • Отображение состояния датчиков вибрации, вскрытия корпуса и запыленности</w:t>
            </w:r>
            <w:r w:rsidRPr="005C3E71">
              <w:rPr>
                <w:rFonts w:cs="Times New Roman"/>
                <w:bCs/>
                <w:u w:val="none"/>
              </w:rPr>
              <w:br/>
              <w:t xml:space="preserve">      • Отображение показаний датчиков температуры и влажности</w:t>
            </w:r>
            <w:r w:rsidRPr="005C3E71">
              <w:rPr>
                <w:rFonts w:cs="Times New Roman"/>
                <w:bCs/>
                <w:u w:val="none"/>
              </w:rPr>
              <w:br/>
              <w:t xml:space="preserve">      • Отображение текущего напряжения всех подключенных источников питания</w:t>
            </w:r>
            <w:r w:rsidRPr="005C3E71">
              <w:rPr>
                <w:rFonts w:cs="Times New Roman"/>
                <w:bCs/>
                <w:u w:val="none"/>
              </w:rPr>
              <w:br/>
              <w:t xml:space="preserve">      • Сброс показаний датчиков и калибровка датчика пыли</w:t>
            </w:r>
            <w:r w:rsidRPr="005C3E71">
              <w:rPr>
                <w:rFonts w:cs="Times New Roman"/>
                <w:bCs/>
                <w:u w:val="none"/>
              </w:rPr>
              <w:br/>
              <w:t xml:space="preserve">      • Настройка сетевого интерфейса (имя устройства, DHCP, IP адрес, маска подсети, адрес шлюза, номер HTTP порта)</w:t>
            </w:r>
            <w:r w:rsidRPr="005C3E71">
              <w:rPr>
                <w:rFonts w:cs="Times New Roman"/>
                <w:bCs/>
                <w:u w:val="none"/>
              </w:rPr>
              <w:br/>
              <w:t xml:space="preserve">      • Настройка пароля доступа к Web интерфейсу</w:t>
            </w:r>
            <w:r w:rsidRPr="005C3E71">
              <w:rPr>
                <w:rFonts w:cs="Times New Roman"/>
                <w:bCs/>
                <w:u w:val="none"/>
              </w:rPr>
              <w:br/>
              <w:t xml:space="preserve">      • Отображение уровня сигнала GSM сети, баланса на sim карте</w:t>
            </w:r>
            <w:r w:rsidRPr="005C3E71">
              <w:rPr>
                <w:rFonts w:cs="Times New Roman"/>
                <w:bCs/>
                <w:u w:val="none"/>
              </w:rPr>
              <w:br/>
              <w:t xml:space="preserve">      • Настройка пороговых значений температуры, влажности и напряжения для отправки сообщений</w:t>
            </w:r>
            <w:r w:rsidRPr="005C3E71">
              <w:rPr>
                <w:rFonts w:cs="Times New Roman"/>
                <w:bCs/>
                <w:u w:val="none"/>
              </w:rPr>
              <w:br/>
              <w:t xml:space="preserve">      • Настройка E-mail адреса, SMTP сервера и номера телефона для отправки сообщений</w:t>
            </w:r>
            <w:r w:rsidRPr="005C3E71">
              <w:rPr>
                <w:rFonts w:cs="Times New Roman"/>
                <w:bCs/>
                <w:u w:val="none"/>
              </w:rPr>
              <w:br/>
            </w:r>
            <w:r w:rsidRPr="005C3E71">
              <w:rPr>
                <w:rFonts w:cs="Times New Roman"/>
                <w:bCs/>
                <w:u w:val="none"/>
              </w:rPr>
              <w:br/>
              <w:t xml:space="preserve">   б) через меню настроек базовой системы ввода-вывода (BIOS SETUP) сервера:</w:t>
            </w:r>
            <w:r w:rsidRPr="005C3E71">
              <w:rPr>
                <w:rFonts w:cs="Times New Roman"/>
                <w:bCs/>
                <w:u w:val="none"/>
              </w:rPr>
              <w:br/>
              <w:t xml:space="preserve">      • Отображение времени работы в часах</w:t>
            </w:r>
            <w:r w:rsidRPr="005C3E71">
              <w:rPr>
                <w:rFonts w:cs="Times New Roman"/>
                <w:bCs/>
                <w:u w:val="none"/>
              </w:rPr>
              <w:br/>
              <w:t xml:space="preserve">      • Отображение состояния подключения кабеля Reset</w:t>
            </w:r>
            <w:r w:rsidRPr="005C3E71">
              <w:rPr>
                <w:rFonts w:cs="Times New Roman"/>
                <w:bCs/>
                <w:u w:val="none"/>
              </w:rPr>
              <w:br/>
              <w:t xml:space="preserve">      • Настройка датчика пыли: Отображение критического уровня запылённости, Калибровка</w:t>
            </w:r>
            <w:r w:rsidRPr="005C3E71">
              <w:rPr>
                <w:rFonts w:cs="Times New Roman"/>
                <w:bCs/>
                <w:u w:val="none"/>
              </w:rPr>
              <w:br/>
              <w:t xml:space="preserve">      • Настройка датчика вскрытия корпуса: Отображение состояния датчика (факт вскрытия и количество вскрытий), Сброс состояния датчика</w:t>
            </w:r>
            <w:r w:rsidRPr="005C3E71">
              <w:rPr>
                <w:rFonts w:cs="Times New Roman"/>
                <w:bCs/>
                <w:u w:val="none"/>
              </w:rPr>
              <w:br/>
              <w:t xml:space="preserve">      •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r w:rsidRPr="005C3E71">
              <w:rPr>
                <w:rFonts w:cs="Times New Roman"/>
                <w:bCs/>
                <w:u w:val="none"/>
              </w:rPr>
              <w:br/>
              <w:t xml:space="preserve">      • Настройка сетевых параметров: Установка нового пароля для доступа к web-интерфейсу, IP-адреса, маски подсети, IP-адреса </w:t>
            </w:r>
            <w:r w:rsidRPr="005C3E71">
              <w:rPr>
                <w:rFonts w:cs="Times New Roman"/>
                <w:bCs/>
                <w:u w:val="none"/>
              </w:rPr>
              <w:lastRenderedPageBreak/>
              <w:t>основного шлюза, номера порта, Включение/выключение DHCP, обновлённых сетевых параметров без перезагрузки</w:t>
            </w:r>
            <w:r w:rsidRPr="005C3E71">
              <w:rPr>
                <w:rFonts w:cs="Times New Roman"/>
                <w:bCs/>
                <w:u w:val="none"/>
              </w:rPr>
              <w:br/>
            </w:r>
            <w:r w:rsidRPr="005C3E71">
              <w:rPr>
                <w:rFonts w:cs="Times New Roman"/>
                <w:bCs/>
                <w:u w:val="none"/>
              </w:rPr>
              <w:br/>
              <w:t xml:space="preserve">   в) через утилиту в операционной системе Windows:</w:t>
            </w:r>
            <w:r w:rsidRPr="005C3E71">
              <w:rPr>
                <w:rFonts w:cs="Times New Roman"/>
                <w:bCs/>
                <w:u w:val="none"/>
              </w:rPr>
              <w:br/>
              <w:t xml:space="preserve">      • Отображение времени работы в формате: Дни.Часы:Минуты:Секунды</w:t>
            </w:r>
            <w:r w:rsidRPr="005C3E71">
              <w:rPr>
                <w:rFonts w:cs="Times New Roman"/>
                <w:bCs/>
                <w:u w:val="none"/>
              </w:rPr>
              <w:br/>
              <w:t xml:space="preserve">      • Отображение состояния подключения кабеля Reset</w:t>
            </w:r>
            <w:r w:rsidRPr="005C3E71">
              <w:rPr>
                <w:rFonts w:cs="Times New Roman"/>
                <w:bCs/>
                <w:u w:val="none"/>
              </w:rPr>
              <w:br/>
              <w:t xml:space="preserve">      • Настройка датчика пыли: Отображение уровня запылённости по условной шкале, Калибровка</w:t>
            </w:r>
            <w:r w:rsidRPr="005C3E71">
              <w:rPr>
                <w:rFonts w:cs="Times New Roman"/>
                <w:bCs/>
                <w:u w:val="none"/>
              </w:rPr>
              <w:br/>
              <w:t xml:space="preserve">      • Настройка датчика вскрытия корпуса: Отображение состояния датчика (факт вскрытия и количество вскрытий), Сброс состояния датчика</w:t>
            </w:r>
            <w:r w:rsidRPr="005C3E71">
              <w:rPr>
                <w:rFonts w:cs="Times New Roman"/>
                <w:bCs/>
                <w:u w:val="none"/>
              </w:rPr>
              <w:br/>
              <w:t xml:space="preserve">      •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r w:rsidRPr="005C3E71">
              <w:rPr>
                <w:rFonts w:cs="Times New Roman"/>
                <w:bCs/>
                <w:u w:val="none"/>
              </w:rPr>
              <w:br/>
              <w:t xml:space="preserve">      • Настройка сетевых параметров: Установка нового пароля для доступа к web-интерфейсу, IP-адреса, маски подсети, IP-адреса основного шлюза, номера порта, Включение/выключение DHCP, обновлённых сетевых параметров без перезагрузки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Наличие</w:t>
            </w:r>
          </w:p>
        </w:tc>
      </w:tr>
      <w:tr w:rsidR="004241F2" w:rsidRPr="005C3E71" w:rsidTr="00253509">
        <w:tc>
          <w:tcPr>
            <w:tcW w:w="9918" w:type="dxa"/>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Аппаратная реализация удаленного управления сервером, обеспечивающая следующие функции:</w:t>
            </w:r>
            <w:r w:rsidRPr="005C3E71">
              <w:rPr>
                <w:rFonts w:cs="Times New Roman"/>
                <w:bCs/>
                <w:u w:val="none"/>
              </w:rPr>
              <w:br/>
              <w:t>- Удаленный доступ к графической консоли сервера.</w:t>
            </w:r>
            <w:r w:rsidRPr="005C3E71">
              <w:rPr>
                <w:rFonts w:cs="Times New Roman"/>
                <w:bCs/>
                <w:u w:val="none"/>
              </w:rPr>
              <w:br/>
              <w:t>- Последовательная консоль .</w:t>
            </w:r>
            <w:r w:rsidRPr="005C3E71">
              <w:rPr>
                <w:rFonts w:cs="Times New Roman"/>
                <w:bCs/>
                <w:u w:val="none"/>
              </w:rPr>
              <w:br/>
              <w:t>- Подключение виртуальных носителей.</w:t>
            </w:r>
            <w:r w:rsidRPr="005C3E71">
              <w:rPr>
                <w:rFonts w:cs="Times New Roman"/>
                <w:bCs/>
                <w:u w:val="none"/>
              </w:rPr>
              <w:br/>
              <w:t xml:space="preserve">- Возможность удаленно подключать к управляемому серверу образы дисков CD/DVD, FDD, HDD. </w:t>
            </w:r>
            <w:r w:rsidRPr="005C3E71">
              <w:rPr>
                <w:rFonts w:cs="Times New Roman"/>
                <w:bCs/>
                <w:u w:val="none"/>
              </w:rPr>
              <w:br/>
              <w:t>- Поддержка журнала событий.</w:t>
            </w:r>
            <w:r w:rsidRPr="005C3E71">
              <w:rPr>
                <w:rFonts w:cs="Times New Roman"/>
                <w:bCs/>
                <w:u w:val="none"/>
              </w:rPr>
              <w:br/>
              <w:t>- Многопользовательский доступ, назначаемые права пользователей, интеграция с Active Directory.</w:t>
            </w:r>
            <w:r w:rsidRPr="005C3E71">
              <w:rPr>
                <w:rFonts w:cs="Times New Roman"/>
                <w:bCs/>
                <w:u w:val="none"/>
              </w:rPr>
              <w:br/>
              <w:t>- Независимость от ОС (Операционная система).</w:t>
            </w:r>
            <w:r w:rsidRPr="005C3E71">
              <w:rPr>
                <w:rFonts w:cs="Times New Roman"/>
                <w:bCs/>
                <w:u w:val="none"/>
              </w:rPr>
              <w:br/>
              <w:t>Обеспечение удаленного аппаратного мониторинга через IPMI.</w:t>
            </w:r>
            <w:r w:rsidRPr="005C3E71">
              <w:rPr>
                <w:rFonts w:cs="Times New Roman"/>
                <w:bCs/>
                <w:u w:val="none"/>
              </w:rPr>
              <w:br/>
              <w:t>Включая следующее:</w:t>
            </w:r>
            <w:r w:rsidRPr="005C3E71">
              <w:rPr>
                <w:rFonts w:cs="Times New Roman"/>
                <w:bCs/>
                <w:u w:val="none"/>
              </w:rPr>
              <w:br/>
              <w:t>- Состояние датчиков температуры (процессор, системная плата).</w:t>
            </w:r>
            <w:r w:rsidRPr="005C3E71">
              <w:rPr>
                <w:rFonts w:cs="Times New Roman"/>
                <w:bCs/>
                <w:u w:val="none"/>
              </w:rPr>
              <w:br/>
              <w:t>- Состояние датчиков скорости вращения вентиляторов корпуса сервера.</w:t>
            </w:r>
            <w:r w:rsidRPr="005C3E71">
              <w:rPr>
                <w:rFonts w:cs="Times New Roman"/>
                <w:bCs/>
                <w:u w:val="none"/>
              </w:rPr>
              <w:br/>
              <w:t>- Состояние датчиков напряжения (материнская плата, модули управления питанием процессора).</w:t>
            </w:r>
            <w:r w:rsidRPr="005C3E71">
              <w:rPr>
                <w:rFonts w:cs="Times New Roman"/>
                <w:bCs/>
                <w:u w:val="none"/>
              </w:rPr>
              <w:br/>
              <w:t>- Определение ошибок памяти ECC.</w:t>
            </w:r>
            <w:r w:rsidRPr="005C3E71">
              <w:rPr>
                <w:rFonts w:cs="Times New Roman"/>
                <w:bCs/>
                <w:u w:val="none"/>
              </w:rPr>
              <w:br/>
              <w:t>- Состояние питания (блоки питания).</w:t>
            </w:r>
            <w:r w:rsidRPr="005C3E71">
              <w:rPr>
                <w:rFonts w:cs="Times New Roman"/>
                <w:bCs/>
                <w:u w:val="none"/>
              </w:rPr>
              <w:br/>
              <w:t>- Состояние датчика вскрытия корпуса.</w:t>
            </w:r>
            <w:r w:rsidRPr="005C3E71">
              <w:rPr>
                <w:rFonts w:cs="Times New Roman"/>
                <w:bCs/>
                <w:u w:val="none"/>
              </w:rPr>
              <w:br/>
              <w:t>- Удаленное управление питанием: включение, выключение (с имитацией короткого и длинного нажатия кнопки power для штатного выключения через ACPI или принудительного выключения), перезагрузка .</w:t>
            </w:r>
            <w:r w:rsidRPr="005C3E71">
              <w:rPr>
                <w:rFonts w:cs="Times New Roman"/>
                <w:bCs/>
                <w:u w:val="none"/>
              </w:rPr>
              <w:br/>
              <w:t>- Удаленный доступ к текстовой или графической системной информации, включая настройку BIOS и информацию о работе ОС (KVM).</w:t>
            </w:r>
            <w:r w:rsidRPr="005C3E71">
              <w:rPr>
                <w:rFonts w:cs="Times New Roman"/>
                <w:bCs/>
                <w:u w:val="none"/>
              </w:rPr>
              <w:br/>
              <w:t>- Удаленное управление программными приложениями.</w:t>
            </w:r>
            <w:r w:rsidRPr="005C3E71">
              <w:rPr>
                <w:rFonts w:cs="Times New Roman"/>
                <w:bCs/>
                <w:u w:val="none"/>
              </w:rPr>
              <w:br/>
              <w:t>- Обеспечение безопасное сетевое управление через удаленное управление/перенаправление консоли.</w:t>
            </w:r>
            <w:r w:rsidRPr="005C3E71">
              <w:rPr>
                <w:rFonts w:cs="Times New Roman"/>
                <w:bCs/>
                <w:u w:val="none"/>
              </w:rPr>
              <w:br/>
              <w:t>- Управление через выделенный сетевой порт.</w:t>
            </w:r>
            <w:r w:rsidRPr="005C3E71">
              <w:rPr>
                <w:rFonts w:cs="Times New Roman"/>
                <w:bCs/>
                <w:u w:val="none"/>
              </w:rPr>
              <w:br/>
              <w:t>- Наличие всего необходимого программного обеспечения, рекомендуемого производителем платформы.</w:t>
            </w:r>
            <w:r w:rsidRPr="005C3E71">
              <w:rPr>
                <w:rFonts w:cs="Times New Roman"/>
                <w:bCs/>
                <w:u w:val="none"/>
              </w:rPr>
              <w:br/>
            </w:r>
            <w:r w:rsidRPr="005C3E71">
              <w:rPr>
                <w:rFonts w:cs="Times New Roman"/>
                <w:bCs/>
                <w:u w:val="none"/>
              </w:rPr>
              <w:lastRenderedPageBreak/>
              <w:t>- Поддержка мобильных приложений для Android и iOS.</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Количество портов USB 2.0 на задней панели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портов RJ-45 (1 Гбит/с) на задней панели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Порт RJ-45 на задней панели для удаленного управления сервером</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портов VGA на задней панели</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внутренних разъемов USB 3.0</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внутренних разъемов USB 2.0</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внутренних разъемов USB 3.0 Тип А</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Разъем для подключения датчика вскрытия корпуса</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Разъем для подключения GSM модема для оповещения о событиях при отсутствии подключения по локальной сети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w:t>
            </w:r>
          </w:p>
        </w:tc>
      </w:tr>
      <w:tr w:rsidR="004241F2" w:rsidRPr="005C3E71" w:rsidTr="00253509">
        <w:tc>
          <w:tcPr>
            <w:tcW w:w="9918"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внутренних разъемов COM</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1</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Количество немеханических накопителей с характеристиками: </w:t>
            </w:r>
            <w:r w:rsidRPr="005C3E71">
              <w:rPr>
                <w:rFonts w:cs="Times New Roman"/>
                <w:bCs/>
                <w:u w:val="none"/>
              </w:rPr>
              <w:br/>
              <w:t>Объем - не менее 240 ГБ.</w:t>
            </w:r>
            <w:r w:rsidRPr="005C3E71">
              <w:rPr>
                <w:rFonts w:cs="Times New Roman"/>
                <w:bCs/>
                <w:u w:val="none"/>
              </w:rPr>
              <w:br/>
              <w:t>Предназначен для построения рейд-массивов и использования в серверных платформах.</w:t>
            </w:r>
            <w:r w:rsidRPr="005C3E71">
              <w:rPr>
                <w:rFonts w:cs="Times New Roman"/>
                <w:bCs/>
                <w:u w:val="none"/>
              </w:rPr>
              <w:br/>
              <w:t>Предназначен для работы в режиме 24/7 (24 часа, 7 дней в неделю).</w:t>
            </w:r>
            <w:r w:rsidRPr="005C3E71">
              <w:rPr>
                <w:rFonts w:cs="Times New Roman"/>
                <w:bCs/>
                <w:u w:val="none"/>
              </w:rPr>
              <w:br/>
              <w:t>Интерфейс – SATA 6 Гбит/сек.</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w:t>
            </w:r>
          </w:p>
        </w:tc>
      </w:tr>
      <w:tr w:rsidR="004241F2" w:rsidRPr="005C3E71" w:rsidTr="00253509">
        <w:tc>
          <w:tcPr>
            <w:tcW w:w="9918" w:type="dxa"/>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Количество накопителей с характеристиками: </w:t>
            </w:r>
            <w:r w:rsidRPr="005C3E71">
              <w:rPr>
                <w:rFonts w:cs="Times New Roman"/>
                <w:bCs/>
                <w:u w:val="none"/>
              </w:rPr>
              <w:br/>
              <w:t>Объем - не менее 8000 ГБ.</w:t>
            </w:r>
            <w:r w:rsidRPr="005C3E71">
              <w:rPr>
                <w:rFonts w:cs="Times New Roman"/>
                <w:bCs/>
                <w:u w:val="none"/>
              </w:rPr>
              <w:br/>
              <w:t>Предназначен для построения рейд-массивов и использования в серверных платформах.</w:t>
            </w:r>
            <w:r w:rsidRPr="005C3E71">
              <w:rPr>
                <w:rFonts w:cs="Times New Roman"/>
                <w:bCs/>
                <w:u w:val="none"/>
              </w:rPr>
              <w:br/>
              <w:t>Предназначен для работы в режиме 24/7 (24 часа, 7 дней в неделю).</w:t>
            </w:r>
            <w:r w:rsidRPr="005C3E71">
              <w:rPr>
                <w:rFonts w:cs="Times New Roman"/>
                <w:bCs/>
                <w:u w:val="none"/>
              </w:rPr>
              <w:br/>
              <w:t>Скорость вращения шпинделя - не менее 7200 оборотов/мин.</w:t>
            </w:r>
            <w:r w:rsidRPr="005C3E71">
              <w:rPr>
                <w:rFonts w:cs="Times New Roman"/>
                <w:bCs/>
                <w:u w:val="none"/>
              </w:rPr>
              <w:br/>
              <w:t>Буфер - не менее 256 Мб.</w:t>
            </w:r>
            <w:r w:rsidRPr="005C3E71">
              <w:rPr>
                <w:rFonts w:cs="Times New Roman"/>
                <w:bCs/>
                <w:u w:val="none"/>
              </w:rPr>
              <w:br/>
              <w:t>Интерфейс – SATA 6 Гбит/сек.</w:t>
            </w:r>
          </w:p>
        </w:tc>
        <w:tc>
          <w:tcPr>
            <w:tcW w:w="4536" w:type="dxa"/>
            <w:noWrap/>
            <w:hideMark/>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3</w:t>
            </w:r>
          </w:p>
        </w:tc>
      </w:tr>
      <w:tr w:rsidR="004241F2" w:rsidRPr="005C3E71" w:rsidTr="00253509">
        <w:tc>
          <w:tcPr>
            <w:tcW w:w="9918" w:type="dxa"/>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 целью оптимизации затрат, реализации функционала мониторинга всех параметров сервера и снижения издержек на эксплуатацию в состав изделия должен входить модуль агрегации отчетности и инвентаризации. Предназначенный для централизованного мониторинга, инвентаризации и управления компьютерным оборудованием в локальной и глобальной сетях.</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Персонал Заказчика по совокупности параметров системы централизованного мониторинга, инвентаризации и управления компьютерным оборудованием должен получить инструмент оптимизации эксплуатационных затрат.</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Должен включать в себя: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Бессрочное программное обеспечение централизованная система управления и мониторинга, не требующее дополнительных финансовых затрат в процессе эксплуатации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Язык интерфейса централизованной системы управления и мониторинга</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Русский</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Количество подключений доступных без дополнительных финансовых затрат</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Не менее 2000</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Возможность дистанционно остановить исполняемый процесс и </w:t>
            </w:r>
            <w:r w:rsidRPr="005C3E71">
              <w:rPr>
                <w:rFonts w:cs="Times New Roman"/>
                <w:bCs/>
                <w:u w:val="none"/>
              </w:rPr>
              <w:lastRenderedPageBreak/>
              <w:t>запустить или остановить службу на управляемой системе. Отображаются тип запуска и текущий статус каждой службы.</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Функции: выключение питания, включение питания, перезагрузка питания, циклическая перезагрузка питания.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Технология перенаправления последовательной консоли по сети; возможность удалённого перезапуска системы.</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Функция удаления управляемых систем по заданному диапазону IP- адресов,  по функции, по местоположению, по дате.</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Возможность производить мониторинг физических событий, происходящих на серверах с активированной технологией IPMI (отображение: версии IPMI, количества записей в списке, время добавления последней записи, время последней очистки списка, доступное свободное пространство), возможность выключать или перезапускать сервер в случае, если операционная система не проявляет активности.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Соответствие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Централизованная рассылка отчётов: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детальные свойства ресурсов,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список ресурсов, общая информация о ресурсах,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общая информация об операционной системе,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аудит пользователя, локальная рассылка сообщений,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 отчет с общей информацией о приложении, </w:t>
            </w:r>
          </w:p>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отчёт о детальных свойствах.</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Отчёты могут включать уже не обслуживаемые системы, которые были удалены, но данные которых всё ещё хранятся в базе данных.</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Соответствие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Функция управления пользователями и группами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Для управления системой пользователи могут модифицировать пороговые величины, периоды выборки, периоды перезагрузки и методы рассылки уведомлений.</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Соответствие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Датчик вибрации, с порогом срабатывания не более 0,2 м/с2</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Датчик запыленности внутри корпуса сервера, с чувствительностью к находящимся на заданной   поверхности мелким твёрдым телам органического и минерального происхождения, диаметром не менее 0.3 мкм</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Датчик температуры снаружи сервера, в диапазоне от 0 до 50 градусов Цельсия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Датчик влажности снаружи сервера, в диапазоне 20%-80%</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Метод уведомления, пороговые величины и периоды оценки для каждой категории типа датчиков, автоматически применяются ко всем обнаруженным датчикам соответствующего типа: </w:t>
            </w:r>
            <w:r w:rsidRPr="005C3E71">
              <w:rPr>
                <w:rFonts w:cs="Times New Roman"/>
                <w:bCs/>
                <w:u w:val="none"/>
              </w:rPr>
              <w:br/>
              <w:t xml:space="preserve">1) Физические датчики: </w:t>
            </w:r>
            <w:r w:rsidRPr="005C3E71">
              <w:rPr>
                <w:rFonts w:cs="Times New Roman"/>
                <w:bCs/>
                <w:u w:val="none"/>
              </w:rPr>
              <w:br/>
              <w:t xml:space="preserve">   Безопасность – если/когда корпус системы открыт, проникновение в него вызовет отправку сообщения датчиком. </w:t>
            </w:r>
            <w:r w:rsidRPr="005C3E71">
              <w:rPr>
                <w:rFonts w:cs="Times New Roman"/>
                <w:bCs/>
                <w:u w:val="none"/>
              </w:rPr>
              <w:br/>
              <w:t xml:space="preserve">   Вентиляторы – контролируется скорость вращения. </w:t>
            </w:r>
            <w:r w:rsidRPr="005C3E71">
              <w:rPr>
                <w:rFonts w:cs="Times New Roman"/>
                <w:bCs/>
                <w:u w:val="none"/>
              </w:rPr>
              <w:br/>
              <w:t xml:space="preserve">   Напряжение – контролируются функции, поддерживаемые подключённой платой/BIOS. </w:t>
            </w:r>
            <w:r w:rsidRPr="005C3E71">
              <w:rPr>
                <w:rFonts w:cs="Times New Roman"/>
                <w:bCs/>
                <w:u w:val="none"/>
              </w:rPr>
              <w:br/>
              <w:t xml:space="preserve">   Температура – контролируются функции, поддерживаемые подключённой платой/BIOS. </w:t>
            </w:r>
            <w:r w:rsidRPr="005C3E71">
              <w:rPr>
                <w:rFonts w:cs="Times New Roman"/>
                <w:bCs/>
                <w:u w:val="none"/>
              </w:rPr>
              <w:br/>
              <w:t xml:space="preserve">  Вентиляторы с датчиком температуры – контролируется скорость вращения, сообщение отправляется в том случае, если температура </w:t>
            </w:r>
            <w:r w:rsidRPr="005C3E71">
              <w:rPr>
                <w:rFonts w:cs="Times New Roman"/>
                <w:bCs/>
                <w:u w:val="none"/>
              </w:rPr>
              <w:lastRenderedPageBreak/>
              <w:t>ЦП превышает определённое пороговое значение, а вентилятор не вращается.</w:t>
            </w:r>
            <w:r w:rsidRPr="005C3E71">
              <w:rPr>
                <w:rFonts w:cs="Times New Roman"/>
                <w:bCs/>
                <w:u w:val="none"/>
              </w:rPr>
              <w:br/>
              <w:t xml:space="preserve">   Энергопотребление – контролирует потребление энергии. </w:t>
            </w:r>
            <w:r w:rsidRPr="005C3E71">
              <w:rPr>
                <w:rFonts w:cs="Times New Roman"/>
                <w:bCs/>
                <w:u w:val="none"/>
              </w:rPr>
              <w:br/>
              <w:t xml:space="preserve">   Потеря избыточности блоков питания – контролирует управляемые службы IPMI, сообщение отправляется в случае потери избыточности блоков питания. </w:t>
            </w:r>
            <w:r w:rsidRPr="005C3E71">
              <w:rPr>
                <w:rFonts w:cs="Times New Roman"/>
                <w:bCs/>
                <w:u w:val="none"/>
              </w:rPr>
              <w:br/>
              <w:t xml:space="preserve">2) Логические датчики: </w:t>
            </w:r>
            <w:r w:rsidRPr="005C3E71">
              <w:rPr>
                <w:rFonts w:cs="Times New Roman"/>
                <w:bCs/>
                <w:u w:val="none"/>
              </w:rPr>
              <w:br/>
              <w:t xml:space="preserve">   Сетевые адаптеры – контролируют рабочее состояние сетевых адаптеров </w:t>
            </w:r>
            <w:r w:rsidRPr="005C3E71">
              <w:rPr>
                <w:rFonts w:cs="Times New Roman"/>
                <w:bCs/>
                <w:u w:val="none"/>
              </w:rPr>
              <w:br/>
              <w:t xml:space="preserve">   Физический диск – контролирует наличие и процент использования физического диска в системе и/или RAID-массива, доступные для операционной системы посредством RAID-контроллера. </w:t>
            </w:r>
            <w:r w:rsidRPr="005C3E71">
              <w:rPr>
                <w:rFonts w:cs="Times New Roman"/>
                <w:bCs/>
                <w:u w:val="none"/>
              </w:rPr>
              <w:br/>
              <w:t xml:space="preserve">   Логические диски – предоставляется отчет о доле пространства, используемого логическим диском, который был отформатирован или установлен при помощи операционной системы. Если диск не был отформатирован, то система будет считать его неисправным. </w:t>
            </w:r>
            <w:r w:rsidRPr="005C3E71">
              <w:rPr>
                <w:rFonts w:cs="Times New Roman"/>
                <w:bCs/>
                <w:u w:val="none"/>
              </w:rPr>
              <w:br/>
              <w:t xml:space="preserve">Внешние устройства – внешние устройства, подключенные к системе, будут расцениваться ею как установленные до тех пор, пока они подключены.  </w:t>
            </w:r>
            <w:r w:rsidRPr="005C3E71">
              <w:rPr>
                <w:rFonts w:cs="Times New Roman"/>
                <w:bCs/>
                <w:u w:val="none"/>
              </w:rPr>
              <w:br/>
              <w:t xml:space="preserve">   Управляемый RAID-контроллер – состояние RAID-контроллера. </w:t>
            </w:r>
            <w:r w:rsidRPr="005C3E71">
              <w:rPr>
                <w:rFonts w:cs="Times New Roman"/>
                <w:bCs/>
                <w:u w:val="none"/>
              </w:rPr>
              <w:br/>
              <w:t xml:space="preserve">   Общее использование ЦП – процент загрузки ЦП. </w:t>
            </w:r>
            <w:r w:rsidRPr="005C3E71">
              <w:rPr>
                <w:rFonts w:cs="Times New Roman"/>
                <w:bCs/>
                <w:u w:val="none"/>
              </w:rPr>
              <w:br/>
              <w:t xml:space="preserve">   Общее использование памяти – процент использования физической и виртуальной памяти. </w:t>
            </w:r>
            <w:r w:rsidRPr="005C3E71">
              <w:rPr>
                <w:rFonts w:cs="Times New Roman"/>
                <w:bCs/>
                <w:u w:val="none"/>
              </w:rPr>
              <w:br/>
              <w:t xml:space="preserve">   Частота ошибок памяти – число одно- и многоразрядных ошибок (требуется ЕСС память с контролем ошибок и поддержка соответствующих функций сервером). </w:t>
            </w:r>
            <w:r w:rsidRPr="005C3E71">
              <w:rPr>
                <w:rFonts w:cs="Times New Roman"/>
                <w:bCs/>
                <w:u w:val="none"/>
              </w:rPr>
              <w:br/>
              <w:t xml:space="preserve">   Изменения аппаратного обеспечения – контролируются изменения конфигурации аппаратного обеспечения. </w:t>
            </w:r>
            <w:r w:rsidRPr="005C3E71">
              <w:rPr>
                <w:rFonts w:cs="Times New Roman"/>
                <w:bCs/>
                <w:u w:val="none"/>
              </w:rPr>
              <w:br/>
              <w:t xml:space="preserve">   Изменения программного обеспечения – контролируются изменения, вносимые в установленные программы.</w:t>
            </w:r>
            <w:r w:rsidRPr="005C3E71">
              <w:rPr>
                <w:rFonts w:cs="Times New Roman"/>
                <w:bCs/>
                <w:u w:val="none"/>
              </w:rPr>
              <w:br/>
              <w:t>Наличие функции рассылки сообщений через электронную почту, локальной рассылки.</w:t>
            </w:r>
            <w:r w:rsidRPr="005C3E71">
              <w:rPr>
                <w:rFonts w:cs="Times New Roman"/>
                <w:bCs/>
                <w:u w:val="none"/>
              </w:rPr>
              <w:b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r w:rsidRPr="005C3E71">
              <w:rPr>
                <w:rFonts w:cs="Times New Roman"/>
                <w:bCs/>
                <w:u w:val="none"/>
              </w:rPr>
              <w:b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r w:rsidRPr="005C3E71">
              <w:rPr>
                <w:rFonts w:cs="Times New Roman"/>
                <w:bCs/>
                <w:u w:val="none"/>
              </w:rPr>
              <w:br/>
              <w:t xml:space="preserve">События сети – сетевое соединение потеряно из-за выхода адаптера из строя. </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 xml:space="preserve">События накопителей – логический диск достиг порогового значения, потеря логического диска или потеря физического диска (диск удалён или не функционирует), или внешний диск присутствует в системе в течение продолжительного периода времени и может вызвать сбой при загрузке.  </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Соответствие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Событие опроса системы на производительность – превышено пороговое значение использования для ЦП или оперативной памяти.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Соответствие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 xml:space="preserve">Событие мониторинга ресурса – для сервера проводит инвентарную опись компонентов системы, находящихся под </w:t>
            </w:r>
            <w:r w:rsidRPr="005C3E71">
              <w:rPr>
                <w:rFonts w:cs="Times New Roman"/>
                <w:bCs/>
                <w:u w:val="none"/>
              </w:rPr>
              <w:lastRenderedPageBreak/>
              <w:t>управлением (например, ЦП, памяти, дисков, установленных или удалённых приложений для программного обеспечения и т.д.), проверка каждый раз при перезапуске системы.</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Соответствие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Производится интегрированный мониторинг RAID-контроллеров. Проводится мониторинг всех обнаруженных и поддерживаемых RAID-контроллеров системы, их свойства и конфигурация будут отображаться в разделе «Управляемые RAID-контроллеры» во вкладке свойств накопителя. Должен проводиться профилактический мониторинг дисков, управление RAID-массивами.</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Отображаются модели контроллера, версии встроенного программного обеспечения, кэш (при наличии), номер шины, ID, версию BIOS, наличие BBU и максимальное число устройств на шину, текущих RAID-массивов, сконфигурированных на данном контроллере, включая их описание, номер RAID-массива и статус (стандартный, начальный, восстановленный, пониженный, неисправный).</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Отображаются физические диски, присоединённые к RAID-контроллеру, включая их положение на шине, ID, статус, ёмкость, производителя и модель.</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t>Наличие</w:t>
            </w:r>
          </w:p>
        </w:tc>
      </w:tr>
      <w:tr w:rsidR="004241F2" w:rsidRPr="005C3E71" w:rsidTr="00253509">
        <w:tc>
          <w:tcPr>
            <w:tcW w:w="9918" w:type="dxa"/>
            <w:noWrap/>
          </w:tcPr>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На сервер должны распространяться обязательства гарантийного обслуживания сроком не менее 3 (трёх) лет.</w:t>
            </w:r>
          </w:p>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Обязательства гарантийного обслуживания должны включать в себя:</w:t>
            </w:r>
          </w:p>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 обслуживание в рабочее время, с понедельника по пятницу, кроме официальных выходных дней (обслуживание по формуле «9чх5д» - в рабочее время (по местному времени Заказчика), 5 дней в неделю);</w:t>
            </w:r>
          </w:p>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 выезд специалиста сервисного центра на место эксплуатации сервера в срок не позднее 1 рабочего дня с момента регистрации заявки;</w:t>
            </w:r>
          </w:p>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 консультации технических специалистов по вопросам, связанным с установкой (монтажом), настройкой, функционированием и восстановлением работоспособности сервера;</w:t>
            </w:r>
          </w:p>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 xml:space="preserve">- выполнение необходимых работ по восстановлению работоспособности сервера в течение не более 2 (двух) рабочих дней на месте эксплуатации в присутствии представителя заказчика; </w:t>
            </w:r>
          </w:p>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 бесплатная замена вышедших из строя компонентов;</w:t>
            </w:r>
          </w:p>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 в период гарантийного обслуживания Заказчик имеет право вскрывать корпус сервера для установки дополнительного оборудования (с целью снижения дополнительных затрат на эксплуатацию) с предварительным уведомлением и консультацией о совместимости с производителем (поставщиком).</w:t>
            </w:r>
          </w:p>
          <w:p w:rsidR="008D1E5D" w:rsidRPr="005C3E71" w:rsidRDefault="008D1E5D" w:rsidP="004A6622">
            <w:pPr>
              <w:tabs>
                <w:tab w:val="left" w:pos="1080"/>
              </w:tabs>
              <w:spacing w:before="20"/>
              <w:ind w:right="23"/>
              <w:jc w:val="left"/>
              <w:rPr>
                <w:rFonts w:cs="Times New Roman"/>
                <w:bCs/>
                <w:u w:val="none"/>
              </w:rPr>
            </w:pPr>
            <w:r w:rsidRPr="005C3E71">
              <w:rPr>
                <w:rFonts w:cs="Times New Roman"/>
                <w:bCs/>
                <w:u w:val="none"/>
              </w:rPr>
              <w:t>В случае невозможности проведения ремонтных работ оборудования (сервера), в рамках гарантийного обслуживания, на месте его эксплуатации, что подтверждается двусторонним актом, поставщик осуществляет вывоз оборудования в сервисный центр для дальнейшей диагностики и ремонта. На время проведения ремонтных работ, поставщик обязуется предоставить исправное подменное оборудование, по техническим и эксплуатационным характеристикам не уступающее заменяемому.</w:t>
            </w:r>
          </w:p>
          <w:p w:rsidR="004241F2" w:rsidRPr="005C3E71" w:rsidRDefault="008D1E5D" w:rsidP="004A6622">
            <w:pPr>
              <w:tabs>
                <w:tab w:val="left" w:pos="1080"/>
              </w:tabs>
              <w:spacing w:before="20"/>
              <w:ind w:right="23"/>
              <w:jc w:val="left"/>
              <w:rPr>
                <w:rFonts w:cs="Times New Roman"/>
                <w:bCs/>
                <w:u w:val="none"/>
              </w:rPr>
            </w:pPr>
            <w:r w:rsidRPr="005C3E71">
              <w:rPr>
                <w:rFonts w:cs="Times New Roman"/>
                <w:bCs/>
                <w:u w:val="none"/>
              </w:rPr>
              <w:t xml:space="preserve">   Для обеспечения исполнения обязательств гарантийного </w:t>
            </w:r>
            <w:r w:rsidRPr="005C3E71">
              <w:rPr>
                <w:rFonts w:cs="Times New Roman"/>
                <w:bCs/>
                <w:u w:val="none"/>
              </w:rPr>
              <w:lastRenderedPageBreak/>
              <w:t>обслуживания поставляемый сервер должен иметь уникальные идентификаторы (уникальные серийные номера, наклейки с логотипом или наименованием, любой графический символ и т.д.), позволяющие однозначно определить их поставщика или производителя. Уникальные идентификаторы должны быть выполнены способом, обеспечивающим их читаемость и сохранность в течение срока действия обязательств гарантийного обслуживания.</w:t>
            </w:r>
          </w:p>
        </w:tc>
        <w:tc>
          <w:tcPr>
            <w:tcW w:w="4536" w:type="dxa"/>
            <w:noWrap/>
          </w:tcPr>
          <w:p w:rsidR="004241F2" w:rsidRPr="005C3E71" w:rsidRDefault="004241F2" w:rsidP="004A6622">
            <w:pPr>
              <w:tabs>
                <w:tab w:val="left" w:pos="1080"/>
              </w:tabs>
              <w:spacing w:before="20"/>
              <w:ind w:right="23"/>
              <w:jc w:val="left"/>
              <w:rPr>
                <w:rFonts w:cs="Times New Roman"/>
                <w:bCs/>
                <w:u w:val="none"/>
              </w:rPr>
            </w:pPr>
            <w:r w:rsidRPr="005C3E71">
              <w:rPr>
                <w:rFonts w:cs="Times New Roman"/>
                <w:bCs/>
                <w:u w:val="none"/>
              </w:rPr>
              <w:lastRenderedPageBreak/>
              <w:t>Наличие</w:t>
            </w:r>
          </w:p>
        </w:tc>
      </w:tr>
    </w:tbl>
    <w:p w:rsidR="00A439AF" w:rsidRPr="005C3E71" w:rsidRDefault="00A439AF" w:rsidP="00A439AF">
      <w:pPr>
        <w:pStyle w:val="a6"/>
        <w:widowControl w:val="0"/>
        <w:autoSpaceDE w:val="0"/>
        <w:autoSpaceDN w:val="0"/>
        <w:spacing w:after="200"/>
        <w:ind w:left="426"/>
        <w:jc w:val="left"/>
        <w:rPr>
          <w:b/>
          <w:sz w:val="22"/>
          <w:szCs w:val="22"/>
          <w:u w:val="none"/>
        </w:rPr>
      </w:pPr>
    </w:p>
    <w:p w:rsidR="000B721E" w:rsidRPr="005C3E71" w:rsidRDefault="001574AE" w:rsidP="00910637">
      <w:pPr>
        <w:widowControl w:val="0"/>
        <w:autoSpaceDE w:val="0"/>
        <w:autoSpaceDN w:val="0"/>
        <w:spacing w:before="120" w:after="200"/>
        <w:jc w:val="left"/>
        <w:rPr>
          <w:b/>
          <w:u w:val="none"/>
        </w:rPr>
      </w:pPr>
      <w:r w:rsidRPr="005C3E71">
        <w:rPr>
          <w:b/>
          <w:u w:val="none"/>
        </w:rPr>
        <w:t xml:space="preserve"> </w:t>
      </w:r>
      <w:r w:rsidR="000F6772" w:rsidRPr="005C3E71">
        <w:rPr>
          <w:b/>
          <w:u w:val="none"/>
        </w:rPr>
        <w:t>2.2.2.</w:t>
      </w:r>
      <w:r w:rsidR="000F6772" w:rsidRPr="005C3E71">
        <w:rPr>
          <w:b/>
          <w:u w:val="none"/>
        </w:rPr>
        <w:tab/>
      </w:r>
      <w:r w:rsidR="00034A87" w:rsidRPr="005C3E71">
        <w:rPr>
          <w:b/>
          <w:u w:val="none"/>
        </w:rPr>
        <w:t>Требования, предъявляемые к товару</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tblPr>
      <w:tblGrid>
        <w:gridCol w:w="567"/>
        <w:gridCol w:w="2120"/>
        <w:gridCol w:w="4961"/>
        <w:gridCol w:w="2552"/>
      </w:tblGrid>
      <w:tr w:rsidR="00A439AF" w:rsidRPr="005C3E71" w:rsidTr="004D374A">
        <w:tc>
          <w:tcPr>
            <w:tcW w:w="567" w:type="dxa"/>
            <w:shd w:val="clear" w:color="auto" w:fill="auto"/>
            <w:tcMar>
              <w:left w:w="103" w:type="dxa"/>
            </w:tcMar>
            <w:vAlign w:val="center"/>
          </w:tcPr>
          <w:p w:rsidR="00A439AF" w:rsidRPr="005C3E71" w:rsidRDefault="00A439AF" w:rsidP="004D374A">
            <w:pPr>
              <w:jc w:val="center"/>
              <w:rPr>
                <w:rFonts w:eastAsia="Calibri"/>
                <w:b/>
                <w:u w:val="none"/>
                <w:lang w:eastAsia="en-US"/>
              </w:rPr>
            </w:pPr>
            <w:r w:rsidRPr="005C3E71">
              <w:rPr>
                <w:rFonts w:eastAsia="Calibri"/>
                <w:b/>
                <w:sz w:val="22"/>
                <w:szCs w:val="22"/>
                <w:u w:val="none"/>
                <w:lang w:eastAsia="en-US"/>
              </w:rPr>
              <w:t>№</w:t>
            </w:r>
          </w:p>
          <w:p w:rsidR="00A439AF" w:rsidRPr="005C3E71" w:rsidRDefault="00A439AF" w:rsidP="004D374A">
            <w:pPr>
              <w:jc w:val="center"/>
              <w:rPr>
                <w:rFonts w:eastAsia="Calibri"/>
                <w:b/>
                <w:u w:val="none"/>
                <w:lang w:eastAsia="en-US"/>
              </w:rPr>
            </w:pPr>
            <w:r w:rsidRPr="005C3E71">
              <w:rPr>
                <w:rFonts w:eastAsia="Calibri"/>
                <w:b/>
                <w:sz w:val="22"/>
                <w:szCs w:val="22"/>
                <w:u w:val="none"/>
                <w:lang w:eastAsia="en-US"/>
              </w:rPr>
              <w:t>п/п</w:t>
            </w:r>
          </w:p>
        </w:tc>
        <w:tc>
          <w:tcPr>
            <w:tcW w:w="2120" w:type="dxa"/>
            <w:shd w:val="clear" w:color="auto" w:fill="auto"/>
            <w:tcMar>
              <w:left w:w="103" w:type="dxa"/>
            </w:tcMar>
            <w:vAlign w:val="center"/>
          </w:tcPr>
          <w:p w:rsidR="00A439AF" w:rsidRPr="005C3E71" w:rsidRDefault="00A439AF" w:rsidP="004D374A">
            <w:pPr>
              <w:tabs>
                <w:tab w:val="left" w:pos="316"/>
              </w:tabs>
              <w:ind w:left="32" w:right="33"/>
              <w:jc w:val="left"/>
              <w:rPr>
                <w:rFonts w:eastAsia="Calibri"/>
                <w:b/>
                <w:u w:val="none"/>
                <w:lang w:eastAsia="en-US"/>
              </w:rPr>
            </w:pPr>
            <w:r w:rsidRPr="005C3E71">
              <w:rPr>
                <w:rFonts w:eastAsia="Calibri"/>
                <w:b/>
                <w:sz w:val="22"/>
                <w:szCs w:val="22"/>
                <w:u w:val="none"/>
                <w:lang w:eastAsia="en-US"/>
              </w:rPr>
              <w:t>Наименование                       показателя</w:t>
            </w:r>
          </w:p>
        </w:tc>
        <w:tc>
          <w:tcPr>
            <w:tcW w:w="4961" w:type="dxa"/>
            <w:shd w:val="clear" w:color="auto" w:fill="auto"/>
            <w:tcMar>
              <w:left w:w="103" w:type="dxa"/>
            </w:tcMar>
            <w:vAlign w:val="center"/>
          </w:tcPr>
          <w:p w:rsidR="00A439AF" w:rsidRPr="005C3E71" w:rsidRDefault="00A439AF" w:rsidP="004D374A">
            <w:pPr>
              <w:ind w:left="-645"/>
              <w:jc w:val="center"/>
              <w:rPr>
                <w:rFonts w:eastAsia="Calibri"/>
                <w:b/>
                <w:u w:val="none"/>
                <w:lang w:eastAsia="en-US"/>
              </w:rPr>
            </w:pPr>
            <w:r w:rsidRPr="005C3E71">
              <w:rPr>
                <w:rFonts w:eastAsia="Calibri"/>
                <w:b/>
                <w:sz w:val="22"/>
                <w:szCs w:val="22"/>
                <w:u w:val="none"/>
                <w:lang w:eastAsia="en-US"/>
              </w:rPr>
              <w:t>Описание</w:t>
            </w:r>
          </w:p>
        </w:tc>
        <w:tc>
          <w:tcPr>
            <w:tcW w:w="2552" w:type="dxa"/>
            <w:shd w:val="clear" w:color="auto" w:fill="auto"/>
            <w:tcMar>
              <w:left w:w="103" w:type="dxa"/>
            </w:tcMar>
            <w:vAlign w:val="center"/>
          </w:tcPr>
          <w:p w:rsidR="00A439AF" w:rsidRPr="005C3E71" w:rsidRDefault="00A439AF" w:rsidP="004D374A">
            <w:pPr>
              <w:jc w:val="center"/>
              <w:rPr>
                <w:rFonts w:eastAsia="Calibri"/>
                <w:b/>
                <w:u w:val="none"/>
                <w:lang w:eastAsia="en-US"/>
              </w:rPr>
            </w:pPr>
            <w:r w:rsidRPr="005C3E71">
              <w:rPr>
                <w:rFonts w:eastAsia="Calibri"/>
                <w:b/>
                <w:sz w:val="22"/>
                <w:szCs w:val="22"/>
                <w:u w:val="none"/>
                <w:lang w:eastAsia="en-US"/>
              </w:rPr>
              <w:t>Используемые</w:t>
            </w:r>
          </w:p>
          <w:p w:rsidR="00A439AF" w:rsidRPr="005C3E71" w:rsidRDefault="00A439AF" w:rsidP="004D374A">
            <w:pPr>
              <w:jc w:val="center"/>
              <w:rPr>
                <w:rFonts w:eastAsia="Calibri"/>
                <w:b/>
                <w:u w:val="none"/>
                <w:lang w:eastAsia="en-US"/>
              </w:rPr>
            </w:pPr>
            <w:r w:rsidRPr="005C3E71">
              <w:rPr>
                <w:rFonts w:eastAsia="Calibri"/>
                <w:b/>
                <w:sz w:val="22"/>
                <w:szCs w:val="22"/>
                <w:u w:val="none"/>
                <w:lang w:eastAsia="en-US"/>
              </w:rPr>
              <w:t>документы</w:t>
            </w:r>
          </w:p>
        </w:tc>
      </w:tr>
      <w:tr w:rsidR="00A439AF" w:rsidRPr="005C3E71" w:rsidTr="004D374A">
        <w:trPr>
          <w:trHeight w:val="548"/>
        </w:trPr>
        <w:tc>
          <w:tcPr>
            <w:tcW w:w="567"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r w:rsidRPr="005C3E71">
              <w:rPr>
                <w:rFonts w:eastAsia="Calibri"/>
                <w:sz w:val="22"/>
                <w:szCs w:val="22"/>
                <w:u w:val="none"/>
                <w:lang w:eastAsia="en-US"/>
              </w:rPr>
              <w:t>1</w:t>
            </w:r>
          </w:p>
        </w:tc>
        <w:tc>
          <w:tcPr>
            <w:tcW w:w="2120" w:type="dxa"/>
            <w:shd w:val="clear" w:color="auto" w:fill="auto"/>
            <w:tcMar>
              <w:left w:w="103" w:type="dxa"/>
            </w:tcMar>
            <w:vAlign w:val="center"/>
          </w:tcPr>
          <w:p w:rsidR="00A439AF" w:rsidRPr="005C3E71" w:rsidRDefault="00A439AF" w:rsidP="004D374A">
            <w:pPr>
              <w:spacing w:after="200" w:line="276" w:lineRule="auto"/>
              <w:jc w:val="left"/>
              <w:rPr>
                <w:rFonts w:eastAsia="Calibri"/>
                <w:u w:val="none"/>
                <w:lang w:eastAsia="en-US"/>
              </w:rPr>
            </w:pPr>
            <w:r w:rsidRPr="005C3E71">
              <w:rPr>
                <w:rFonts w:eastAsia="Calibri"/>
                <w:sz w:val="22"/>
                <w:szCs w:val="22"/>
                <w:u w:val="none"/>
                <w:lang w:eastAsia="en-US"/>
              </w:rPr>
              <w:t>Определение предмета закупки</w:t>
            </w:r>
          </w:p>
        </w:tc>
        <w:tc>
          <w:tcPr>
            <w:tcW w:w="4961" w:type="dxa"/>
            <w:shd w:val="clear" w:color="auto" w:fill="auto"/>
            <w:tcMar>
              <w:left w:w="103" w:type="dxa"/>
            </w:tcMar>
            <w:vAlign w:val="center"/>
          </w:tcPr>
          <w:p w:rsidR="00A439AF" w:rsidRPr="005C3E71" w:rsidRDefault="00A439AF" w:rsidP="004D374A">
            <w:pPr>
              <w:suppressAutoHyphens/>
              <w:ind w:firstLine="7"/>
              <w:rPr>
                <w:rFonts w:eastAsia="Calibri"/>
                <w:u w:val="none"/>
                <w:lang/>
              </w:rPr>
            </w:pPr>
            <w:r w:rsidRPr="005C3E71">
              <w:rPr>
                <w:rFonts w:eastAsia="Calibri"/>
                <w:sz w:val="22"/>
                <w:szCs w:val="22"/>
                <w:u w:val="none"/>
                <w:lang/>
              </w:rPr>
              <w:t>Поставка сервера.</w:t>
            </w:r>
          </w:p>
          <w:p w:rsidR="00867A7D" w:rsidRPr="005C3E71" w:rsidRDefault="00867A7D" w:rsidP="00867A7D">
            <w:pPr>
              <w:suppressAutoHyphens/>
              <w:ind w:firstLine="7"/>
              <w:rPr>
                <w:rFonts w:eastAsia="Calibri"/>
                <w:u w:val="none"/>
                <w:lang/>
              </w:rPr>
            </w:pPr>
            <w:r w:rsidRPr="005C3E71">
              <w:rPr>
                <w:rFonts w:eastAsia="Calibri"/>
                <w:sz w:val="22"/>
                <w:szCs w:val="22"/>
                <w:u w:val="none"/>
                <w:lang/>
              </w:rPr>
              <w:t>код по ОКПД2: 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A439AF" w:rsidRPr="005C3E71" w:rsidRDefault="00867A7D" w:rsidP="00867A7D">
            <w:pPr>
              <w:keepNext/>
              <w:suppressAutoHyphens/>
              <w:ind w:firstLine="7"/>
              <w:jc w:val="left"/>
              <w:outlineLvl w:val="2"/>
              <w:rPr>
                <w:rFonts w:eastAsia="Calibri"/>
                <w:u w:val="none"/>
                <w:lang/>
              </w:rPr>
            </w:pPr>
            <w:r w:rsidRPr="005C3E71">
              <w:rPr>
                <w:rFonts w:eastAsia="Calibri"/>
                <w:sz w:val="22"/>
                <w:szCs w:val="22"/>
                <w:u w:val="none"/>
                <w:lang/>
              </w:rPr>
              <w:t>код по ОКВЭД2: 26.20 - Производство компьютеров и периферийного оборудования</w:t>
            </w:r>
          </w:p>
        </w:tc>
        <w:tc>
          <w:tcPr>
            <w:tcW w:w="2552"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p>
        </w:tc>
      </w:tr>
      <w:tr w:rsidR="00A439AF" w:rsidRPr="005C3E71" w:rsidTr="005765DA">
        <w:trPr>
          <w:trHeight w:val="1975"/>
        </w:trPr>
        <w:tc>
          <w:tcPr>
            <w:tcW w:w="567"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r w:rsidRPr="005C3E71">
              <w:rPr>
                <w:rFonts w:eastAsia="Calibri"/>
                <w:sz w:val="22"/>
                <w:szCs w:val="22"/>
                <w:u w:val="none"/>
                <w:lang w:eastAsia="en-US"/>
              </w:rPr>
              <w:t>2</w:t>
            </w:r>
          </w:p>
        </w:tc>
        <w:tc>
          <w:tcPr>
            <w:tcW w:w="2120" w:type="dxa"/>
            <w:shd w:val="clear" w:color="auto" w:fill="auto"/>
            <w:tcMar>
              <w:left w:w="103" w:type="dxa"/>
            </w:tcMar>
            <w:vAlign w:val="center"/>
          </w:tcPr>
          <w:p w:rsidR="00A439AF" w:rsidRPr="005C3E71" w:rsidRDefault="00A439AF" w:rsidP="004D374A">
            <w:pPr>
              <w:spacing w:after="200" w:line="276" w:lineRule="auto"/>
              <w:jc w:val="left"/>
              <w:rPr>
                <w:rFonts w:eastAsia="Calibri"/>
                <w:u w:val="none"/>
                <w:lang w:eastAsia="en-US"/>
              </w:rPr>
            </w:pPr>
            <w:r w:rsidRPr="005C3E71">
              <w:rPr>
                <w:rFonts w:eastAsia="Calibri"/>
                <w:sz w:val="22"/>
                <w:szCs w:val="22"/>
                <w:u w:val="none"/>
                <w:lang w:eastAsia="en-US"/>
              </w:rPr>
              <w:t xml:space="preserve">Описание товара </w:t>
            </w:r>
          </w:p>
        </w:tc>
        <w:tc>
          <w:tcPr>
            <w:tcW w:w="4961" w:type="dxa"/>
            <w:shd w:val="clear" w:color="auto" w:fill="auto"/>
            <w:tcMar>
              <w:left w:w="103" w:type="dxa"/>
            </w:tcMar>
            <w:vAlign w:val="center"/>
          </w:tcPr>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Поставляемый товар должен иметь Сертификат качества или соответствия, быть новым, не бывшим в употреблении, не иметь дефектов.</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Товар должен быть полностью исправен и работоспособен, не требуя дополнительных настроек и регулировок. В случае необходимости пуско-наладочных работ, такие работы производятся за счет Поставщика до факта отгрузки заказчику.</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 xml:space="preserve">Товар не должен быть  восстановленным, отремонтированным, должен быть сертифицирован (если предусмотрена сертификация), не иметь дефектов, связанных с конструкцией, материалами или функционированием в процессе эксплуатации. </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Товар должен быть произведен не ранее  2020 года.</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При производстве товара не должны применяться технические решения и продукты, использование которых может привести к нарушению прав на интеллектуальную собственность.</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Функционально подвижные элементы изделия должны легко перемещаться без перекосов и заеданий.</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Товар  должен быть за герметизирован способом, исключающим воздействие на него неблагоприятных факторов.</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Указанные в спецификации, комплектующие, должны соответствовать производителю и его техническим характеристикам, в случае если они указаны.</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 xml:space="preserve">Все поставляемое оборудование должно быть русифицировано  в соответствии со </w:t>
            </w:r>
            <w:r w:rsidRPr="005C3E71">
              <w:rPr>
                <w:rFonts w:eastAsiaTheme="minorHAnsi"/>
                <w:sz w:val="22"/>
                <w:szCs w:val="22"/>
                <w:u w:val="none"/>
                <w:lang w:eastAsia="en-US"/>
              </w:rPr>
              <w:lastRenderedPageBreak/>
              <w:t>стандартами ISO и поддерживать работу с буквами русского алфавита.</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Товар должен сопровождаться документацией, подтверждающей декларируемые технические характеристики, руководством пользователя,  документами, подтверждающими гарантийные обязательства Поставщика.</w:t>
            </w:r>
          </w:p>
        </w:tc>
        <w:tc>
          <w:tcPr>
            <w:tcW w:w="2552" w:type="dxa"/>
            <w:shd w:val="clear" w:color="auto" w:fill="auto"/>
            <w:tcMar>
              <w:left w:w="103" w:type="dxa"/>
            </w:tcMar>
            <w:vAlign w:val="center"/>
          </w:tcPr>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ind w:firstLine="567"/>
              <w:rPr>
                <w:rFonts w:eastAsiaTheme="minorHAnsi"/>
                <w:sz w:val="22"/>
                <w:szCs w:val="22"/>
                <w:lang w:eastAsia="en-US"/>
              </w:rPr>
            </w:pPr>
          </w:p>
          <w:p w:rsidR="00A439AF" w:rsidRPr="005C3E71" w:rsidRDefault="00A439AF" w:rsidP="004D374A">
            <w:pPr>
              <w:pStyle w:val="31"/>
              <w:suppressAutoHyphens/>
              <w:spacing w:after="0"/>
              <w:rPr>
                <w:rFonts w:eastAsiaTheme="minorHAnsi"/>
                <w:sz w:val="22"/>
                <w:szCs w:val="22"/>
                <w:lang w:eastAsia="en-US"/>
              </w:rPr>
            </w:pPr>
          </w:p>
          <w:p w:rsidR="00A439AF" w:rsidRPr="005C3E71" w:rsidRDefault="00A439AF" w:rsidP="004D374A">
            <w:pPr>
              <w:snapToGrid w:val="0"/>
              <w:spacing w:after="200" w:line="276" w:lineRule="auto"/>
              <w:jc w:val="left"/>
              <w:rPr>
                <w:rFonts w:eastAsia="Calibri"/>
                <w:u w:val="none"/>
                <w:lang w:eastAsia="en-US"/>
              </w:rPr>
            </w:pPr>
          </w:p>
        </w:tc>
      </w:tr>
      <w:tr w:rsidR="00A439AF" w:rsidRPr="005C3E71" w:rsidTr="004D374A">
        <w:trPr>
          <w:trHeight w:val="548"/>
        </w:trPr>
        <w:tc>
          <w:tcPr>
            <w:tcW w:w="567"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r w:rsidRPr="005C3E71">
              <w:rPr>
                <w:rFonts w:eastAsia="Calibri"/>
                <w:sz w:val="22"/>
                <w:szCs w:val="22"/>
                <w:u w:val="none"/>
                <w:lang w:eastAsia="en-US"/>
              </w:rPr>
              <w:lastRenderedPageBreak/>
              <w:t>3</w:t>
            </w:r>
          </w:p>
        </w:tc>
        <w:tc>
          <w:tcPr>
            <w:tcW w:w="2120" w:type="dxa"/>
            <w:shd w:val="clear" w:color="auto" w:fill="auto"/>
            <w:tcMar>
              <w:left w:w="103" w:type="dxa"/>
            </w:tcMar>
            <w:vAlign w:val="center"/>
          </w:tcPr>
          <w:p w:rsidR="00A439AF" w:rsidRPr="005C3E71" w:rsidRDefault="00A439AF" w:rsidP="004D374A">
            <w:pPr>
              <w:spacing w:after="200" w:line="276" w:lineRule="auto"/>
              <w:jc w:val="left"/>
              <w:rPr>
                <w:rFonts w:eastAsia="Calibri"/>
                <w:u w:val="none"/>
                <w:lang w:eastAsia="en-US"/>
              </w:rPr>
            </w:pPr>
            <w:r w:rsidRPr="005C3E71">
              <w:rPr>
                <w:rFonts w:eastAsia="Calibri"/>
                <w:sz w:val="22"/>
                <w:szCs w:val="22"/>
                <w:u w:val="none"/>
                <w:lang w:eastAsia="en-US"/>
              </w:rPr>
              <w:t>Требования к упаковке</w:t>
            </w:r>
          </w:p>
          <w:p w:rsidR="00A439AF" w:rsidRPr="005C3E71" w:rsidRDefault="00A439AF" w:rsidP="004D374A">
            <w:pPr>
              <w:spacing w:after="200" w:line="276" w:lineRule="auto"/>
              <w:jc w:val="left"/>
              <w:rPr>
                <w:rFonts w:eastAsia="Calibri"/>
                <w:u w:val="none"/>
                <w:lang w:eastAsia="en-US"/>
              </w:rPr>
            </w:pPr>
          </w:p>
        </w:tc>
        <w:tc>
          <w:tcPr>
            <w:tcW w:w="4961" w:type="dxa"/>
            <w:shd w:val="clear" w:color="auto" w:fill="auto"/>
            <w:tcMar>
              <w:left w:w="103" w:type="dxa"/>
            </w:tcMar>
            <w:vAlign w:val="center"/>
          </w:tcPr>
          <w:p w:rsidR="00A439AF" w:rsidRPr="005C3E71" w:rsidRDefault="00A439AF" w:rsidP="004D374A">
            <w:pPr>
              <w:suppressAutoHyphens/>
              <w:ind w:firstLine="7"/>
              <w:contextualSpacing/>
              <w:rPr>
                <w:u w:val="none"/>
                <w:lang w:eastAsia="ar-SA"/>
              </w:rPr>
            </w:pPr>
            <w:r w:rsidRPr="005C3E71">
              <w:rPr>
                <w:sz w:val="22"/>
                <w:szCs w:val="22"/>
                <w:u w:val="none"/>
                <w:lang w:eastAsia="ar-SA"/>
              </w:rPr>
              <w:t xml:space="preserve">    Поставщик должен обеспечить упаковку товаров, способную предотвратить </w:t>
            </w:r>
            <w:r w:rsidR="00F60087" w:rsidRPr="005C3E71">
              <w:rPr>
                <w:sz w:val="22"/>
                <w:szCs w:val="22"/>
                <w:u w:val="none"/>
                <w:lang w:eastAsia="ar-SA"/>
              </w:rPr>
              <w:t>его</w:t>
            </w:r>
            <w:r w:rsidRPr="005C3E71">
              <w:rPr>
                <w:sz w:val="22"/>
                <w:szCs w:val="22"/>
                <w:u w:val="none"/>
                <w:lang w:eastAsia="ar-SA"/>
              </w:rPr>
              <w:t xml:space="preserve"> повреждение или порчу во время перевозки к конечным пунктам назначения. Упаковка должна выдерживать воздействие экстремальных температур и осадков во время перевозки. </w:t>
            </w:r>
          </w:p>
          <w:p w:rsidR="00A439AF" w:rsidRPr="005C3E71" w:rsidRDefault="00A439AF" w:rsidP="004D374A">
            <w:pPr>
              <w:tabs>
                <w:tab w:val="left" w:pos="851"/>
              </w:tabs>
              <w:suppressAutoHyphens/>
              <w:ind w:firstLine="7"/>
              <w:contextualSpacing/>
              <w:rPr>
                <w:u w:val="none"/>
                <w:lang w:eastAsia="ar-SA"/>
              </w:rPr>
            </w:pPr>
            <w:r w:rsidRPr="005C3E71">
              <w:rPr>
                <w:sz w:val="22"/>
                <w:szCs w:val="22"/>
                <w:u w:val="none"/>
                <w:lang w:eastAsia="ar-SA"/>
              </w:rPr>
              <w:t>Упаковка товара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Внутри упаковки должны быть приложены инструкции по использованию, а также другая сопроводительная документаци</w:t>
            </w:r>
            <w:r w:rsidR="00F60087" w:rsidRPr="005C3E71">
              <w:rPr>
                <w:rFonts w:eastAsiaTheme="minorHAnsi"/>
                <w:sz w:val="22"/>
                <w:szCs w:val="22"/>
                <w:u w:val="none"/>
                <w:lang w:eastAsia="en-US"/>
              </w:rPr>
              <w:t>я</w:t>
            </w:r>
            <w:r w:rsidRPr="005C3E71">
              <w:rPr>
                <w:rFonts w:eastAsiaTheme="minorHAnsi"/>
                <w:sz w:val="22"/>
                <w:szCs w:val="22"/>
                <w:u w:val="none"/>
                <w:lang w:eastAsia="en-US"/>
              </w:rPr>
              <w:t>, которая должна включать в себя информацию о правилах эксплуатации, безопасности, условиях предоставления гарантии производителем потребителю. Сопроводительная документация не должна противоречить действующему законодательству</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На упаковочной коробке должна быть нанесена следующая информация:</w:t>
            </w:r>
          </w:p>
          <w:p w:rsidR="00A439AF" w:rsidRPr="005C3E71" w:rsidRDefault="00A439AF" w:rsidP="004D374A">
            <w:pPr>
              <w:pStyle w:val="31"/>
              <w:suppressAutoHyphens/>
              <w:spacing w:after="0"/>
              <w:rPr>
                <w:rFonts w:eastAsiaTheme="minorHAnsi"/>
                <w:sz w:val="22"/>
                <w:szCs w:val="22"/>
                <w:u w:val="none"/>
                <w:lang w:eastAsia="en-US"/>
              </w:rPr>
            </w:pPr>
            <w:r w:rsidRPr="005C3E71">
              <w:rPr>
                <w:rFonts w:eastAsiaTheme="minorHAnsi"/>
                <w:sz w:val="22"/>
                <w:szCs w:val="22"/>
                <w:u w:val="none"/>
                <w:lang w:eastAsia="en-US"/>
              </w:rPr>
              <w:t>• тип и марка товара, его соответствие заказанному товару  Заказчиком;</w:t>
            </w:r>
          </w:p>
          <w:p w:rsidR="00A439AF" w:rsidRPr="005C3E71" w:rsidRDefault="00A439AF" w:rsidP="004D374A">
            <w:pPr>
              <w:pStyle w:val="31"/>
              <w:suppressAutoHyphens/>
              <w:spacing w:after="0"/>
              <w:ind w:left="39"/>
              <w:rPr>
                <w:rFonts w:eastAsiaTheme="minorHAnsi"/>
                <w:sz w:val="22"/>
                <w:szCs w:val="22"/>
                <w:u w:val="none"/>
                <w:lang w:eastAsia="en-US"/>
              </w:rPr>
            </w:pPr>
            <w:r w:rsidRPr="005C3E71">
              <w:rPr>
                <w:rFonts w:eastAsiaTheme="minorHAnsi"/>
                <w:sz w:val="22"/>
                <w:szCs w:val="22"/>
                <w:u w:val="none"/>
                <w:lang w:eastAsia="en-US"/>
              </w:rPr>
              <w:t>• код и обозначение товара;</w:t>
            </w:r>
          </w:p>
          <w:p w:rsidR="00A439AF" w:rsidRPr="005C3E71" w:rsidRDefault="00A439AF" w:rsidP="004D374A">
            <w:pPr>
              <w:pStyle w:val="31"/>
              <w:suppressAutoHyphens/>
              <w:spacing w:after="0"/>
              <w:ind w:left="39"/>
              <w:rPr>
                <w:rFonts w:eastAsiaTheme="minorHAnsi"/>
                <w:sz w:val="22"/>
                <w:szCs w:val="22"/>
                <w:u w:val="none"/>
                <w:lang w:eastAsia="en-US"/>
              </w:rPr>
            </w:pPr>
            <w:r w:rsidRPr="005C3E71">
              <w:rPr>
                <w:rFonts w:eastAsiaTheme="minorHAnsi"/>
                <w:sz w:val="22"/>
                <w:szCs w:val="22"/>
                <w:u w:val="none"/>
                <w:lang w:eastAsia="en-US"/>
              </w:rPr>
              <w:t>•  информация о производителе;</w:t>
            </w:r>
          </w:p>
          <w:p w:rsidR="00A439AF" w:rsidRPr="005C3E71" w:rsidRDefault="00A439AF" w:rsidP="004D374A">
            <w:pPr>
              <w:pStyle w:val="31"/>
              <w:suppressAutoHyphens/>
              <w:spacing w:after="0"/>
              <w:ind w:left="39"/>
              <w:rPr>
                <w:rFonts w:eastAsiaTheme="minorHAnsi"/>
                <w:sz w:val="22"/>
                <w:szCs w:val="22"/>
                <w:u w:val="none"/>
                <w:lang w:eastAsia="en-US"/>
              </w:rPr>
            </w:pPr>
            <w:r w:rsidRPr="005C3E71">
              <w:rPr>
                <w:rFonts w:eastAsiaTheme="minorHAnsi"/>
                <w:sz w:val="22"/>
                <w:szCs w:val="22"/>
                <w:u w:val="none"/>
                <w:lang w:eastAsia="en-US"/>
              </w:rPr>
              <w:t>•  дата изготовления;</w:t>
            </w:r>
          </w:p>
          <w:p w:rsidR="00A439AF" w:rsidRPr="005C3E71" w:rsidRDefault="00A439AF" w:rsidP="004D374A">
            <w:pPr>
              <w:pStyle w:val="31"/>
              <w:suppressAutoHyphens/>
              <w:spacing w:after="0"/>
              <w:ind w:left="39"/>
              <w:rPr>
                <w:rFonts w:eastAsiaTheme="minorHAnsi"/>
                <w:sz w:val="22"/>
                <w:szCs w:val="22"/>
                <w:u w:val="none"/>
                <w:lang w:eastAsia="en-US"/>
              </w:rPr>
            </w:pPr>
            <w:r w:rsidRPr="005C3E71">
              <w:rPr>
                <w:rFonts w:eastAsiaTheme="minorHAnsi"/>
                <w:sz w:val="22"/>
                <w:szCs w:val="22"/>
                <w:u w:val="none"/>
                <w:lang w:eastAsia="en-US"/>
              </w:rPr>
              <w:t>• гарантийный срок хранения до ввода в эксплуатацию (если установлен производителем);</w:t>
            </w:r>
          </w:p>
          <w:p w:rsidR="00A439AF" w:rsidRPr="005C3E71" w:rsidRDefault="00A439AF" w:rsidP="004D374A">
            <w:pPr>
              <w:pStyle w:val="31"/>
              <w:suppressAutoHyphens/>
              <w:spacing w:after="0"/>
              <w:rPr>
                <w:rFonts w:eastAsiaTheme="minorHAnsi"/>
                <w:sz w:val="22"/>
                <w:szCs w:val="22"/>
                <w:u w:val="none"/>
                <w:lang w:eastAsia="en-US"/>
              </w:rPr>
            </w:pPr>
            <w:r w:rsidRPr="005C3E71">
              <w:rPr>
                <w:rFonts w:eastAsiaTheme="minorHAnsi"/>
                <w:sz w:val="22"/>
                <w:szCs w:val="22"/>
                <w:u w:val="none"/>
                <w:lang w:eastAsia="en-US"/>
              </w:rPr>
              <w:t>• манипуляционные знаки по ГОСТ 14192-96, раздел 4;</w:t>
            </w:r>
          </w:p>
          <w:p w:rsidR="00A439AF" w:rsidRPr="005C3E71" w:rsidRDefault="00A439AF" w:rsidP="004D374A">
            <w:pPr>
              <w:pStyle w:val="31"/>
              <w:suppressAutoHyphens/>
              <w:spacing w:after="0"/>
              <w:rPr>
                <w:rFonts w:eastAsiaTheme="minorHAnsi"/>
                <w:sz w:val="22"/>
                <w:szCs w:val="22"/>
                <w:u w:val="none"/>
                <w:lang w:eastAsia="en-US"/>
              </w:rPr>
            </w:pPr>
            <w:r w:rsidRPr="005C3E71">
              <w:rPr>
                <w:rFonts w:eastAsiaTheme="minorHAnsi"/>
                <w:sz w:val="22"/>
                <w:szCs w:val="22"/>
                <w:u w:val="none"/>
                <w:lang w:eastAsia="en-US"/>
              </w:rPr>
              <w:t>•  иная информация, которую производитель сочтет необходимым разместить</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При наличии заводского (серийного) номера он должен быть указан.</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Маркировка упаковки в целом не должна противоречить действующему законодательству.</w:t>
            </w:r>
          </w:p>
          <w:p w:rsidR="00A439AF" w:rsidRPr="005C3E71" w:rsidRDefault="00A439AF" w:rsidP="004D374A">
            <w:pPr>
              <w:ind w:firstLine="540"/>
              <w:rPr>
                <w:rFonts w:eastAsiaTheme="minorHAnsi"/>
                <w:u w:val="none"/>
                <w:lang w:eastAsia="en-US"/>
              </w:rPr>
            </w:pPr>
            <w:r w:rsidRPr="005C3E71">
              <w:rPr>
                <w:rFonts w:eastAsiaTheme="minorHAnsi"/>
                <w:sz w:val="22"/>
                <w:szCs w:val="22"/>
                <w:u w:val="none"/>
                <w:lang w:eastAsia="en-US"/>
              </w:rPr>
              <w:t>Соответствие упаковки и маркировки требованиям ГОСТ 17527-2014.</w:t>
            </w:r>
          </w:p>
          <w:p w:rsidR="00A439AF" w:rsidRPr="005C3E71" w:rsidRDefault="00526F56"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Наличие целостной заводской упаковки с наименованием товара, информацией об изготовителе, дате выработки, сроке годности, условиях хранения, предусмотренной требованиями нормативно-технической документации, гарантийного талона, сервисной книги, и инструкции по установке и эксплуатации.</w:t>
            </w:r>
          </w:p>
          <w:p w:rsidR="00A439AF" w:rsidRPr="005C3E71" w:rsidRDefault="00A439AF" w:rsidP="004D374A">
            <w:pPr>
              <w:pStyle w:val="31"/>
              <w:suppressAutoHyphens/>
              <w:spacing w:after="0"/>
              <w:ind w:firstLine="567"/>
              <w:rPr>
                <w:rFonts w:eastAsiaTheme="minorHAnsi"/>
                <w:sz w:val="22"/>
                <w:szCs w:val="22"/>
                <w:u w:val="none"/>
                <w:lang w:eastAsia="en-US"/>
              </w:rPr>
            </w:pPr>
            <w:r w:rsidRPr="005C3E71">
              <w:rPr>
                <w:rFonts w:eastAsiaTheme="minorHAnsi"/>
                <w:sz w:val="22"/>
                <w:szCs w:val="22"/>
                <w:u w:val="none"/>
                <w:lang w:eastAsia="en-US"/>
              </w:rPr>
              <w:t xml:space="preserve">Товар и относящиеся к нему принадлежности должны быть надёжно </w:t>
            </w:r>
            <w:r w:rsidRPr="005C3E71">
              <w:rPr>
                <w:rFonts w:eastAsiaTheme="minorHAnsi"/>
                <w:sz w:val="22"/>
                <w:szCs w:val="22"/>
                <w:u w:val="none"/>
                <w:lang w:eastAsia="en-US"/>
              </w:rPr>
              <w:lastRenderedPageBreak/>
              <w:t>закреплены в упаковке.</w:t>
            </w:r>
          </w:p>
          <w:p w:rsidR="00A439AF" w:rsidRPr="005C3E71" w:rsidRDefault="00A439AF" w:rsidP="004D374A">
            <w:pPr>
              <w:tabs>
                <w:tab w:val="left" w:pos="851"/>
              </w:tabs>
              <w:suppressAutoHyphens/>
              <w:ind w:firstLine="7"/>
              <w:contextualSpacing/>
              <w:rPr>
                <w:u w:val="none"/>
                <w:lang w:eastAsia="ar-SA"/>
              </w:rPr>
            </w:pPr>
            <w:r w:rsidRPr="005C3E71">
              <w:rPr>
                <w:rFonts w:eastAsiaTheme="minorHAnsi"/>
                <w:sz w:val="22"/>
                <w:szCs w:val="22"/>
                <w:u w:val="none"/>
                <w:lang w:eastAsia="en-US"/>
              </w:rPr>
              <w:t>Тара и упаковка, в которой поставляется Товар, является одноразовой и возврату Поставщику не подлежит. Стоимость тары включается в цену товара и Заказчиком отдельно не оплачивается.</w:t>
            </w:r>
          </w:p>
        </w:tc>
        <w:tc>
          <w:tcPr>
            <w:tcW w:w="2552"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p>
        </w:tc>
      </w:tr>
      <w:tr w:rsidR="00A439AF" w:rsidRPr="005C3E71" w:rsidTr="004D374A">
        <w:trPr>
          <w:trHeight w:val="548"/>
        </w:trPr>
        <w:tc>
          <w:tcPr>
            <w:tcW w:w="567" w:type="dxa"/>
            <w:shd w:val="clear" w:color="auto" w:fill="auto"/>
            <w:tcMar>
              <w:left w:w="103" w:type="dxa"/>
            </w:tcMar>
            <w:vAlign w:val="center"/>
          </w:tcPr>
          <w:p w:rsidR="00A439AF" w:rsidRPr="005C3E71" w:rsidRDefault="00A439AF" w:rsidP="004D374A">
            <w:pPr>
              <w:spacing w:after="200" w:line="276" w:lineRule="auto"/>
              <w:jc w:val="left"/>
              <w:rPr>
                <w:rFonts w:eastAsia="Calibri"/>
                <w:u w:val="none"/>
                <w:lang w:eastAsia="en-US"/>
              </w:rPr>
            </w:pPr>
            <w:r w:rsidRPr="005C3E71">
              <w:rPr>
                <w:rFonts w:eastAsia="Calibri"/>
                <w:sz w:val="22"/>
                <w:szCs w:val="22"/>
                <w:u w:val="none"/>
                <w:lang w:eastAsia="en-US"/>
              </w:rPr>
              <w:lastRenderedPageBreak/>
              <w:t>4</w:t>
            </w:r>
          </w:p>
        </w:tc>
        <w:tc>
          <w:tcPr>
            <w:tcW w:w="2120" w:type="dxa"/>
            <w:shd w:val="clear" w:color="auto" w:fill="auto"/>
            <w:tcMar>
              <w:left w:w="103" w:type="dxa"/>
            </w:tcMar>
            <w:vAlign w:val="center"/>
          </w:tcPr>
          <w:p w:rsidR="00A439AF" w:rsidRPr="005C3E71" w:rsidRDefault="00A439AF" w:rsidP="004D374A">
            <w:pPr>
              <w:keepNext/>
              <w:keepLines/>
              <w:overflowPunct w:val="0"/>
              <w:autoSpaceDE w:val="0"/>
              <w:autoSpaceDN w:val="0"/>
              <w:adjustRightInd w:val="0"/>
              <w:spacing w:after="240"/>
              <w:jc w:val="left"/>
              <w:textAlignment w:val="baseline"/>
              <w:outlineLvl w:val="1"/>
              <w:rPr>
                <w:rFonts w:eastAsia="Calibri"/>
                <w:u w:val="none"/>
                <w:lang w:eastAsia="en-US"/>
              </w:rPr>
            </w:pPr>
            <w:r w:rsidRPr="005C3E71">
              <w:rPr>
                <w:rFonts w:eastAsia="Calibri"/>
                <w:sz w:val="22"/>
                <w:szCs w:val="22"/>
                <w:u w:val="none"/>
                <w:lang w:eastAsia="en-US"/>
              </w:rPr>
              <w:t>Гарантийные обязательства</w:t>
            </w:r>
          </w:p>
        </w:tc>
        <w:tc>
          <w:tcPr>
            <w:tcW w:w="4961" w:type="dxa"/>
            <w:shd w:val="clear" w:color="auto" w:fill="auto"/>
            <w:tcMar>
              <w:left w:w="103" w:type="dxa"/>
            </w:tcMar>
            <w:vAlign w:val="center"/>
          </w:tcPr>
          <w:p w:rsidR="00A439AF" w:rsidRPr="005C3E71" w:rsidRDefault="00A439AF" w:rsidP="004D374A">
            <w:pPr>
              <w:tabs>
                <w:tab w:val="left" w:pos="851"/>
              </w:tabs>
              <w:suppressAutoHyphens/>
              <w:ind w:firstLine="7"/>
              <w:contextualSpacing/>
              <w:rPr>
                <w:rFonts w:eastAsiaTheme="minorHAnsi"/>
                <w:u w:val="none"/>
                <w:lang w:eastAsia="en-US"/>
              </w:rPr>
            </w:pPr>
            <w:r w:rsidRPr="005C3E71">
              <w:rPr>
                <w:rFonts w:eastAsiaTheme="minorHAnsi"/>
                <w:sz w:val="22"/>
                <w:szCs w:val="22"/>
                <w:u w:val="none"/>
                <w:lang w:eastAsia="en-US"/>
              </w:rPr>
              <w:t>Срок годности поставляемого товара должен быть не менее срока годности заявляемого производителем этого товара и быть не менее одного календарного года с момента поставки на склад Заказчика.</w:t>
            </w:r>
          </w:p>
          <w:p w:rsidR="00A439AF" w:rsidRPr="005C3E71" w:rsidRDefault="00A439AF" w:rsidP="004D374A">
            <w:pPr>
              <w:tabs>
                <w:tab w:val="left" w:pos="851"/>
              </w:tabs>
              <w:suppressAutoHyphens/>
              <w:ind w:firstLine="7"/>
              <w:contextualSpacing/>
              <w:rPr>
                <w:rFonts w:eastAsiaTheme="minorHAnsi"/>
                <w:u w:val="none"/>
                <w:lang w:eastAsia="en-US"/>
              </w:rPr>
            </w:pPr>
            <w:r w:rsidRPr="005C3E71">
              <w:rPr>
                <w:rFonts w:eastAsiaTheme="minorHAnsi"/>
                <w:sz w:val="22"/>
                <w:szCs w:val="22"/>
                <w:u w:val="none"/>
                <w:lang w:eastAsia="en-US"/>
              </w:rPr>
              <w:t>Поставляемый Товар должен стоять на гарантийном обслуживании в сервисных центрах или гарантийных мастерских предприятия-изготовителя.</w:t>
            </w:r>
          </w:p>
          <w:p w:rsidR="00A439AF" w:rsidRPr="005C3E71" w:rsidRDefault="00A439AF" w:rsidP="004D374A">
            <w:pPr>
              <w:tabs>
                <w:tab w:val="left" w:pos="851"/>
              </w:tabs>
              <w:suppressAutoHyphens/>
              <w:ind w:firstLine="7"/>
              <w:contextualSpacing/>
              <w:rPr>
                <w:rFonts w:eastAsiaTheme="minorHAnsi"/>
                <w:u w:val="none"/>
                <w:lang w:eastAsia="en-US"/>
              </w:rPr>
            </w:pPr>
            <w:r w:rsidRPr="005C3E71">
              <w:rPr>
                <w:rFonts w:eastAsiaTheme="minorHAnsi"/>
                <w:sz w:val="22"/>
                <w:szCs w:val="22"/>
                <w:u w:val="none"/>
                <w:lang w:eastAsia="en-US"/>
              </w:rPr>
              <w:t>Все расходы по гарантийному обслуживанию, замене, установке, транспортировке некачественного товара производятся за счет Поставщика.</w:t>
            </w:r>
          </w:p>
          <w:p w:rsidR="00A439AF" w:rsidRPr="005C3E71" w:rsidRDefault="00A439AF" w:rsidP="004D374A">
            <w:pPr>
              <w:tabs>
                <w:tab w:val="left" w:pos="851"/>
              </w:tabs>
              <w:suppressAutoHyphens/>
              <w:ind w:firstLine="7"/>
              <w:contextualSpacing/>
              <w:rPr>
                <w:rFonts w:eastAsiaTheme="minorHAnsi"/>
                <w:u w:val="none"/>
                <w:lang w:eastAsia="en-US"/>
              </w:rPr>
            </w:pPr>
            <w:r w:rsidRPr="005C3E71">
              <w:rPr>
                <w:rFonts w:eastAsiaTheme="minorHAnsi"/>
                <w:sz w:val="22"/>
                <w:szCs w:val="22"/>
                <w:u w:val="none"/>
                <w:lang w:eastAsia="en-US"/>
              </w:rPr>
              <w:t xml:space="preserve">Срок действия гарантии на товар поставщика должен быть не менее чем срок действия гарантии производителя, и начинается после передачи Товара в собственность Заказчика, что оформляется подписанным обеими сторонами Товарной накладной. Срок действия гарантии производителя на предлагаемый к поставке товар должен быть не менее 36 месяцев. В гарантийный период </w:t>
            </w:r>
            <w:r w:rsidR="00ED103B" w:rsidRPr="005C3E71">
              <w:rPr>
                <w:rFonts w:eastAsiaTheme="minorHAnsi"/>
                <w:sz w:val="22"/>
                <w:szCs w:val="22"/>
                <w:u w:val="none"/>
                <w:lang w:eastAsia="en-US"/>
              </w:rPr>
              <w:t>Пост</w:t>
            </w:r>
            <w:r w:rsidR="00526F56" w:rsidRPr="005C3E71">
              <w:rPr>
                <w:rFonts w:eastAsiaTheme="minorHAnsi"/>
                <w:sz w:val="22"/>
                <w:szCs w:val="22"/>
                <w:u w:val="none"/>
                <w:lang w:eastAsia="en-US"/>
              </w:rPr>
              <w:t>а</w:t>
            </w:r>
            <w:r w:rsidR="00ED103B" w:rsidRPr="005C3E71">
              <w:rPr>
                <w:rFonts w:eastAsiaTheme="minorHAnsi"/>
                <w:sz w:val="22"/>
                <w:szCs w:val="22"/>
                <w:u w:val="none"/>
                <w:lang w:eastAsia="en-US"/>
              </w:rPr>
              <w:t>вщик</w:t>
            </w:r>
            <w:r w:rsidRPr="005C3E71">
              <w:rPr>
                <w:rFonts w:eastAsiaTheme="minorHAnsi"/>
                <w:sz w:val="22"/>
                <w:szCs w:val="22"/>
                <w:u w:val="none"/>
                <w:lang w:eastAsia="en-US"/>
              </w:rPr>
              <w:t xml:space="preserve"> осуществляет прибытие специалиста по адресу Заказчика в течение не более </w:t>
            </w:r>
            <w:r w:rsidR="00526F56" w:rsidRPr="005C3E71">
              <w:rPr>
                <w:rFonts w:eastAsiaTheme="minorHAnsi"/>
                <w:sz w:val="22"/>
                <w:szCs w:val="22"/>
                <w:u w:val="none"/>
                <w:lang w:eastAsia="en-US"/>
              </w:rPr>
              <w:t>1 рабочего дня</w:t>
            </w:r>
            <w:r w:rsidRPr="005C3E71">
              <w:rPr>
                <w:rFonts w:eastAsiaTheme="minorHAnsi"/>
                <w:sz w:val="22"/>
                <w:szCs w:val="22"/>
                <w:u w:val="none"/>
                <w:lang w:eastAsia="en-US"/>
              </w:rPr>
              <w:t xml:space="preserve"> после поступления от Заказчика заявки. В гарантийный период: </w:t>
            </w:r>
            <w:r w:rsidR="00ED103B" w:rsidRPr="005C3E71">
              <w:rPr>
                <w:rFonts w:eastAsiaTheme="minorHAnsi"/>
                <w:sz w:val="22"/>
                <w:szCs w:val="22"/>
                <w:u w:val="none"/>
                <w:lang w:eastAsia="en-US"/>
              </w:rPr>
              <w:t>Поставщик</w:t>
            </w:r>
            <w:r w:rsidRPr="005C3E71">
              <w:rPr>
                <w:rFonts w:eastAsiaTheme="minorHAnsi"/>
                <w:sz w:val="22"/>
                <w:szCs w:val="22"/>
                <w:u w:val="none"/>
                <w:lang w:eastAsia="en-US"/>
              </w:rPr>
              <w:t xml:space="preserve"> за свой счет осуществляет ремонт и/или замену вышедшего из строя товара или его частей. Время ремонта или замены товара  - не более 2-х рабочих дней с момента подачи заявки. Выполнение работ производится </w:t>
            </w:r>
            <w:r w:rsidR="00526F56" w:rsidRPr="005C3E71">
              <w:rPr>
                <w:rFonts w:eastAsiaTheme="minorHAnsi"/>
                <w:sz w:val="22"/>
                <w:szCs w:val="22"/>
                <w:u w:val="none"/>
                <w:lang w:eastAsia="en-US"/>
              </w:rPr>
              <w:t>на месте эксплуатации товара</w:t>
            </w:r>
            <w:r w:rsidRPr="005C3E71">
              <w:rPr>
                <w:rFonts w:eastAsiaTheme="minorHAnsi"/>
                <w:sz w:val="22"/>
                <w:szCs w:val="22"/>
                <w:u w:val="none"/>
                <w:lang w:eastAsia="en-US"/>
              </w:rPr>
              <w:t>. Поставщик обязан предоставить на время ремонта исправное подменное оборудование, по техническим характеристикам, сроку эксплуатации не уступающее заменяемому. Гарантийный срок на выполненные ремонтно-настроечные работы и расходные материалы составляет не менее 12 месяцев.</w:t>
            </w:r>
          </w:p>
          <w:p w:rsidR="00A439AF" w:rsidRPr="005C3E71" w:rsidRDefault="00A439AF" w:rsidP="004D374A">
            <w:pPr>
              <w:tabs>
                <w:tab w:val="left" w:pos="851"/>
              </w:tabs>
              <w:suppressAutoHyphens/>
              <w:ind w:firstLine="7"/>
              <w:contextualSpacing/>
              <w:rPr>
                <w:rFonts w:eastAsiaTheme="minorHAnsi"/>
                <w:u w:val="none"/>
                <w:lang w:eastAsia="en-US"/>
              </w:rPr>
            </w:pPr>
            <w:r w:rsidRPr="005C3E71">
              <w:rPr>
                <w:rFonts w:eastAsiaTheme="minorHAnsi"/>
                <w:sz w:val="22"/>
                <w:szCs w:val="22"/>
                <w:u w:val="none"/>
                <w:lang w:eastAsia="en-US"/>
              </w:rPr>
              <w:t>В период действия гарантийных обязательств на приобретенный Товар Заказчик имеет право получать у Поставщика технические консультации по вопросам эксплуатации и обслуживания приобретённого товара. По запросу Заказчика Поставщик обязан предоставить контактные данные служб технической поддержки предприятий изготовителей соответствующих товаров.</w:t>
            </w:r>
          </w:p>
        </w:tc>
        <w:tc>
          <w:tcPr>
            <w:tcW w:w="2552"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p>
        </w:tc>
      </w:tr>
      <w:tr w:rsidR="00A439AF" w:rsidRPr="005C3E71" w:rsidTr="004D374A">
        <w:trPr>
          <w:trHeight w:val="548"/>
        </w:trPr>
        <w:tc>
          <w:tcPr>
            <w:tcW w:w="567"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r w:rsidRPr="005C3E71">
              <w:rPr>
                <w:rFonts w:eastAsia="Calibri"/>
                <w:sz w:val="22"/>
                <w:szCs w:val="22"/>
                <w:u w:val="none"/>
                <w:lang w:eastAsia="en-US"/>
              </w:rPr>
              <w:t>5</w:t>
            </w:r>
          </w:p>
        </w:tc>
        <w:tc>
          <w:tcPr>
            <w:tcW w:w="2120" w:type="dxa"/>
            <w:shd w:val="clear" w:color="auto" w:fill="auto"/>
            <w:tcMar>
              <w:left w:w="103" w:type="dxa"/>
            </w:tcMar>
            <w:vAlign w:val="center"/>
          </w:tcPr>
          <w:p w:rsidR="00A439AF" w:rsidRPr="005C3E71" w:rsidRDefault="00A439AF" w:rsidP="004D374A">
            <w:pPr>
              <w:tabs>
                <w:tab w:val="left" w:pos="284"/>
              </w:tabs>
              <w:spacing w:after="200" w:line="276" w:lineRule="auto"/>
              <w:jc w:val="left"/>
              <w:rPr>
                <w:rFonts w:eastAsia="Calibri"/>
                <w:u w:val="none"/>
                <w:lang w:eastAsia="en-US"/>
              </w:rPr>
            </w:pPr>
            <w:r w:rsidRPr="005C3E71">
              <w:rPr>
                <w:rFonts w:eastAsia="Calibri"/>
                <w:sz w:val="22"/>
                <w:szCs w:val="22"/>
                <w:u w:val="none"/>
                <w:lang w:eastAsia="en-US"/>
              </w:rPr>
              <w:t>Порядок поставки-приемки товара</w:t>
            </w:r>
          </w:p>
        </w:tc>
        <w:tc>
          <w:tcPr>
            <w:tcW w:w="4961" w:type="dxa"/>
            <w:shd w:val="clear" w:color="auto" w:fill="auto"/>
            <w:tcMar>
              <w:left w:w="103" w:type="dxa"/>
            </w:tcMar>
            <w:vAlign w:val="center"/>
          </w:tcPr>
          <w:p w:rsidR="00A439AF" w:rsidRPr="005C3E71" w:rsidRDefault="00A439AF" w:rsidP="004D374A">
            <w:pPr>
              <w:tabs>
                <w:tab w:val="left" w:pos="432"/>
              </w:tabs>
              <w:spacing w:after="120"/>
              <w:rPr>
                <w:u w:val="none"/>
                <w:lang/>
              </w:rPr>
            </w:pPr>
            <w:r w:rsidRPr="005C3E71">
              <w:rPr>
                <w:sz w:val="22"/>
                <w:szCs w:val="22"/>
                <w:u w:val="none"/>
                <w:lang/>
              </w:rPr>
              <w:t>Доставка товаров осуществляется Поставщиком собственными силами (собственным транспортом или с привлечением специализированной организации). Поставщик обеспечивает доставку товара на объект Заказчика с осуществлением разгрузочных работ собственными силами.</w:t>
            </w:r>
          </w:p>
          <w:p w:rsidR="00A439AF" w:rsidRPr="005C3E71" w:rsidRDefault="00A439AF" w:rsidP="004D374A">
            <w:pPr>
              <w:tabs>
                <w:tab w:val="left" w:pos="432"/>
              </w:tabs>
              <w:spacing w:after="120"/>
              <w:rPr>
                <w:u w:val="none"/>
                <w:lang/>
              </w:rPr>
            </w:pPr>
            <w:r w:rsidRPr="005C3E71">
              <w:rPr>
                <w:sz w:val="22"/>
                <w:szCs w:val="22"/>
                <w:u w:val="none"/>
                <w:lang/>
              </w:rPr>
              <w:t xml:space="preserve">  Право собственности к Заказчику переходит </w:t>
            </w:r>
            <w:r w:rsidRPr="005C3E71">
              <w:rPr>
                <w:sz w:val="22"/>
                <w:szCs w:val="22"/>
                <w:u w:val="none"/>
                <w:lang/>
              </w:rPr>
              <w:lastRenderedPageBreak/>
              <w:t>после приемки товара по количеству, качеству,  и номенклатуре, а также при необходимости выполнения работ по настройке и вводу в эксплуатацию, при наличии всех правильно-оформленных товарно-сопроводительных документов</w:t>
            </w:r>
          </w:p>
          <w:p w:rsidR="00A439AF" w:rsidRPr="005C3E71" w:rsidRDefault="00A439AF" w:rsidP="004D374A">
            <w:pPr>
              <w:tabs>
                <w:tab w:val="left" w:pos="432"/>
              </w:tabs>
              <w:spacing w:after="120"/>
              <w:rPr>
                <w:u w:val="none"/>
                <w:lang/>
              </w:rPr>
            </w:pPr>
            <w:r w:rsidRPr="005C3E71">
              <w:rPr>
                <w:sz w:val="22"/>
                <w:szCs w:val="22"/>
                <w:u w:val="none"/>
                <w:lang/>
              </w:rPr>
              <w:t>Поставка товара, будет осуществляться в течение не более чем 5 рабочих дней с даты подписания Договора.</w:t>
            </w:r>
          </w:p>
          <w:p w:rsidR="00A439AF" w:rsidRPr="005C3E71" w:rsidRDefault="00A439AF" w:rsidP="004D374A">
            <w:pPr>
              <w:tabs>
                <w:tab w:val="left" w:pos="432"/>
              </w:tabs>
              <w:spacing w:after="120"/>
              <w:rPr>
                <w:i/>
                <w:u w:val="none"/>
                <w:lang/>
              </w:rPr>
            </w:pPr>
            <w:r w:rsidRPr="005C3E71">
              <w:rPr>
                <w:i/>
                <w:sz w:val="22"/>
                <w:szCs w:val="22"/>
                <w:u w:val="none"/>
                <w:lang/>
              </w:rPr>
              <w:t>Примечание: срок поставки Поставщиком товара корректируется заключаемым по результатам закупки договором, в соответствии с предложением победителя конкурентной процедуры, но в любом случае будет составлять не более срока, указанного в пункте 1.7. закупочной документации.</w:t>
            </w:r>
          </w:p>
          <w:p w:rsidR="00A439AF" w:rsidRPr="005C3E71" w:rsidRDefault="00A439AF" w:rsidP="004D374A">
            <w:pPr>
              <w:tabs>
                <w:tab w:val="left" w:pos="432"/>
              </w:tabs>
              <w:spacing w:after="120"/>
              <w:rPr>
                <w:u w:val="none"/>
                <w:lang/>
              </w:rPr>
            </w:pPr>
            <w:r w:rsidRPr="005C3E71">
              <w:rPr>
                <w:sz w:val="22"/>
                <w:szCs w:val="22"/>
                <w:u w:val="none"/>
                <w:lang/>
              </w:rPr>
              <w:t>Информация о дате и времени поставки Товара согласовывается Поставщиком у Заказчика в телефонном режиме.</w:t>
            </w:r>
          </w:p>
          <w:p w:rsidR="00A439AF" w:rsidRPr="005C3E71" w:rsidRDefault="00A439AF" w:rsidP="004D374A">
            <w:pPr>
              <w:tabs>
                <w:tab w:val="left" w:pos="432"/>
              </w:tabs>
              <w:spacing w:after="120"/>
              <w:rPr>
                <w:u w:val="none"/>
                <w:lang/>
              </w:rPr>
            </w:pPr>
            <w:r w:rsidRPr="005C3E71">
              <w:rPr>
                <w:sz w:val="22"/>
                <w:szCs w:val="22"/>
                <w:u w:val="none"/>
                <w:lang/>
              </w:rPr>
              <w:t xml:space="preserve"> Место поставки: город Астрахань, ул. Бакинская/ул. Дарвина/ул. Лычманова, 149/30/62.</w:t>
            </w:r>
          </w:p>
          <w:p w:rsidR="00A439AF" w:rsidRPr="005C3E71" w:rsidRDefault="00A439AF" w:rsidP="004D374A">
            <w:pPr>
              <w:tabs>
                <w:tab w:val="left" w:pos="432"/>
              </w:tabs>
              <w:spacing w:after="120"/>
              <w:rPr>
                <w:u w:val="none"/>
                <w:lang/>
              </w:rPr>
            </w:pPr>
            <w:r w:rsidRPr="005C3E71">
              <w:rPr>
                <w:sz w:val="22"/>
                <w:szCs w:val="22"/>
                <w:u w:val="none"/>
                <w:lang/>
              </w:rPr>
              <w:t xml:space="preserve">Поставщик, вместе с поставляемым товаром, должен передать относящиеся к Товару принадлежности и документы (сертификаты соответствия нормативным документам, или сертификат качества,  гарантийный талон и т.п.) на русском языке. </w:t>
            </w:r>
          </w:p>
          <w:p w:rsidR="00A439AF" w:rsidRPr="005C3E71" w:rsidRDefault="00A439AF" w:rsidP="004D374A">
            <w:pPr>
              <w:tabs>
                <w:tab w:val="left" w:pos="432"/>
              </w:tabs>
              <w:spacing w:after="120"/>
              <w:rPr>
                <w:u w:val="none"/>
                <w:lang/>
              </w:rPr>
            </w:pPr>
            <w:r w:rsidRPr="005C3E71">
              <w:rPr>
                <w:sz w:val="22"/>
                <w:szCs w:val="22"/>
                <w:u w:val="none"/>
                <w:lang/>
              </w:rPr>
              <w:t xml:space="preserve">    Приёмка товара осуществляется в месте его доставки и включает в себя:</w:t>
            </w:r>
          </w:p>
          <w:p w:rsidR="00A439AF" w:rsidRPr="005C3E71" w:rsidRDefault="00A439AF" w:rsidP="00EE6773">
            <w:pPr>
              <w:pStyle w:val="a6"/>
              <w:numPr>
                <w:ilvl w:val="0"/>
                <w:numId w:val="13"/>
              </w:numPr>
              <w:tabs>
                <w:tab w:val="left" w:pos="432"/>
              </w:tabs>
              <w:spacing w:after="120"/>
              <w:ind w:left="290" w:hanging="142"/>
              <w:rPr>
                <w:u w:val="none"/>
                <w:lang/>
              </w:rPr>
            </w:pPr>
            <w:r w:rsidRPr="005C3E71">
              <w:rPr>
                <w:sz w:val="22"/>
                <w:szCs w:val="22"/>
                <w:u w:val="none"/>
                <w:lang/>
              </w:rPr>
              <w:t>проверка номенклатуры и комплектности поставленного товара;</w:t>
            </w:r>
          </w:p>
          <w:p w:rsidR="00A439AF" w:rsidRPr="005C3E71" w:rsidRDefault="00A439AF" w:rsidP="00EE6773">
            <w:pPr>
              <w:pStyle w:val="a6"/>
              <w:numPr>
                <w:ilvl w:val="0"/>
                <w:numId w:val="13"/>
              </w:numPr>
              <w:tabs>
                <w:tab w:val="left" w:pos="432"/>
              </w:tabs>
              <w:spacing w:after="120"/>
              <w:ind w:left="290" w:hanging="142"/>
              <w:rPr>
                <w:u w:val="none"/>
                <w:lang/>
              </w:rPr>
            </w:pPr>
            <w:r w:rsidRPr="005C3E71">
              <w:rPr>
                <w:sz w:val="22"/>
                <w:szCs w:val="22"/>
                <w:u w:val="none"/>
                <w:lang/>
              </w:rPr>
              <w:t>контроль наличия/отсутствия внешних повреждений;</w:t>
            </w:r>
          </w:p>
          <w:p w:rsidR="00A439AF" w:rsidRPr="005C3E71" w:rsidRDefault="00A439AF" w:rsidP="00EE6773">
            <w:pPr>
              <w:pStyle w:val="a6"/>
              <w:numPr>
                <w:ilvl w:val="0"/>
                <w:numId w:val="13"/>
              </w:numPr>
              <w:tabs>
                <w:tab w:val="left" w:pos="432"/>
              </w:tabs>
              <w:spacing w:after="120"/>
              <w:ind w:left="290" w:hanging="142"/>
              <w:rPr>
                <w:u w:val="none"/>
                <w:lang/>
              </w:rPr>
            </w:pPr>
            <w:r w:rsidRPr="005C3E71">
              <w:rPr>
                <w:sz w:val="22"/>
                <w:szCs w:val="22"/>
                <w:u w:val="none"/>
                <w:lang/>
              </w:rPr>
              <w:t>проверка полноты и правильности оформления сопроводительных документов.</w:t>
            </w:r>
          </w:p>
          <w:p w:rsidR="00A439AF" w:rsidRPr="005C3E71" w:rsidRDefault="00A439AF" w:rsidP="004D374A">
            <w:pPr>
              <w:tabs>
                <w:tab w:val="left" w:pos="432"/>
              </w:tabs>
              <w:spacing w:after="120"/>
              <w:rPr>
                <w:u w:val="none"/>
                <w:lang/>
              </w:rPr>
            </w:pPr>
            <w:r w:rsidRPr="005C3E71">
              <w:rPr>
                <w:sz w:val="22"/>
                <w:szCs w:val="22"/>
                <w:u w:val="none"/>
                <w:lang/>
              </w:rPr>
              <w:t> По результатам проведения приемки товара представитель Заказчика на месте доставки и уполномоченный представитель Поставщика подписывают Товарную накладную.</w:t>
            </w:r>
          </w:p>
          <w:p w:rsidR="00A439AF" w:rsidRPr="005C3E71" w:rsidRDefault="00A439AF" w:rsidP="004D374A">
            <w:pPr>
              <w:tabs>
                <w:tab w:val="left" w:pos="432"/>
              </w:tabs>
              <w:spacing w:after="120"/>
              <w:rPr>
                <w:u w:val="none"/>
                <w:lang/>
              </w:rPr>
            </w:pPr>
            <w:r w:rsidRPr="005C3E71">
              <w:rPr>
                <w:sz w:val="22"/>
                <w:szCs w:val="22"/>
                <w:u w:val="none"/>
                <w:lang/>
              </w:rPr>
              <w:t>Все оборудование должно поставляться в законченной комплектации, позволяющей использовать его без приобретения дополнительных комплектующих</w:t>
            </w:r>
            <w:r w:rsidRPr="005C3E71">
              <w:rPr>
                <w:sz w:val="22"/>
                <w:szCs w:val="22"/>
                <w:u w:val="none"/>
                <w:lang/>
              </w:rPr>
              <w:t>.</w:t>
            </w:r>
          </w:p>
          <w:p w:rsidR="001C0035" w:rsidRPr="005C3E71" w:rsidRDefault="001C0035" w:rsidP="004D374A">
            <w:pPr>
              <w:tabs>
                <w:tab w:val="left" w:pos="432"/>
              </w:tabs>
              <w:spacing w:after="120"/>
              <w:rPr>
                <w:u w:val="none"/>
                <w:lang/>
              </w:rPr>
            </w:pPr>
            <w:r w:rsidRPr="005C3E71">
              <w:rPr>
                <w:sz w:val="22"/>
                <w:szCs w:val="22"/>
                <w:u w:val="none"/>
                <w:lang/>
              </w:rPr>
              <w:t xml:space="preserve">После проведения приемки товара, Поставщик приступает к вводу оборудования в эксплуатацию на объекте Заказчика. Срок проведения работ по вводу оборудования в эксплуатацию составляет не более двух рабочих дней. По факту проведения монтажных пусконаладочных работ, Заказчик и поставщик подписывают двусторонний акт выполнения монтажных и пуско-наладочных работ оборудования, в котором отражаются произведенные Поставщиком работы по монтажу, </w:t>
            </w:r>
            <w:r w:rsidRPr="005C3E71">
              <w:rPr>
                <w:sz w:val="22"/>
                <w:szCs w:val="22"/>
                <w:u w:val="none"/>
                <w:lang/>
              </w:rPr>
              <w:lastRenderedPageBreak/>
              <w:t>запуску, настройке  сервера и  его систем.</w:t>
            </w:r>
          </w:p>
        </w:tc>
        <w:tc>
          <w:tcPr>
            <w:tcW w:w="2552"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p>
        </w:tc>
      </w:tr>
      <w:tr w:rsidR="00A439AF" w:rsidRPr="005C3E71" w:rsidTr="004D374A">
        <w:trPr>
          <w:trHeight w:val="548"/>
        </w:trPr>
        <w:tc>
          <w:tcPr>
            <w:tcW w:w="567"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r w:rsidRPr="005C3E71">
              <w:rPr>
                <w:rFonts w:eastAsia="Calibri"/>
                <w:sz w:val="22"/>
                <w:szCs w:val="22"/>
                <w:u w:val="none"/>
                <w:lang w:eastAsia="en-US"/>
              </w:rPr>
              <w:lastRenderedPageBreak/>
              <w:t>6</w:t>
            </w:r>
          </w:p>
        </w:tc>
        <w:tc>
          <w:tcPr>
            <w:tcW w:w="2120" w:type="dxa"/>
            <w:shd w:val="clear" w:color="auto" w:fill="auto"/>
            <w:tcMar>
              <w:left w:w="103" w:type="dxa"/>
            </w:tcMar>
            <w:vAlign w:val="center"/>
          </w:tcPr>
          <w:p w:rsidR="00A439AF" w:rsidRPr="005C3E71" w:rsidRDefault="00A439AF" w:rsidP="004D374A">
            <w:pPr>
              <w:spacing w:after="200" w:line="276" w:lineRule="auto"/>
              <w:jc w:val="left"/>
              <w:rPr>
                <w:rFonts w:eastAsia="Calibri"/>
                <w:u w:val="none"/>
                <w:lang w:eastAsia="en-US"/>
              </w:rPr>
            </w:pPr>
            <w:r w:rsidRPr="005C3E71">
              <w:rPr>
                <w:rFonts w:eastAsia="Calibri"/>
                <w:sz w:val="22"/>
                <w:szCs w:val="22"/>
                <w:u w:val="none"/>
                <w:lang w:eastAsia="en-US"/>
              </w:rPr>
              <w:t>Требования к поставщику</w:t>
            </w:r>
          </w:p>
        </w:tc>
        <w:tc>
          <w:tcPr>
            <w:tcW w:w="4961" w:type="dxa"/>
            <w:shd w:val="clear" w:color="auto" w:fill="auto"/>
            <w:tcMar>
              <w:left w:w="103" w:type="dxa"/>
            </w:tcMar>
            <w:vAlign w:val="center"/>
          </w:tcPr>
          <w:p w:rsidR="00A439AF" w:rsidRPr="005C3E71" w:rsidRDefault="00A439AF" w:rsidP="004D374A">
            <w:pPr>
              <w:keepNext/>
              <w:jc w:val="left"/>
              <w:outlineLvl w:val="1"/>
              <w:rPr>
                <w:bCs/>
                <w:iCs/>
                <w:u w:val="none"/>
                <w:lang/>
              </w:rPr>
            </w:pPr>
            <w:r w:rsidRPr="005C3E71">
              <w:rPr>
                <w:bCs/>
                <w:iCs/>
                <w:sz w:val="22"/>
                <w:szCs w:val="22"/>
                <w:u w:val="none"/>
                <w:lang/>
              </w:rPr>
              <w:t>Участник закупки (Поставщик) должен гарантировать, что:</w:t>
            </w:r>
          </w:p>
          <w:p w:rsidR="00A439AF" w:rsidRPr="005C3E71" w:rsidRDefault="00A439AF" w:rsidP="004D374A">
            <w:pPr>
              <w:keepNext/>
              <w:jc w:val="left"/>
              <w:outlineLvl w:val="1"/>
              <w:rPr>
                <w:bCs/>
                <w:iCs/>
                <w:u w:val="none"/>
                <w:lang/>
              </w:rPr>
            </w:pPr>
            <w:r w:rsidRPr="005C3E71">
              <w:rPr>
                <w:bCs/>
                <w:iCs/>
                <w:sz w:val="22"/>
                <w:szCs w:val="22"/>
                <w:u w:val="none"/>
                <w:lang/>
              </w:rPr>
              <w:t>• не находи</w:t>
            </w:r>
            <w:r w:rsidRPr="005C3E71">
              <w:rPr>
                <w:bCs/>
                <w:iCs/>
                <w:sz w:val="22"/>
                <w:szCs w:val="22"/>
                <w:u w:val="none"/>
                <w:lang/>
              </w:rPr>
              <w:t>тся</w:t>
            </w:r>
            <w:r w:rsidRPr="005C3E71">
              <w:rPr>
                <w:bCs/>
                <w:iCs/>
                <w:sz w:val="22"/>
                <w:szCs w:val="22"/>
                <w:u w:val="none"/>
                <w:lang/>
              </w:rPr>
              <w:t xml:space="preserve"> в процессе ликвидации, реорганизации, либо признан банкротом;</w:t>
            </w:r>
          </w:p>
          <w:p w:rsidR="00A439AF" w:rsidRPr="005C3E71" w:rsidRDefault="00A439AF" w:rsidP="004D374A">
            <w:pPr>
              <w:keepNext/>
              <w:jc w:val="left"/>
              <w:outlineLvl w:val="1"/>
              <w:rPr>
                <w:bCs/>
                <w:iCs/>
                <w:u w:val="none"/>
                <w:lang/>
              </w:rPr>
            </w:pPr>
            <w:r w:rsidRPr="005C3E71">
              <w:rPr>
                <w:bCs/>
                <w:iCs/>
                <w:sz w:val="22"/>
                <w:szCs w:val="22"/>
                <w:u w:val="none"/>
                <w:lang/>
              </w:rPr>
              <w:t>• на день подачи заявки деятельность</w:t>
            </w:r>
            <w:r w:rsidRPr="005C3E71">
              <w:rPr>
                <w:bCs/>
                <w:iCs/>
                <w:sz w:val="22"/>
                <w:szCs w:val="22"/>
                <w:u w:val="none"/>
                <w:lang/>
              </w:rPr>
              <w:t xml:space="preserve"> участника</w:t>
            </w:r>
            <w:r w:rsidRPr="005C3E71">
              <w:rPr>
                <w:bCs/>
                <w:iCs/>
                <w:sz w:val="22"/>
                <w:szCs w:val="22"/>
                <w:u w:val="none"/>
                <w:lang/>
              </w:rPr>
              <w:t xml:space="preserve"> не приостановлена в порядке, предусмотренном Кодексом РФ об административных правонарушениях;</w:t>
            </w:r>
          </w:p>
          <w:p w:rsidR="00A439AF" w:rsidRPr="005C3E71" w:rsidRDefault="00A439AF" w:rsidP="004D374A">
            <w:pPr>
              <w:keepNext/>
              <w:jc w:val="left"/>
              <w:outlineLvl w:val="1"/>
              <w:rPr>
                <w:bCs/>
                <w:iCs/>
                <w:u w:val="none"/>
                <w:lang/>
              </w:rPr>
            </w:pPr>
            <w:r w:rsidRPr="005C3E71">
              <w:rPr>
                <w:bCs/>
                <w:iCs/>
                <w:sz w:val="22"/>
                <w:szCs w:val="22"/>
                <w:u w:val="none"/>
                <w:lang/>
              </w:rPr>
              <w:t>• не входи</w:t>
            </w:r>
            <w:r w:rsidRPr="005C3E71">
              <w:rPr>
                <w:bCs/>
                <w:iCs/>
                <w:sz w:val="22"/>
                <w:szCs w:val="22"/>
                <w:u w:val="none"/>
                <w:lang/>
              </w:rPr>
              <w:t>т</w:t>
            </w:r>
            <w:r w:rsidRPr="005C3E71">
              <w:rPr>
                <w:bCs/>
                <w:iCs/>
                <w:sz w:val="22"/>
                <w:szCs w:val="22"/>
                <w:u w:val="none"/>
                <w:lang/>
              </w:rPr>
              <w:t xml:space="preserve"> в соответствии со ст. 9 Федерального закона от 26 июля 2006 № 135-ФЗ «О защите конкуренции» в одну группу лиц:</w:t>
            </w:r>
          </w:p>
          <w:p w:rsidR="00A439AF" w:rsidRPr="005C3E71" w:rsidRDefault="00A439AF" w:rsidP="004D374A">
            <w:pPr>
              <w:keepNext/>
              <w:jc w:val="left"/>
              <w:outlineLvl w:val="1"/>
              <w:rPr>
                <w:bCs/>
                <w:iCs/>
                <w:u w:val="none"/>
                <w:lang/>
              </w:rPr>
            </w:pPr>
            <w:r w:rsidRPr="005C3E71">
              <w:rPr>
                <w:bCs/>
                <w:iCs/>
                <w:sz w:val="22"/>
                <w:szCs w:val="22"/>
                <w:u w:val="none"/>
                <w:lang/>
              </w:rPr>
              <w:t>-на имущество которых наложен арест;</w:t>
            </w:r>
          </w:p>
          <w:p w:rsidR="00A439AF" w:rsidRPr="005C3E71" w:rsidRDefault="00A439AF" w:rsidP="004D374A">
            <w:pPr>
              <w:keepNext/>
              <w:jc w:val="left"/>
              <w:outlineLvl w:val="1"/>
              <w:rPr>
                <w:bCs/>
                <w:iCs/>
                <w:u w:val="none"/>
                <w:lang/>
              </w:rPr>
            </w:pPr>
            <w:r w:rsidRPr="005C3E71">
              <w:rPr>
                <w:bCs/>
                <w:iCs/>
                <w:sz w:val="22"/>
                <w:szCs w:val="22"/>
                <w:u w:val="none"/>
                <w:lang/>
              </w:rPr>
              <w:t xml:space="preserve">• сведения </w:t>
            </w:r>
            <w:r w:rsidRPr="005C3E71">
              <w:rPr>
                <w:bCs/>
                <w:iCs/>
                <w:sz w:val="22"/>
                <w:szCs w:val="22"/>
                <w:u w:val="none"/>
                <w:lang/>
              </w:rPr>
              <w:t>об участнике</w:t>
            </w:r>
            <w:r w:rsidRPr="005C3E71">
              <w:rPr>
                <w:bCs/>
                <w:iCs/>
                <w:sz w:val="22"/>
                <w:szCs w:val="22"/>
                <w:u w:val="none"/>
                <w:lang/>
              </w:rPr>
              <w:t xml:space="preserve"> не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05 апреля 2013 №44-ФЗ «О контрактной системе в сфере закупок товаров, работ, услуг для обеспечения государственных и муниципальных нужд».</w:t>
            </w:r>
          </w:p>
          <w:p w:rsidR="00A439AF" w:rsidRPr="005C3E71" w:rsidRDefault="00A439AF" w:rsidP="004D374A">
            <w:pPr>
              <w:suppressAutoHyphens/>
              <w:jc w:val="left"/>
              <w:rPr>
                <w:bCs/>
                <w:iCs/>
                <w:u w:val="none"/>
                <w:lang/>
              </w:rPr>
            </w:pPr>
            <w:r w:rsidRPr="005C3E71">
              <w:rPr>
                <w:bCs/>
                <w:iCs/>
                <w:sz w:val="22"/>
                <w:szCs w:val="22"/>
                <w:u w:val="none"/>
                <w:lang/>
              </w:rPr>
              <w:t>•</w:t>
            </w:r>
            <w:r w:rsidRPr="005C3E71">
              <w:rPr>
                <w:bCs/>
                <w:iCs/>
                <w:sz w:val="22"/>
                <w:szCs w:val="22"/>
                <w:u w:val="none"/>
                <w:lang/>
              </w:rPr>
              <w:t xml:space="preserve"> участник </w:t>
            </w:r>
            <w:r w:rsidRPr="005C3E71">
              <w:rPr>
                <w:bCs/>
                <w:iCs/>
                <w:sz w:val="22"/>
                <w:szCs w:val="22"/>
                <w:u w:val="none"/>
                <w:lang/>
              </w:rPr>
              <w:t>не относи</w:t>
            </w:r>
            <w:r w:rsidRPr="005C3E71">
              <w:rPr>
                <w:bCs/>
                <w:iCs/>
                <w:sz w:val="22"/>
                <w:szCs w:val="22"/>
                <w:u w:val="none"/>
                <w:lang/>
              </w:rPr>
              <w:t xml:space="preserve">тся </w:t>
            </w:r>
            <w:r w:rsidRPr="005C3E71">
              <w:rPr>
                <w:bCs/>
                <w:iCs/>
                <w:sz w:val="22"/>
                <w:szCs w:val="22"/>
                <w:u w:val="none"/>
                <w:lang/>
              </w:rPr>
              <w:t>к лицам, не соответствующим требованиям законодательства РФ к лицам, осуществляющим поставки товаров, выполнение работ, оказание услуг, которые являются предметом закупки;</w:t>
            </w:r>
          </w:p>
        </w:tc>
        <w:tc>
          <w:tcPr>
            <w:tcW w:w="2552"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p>
        </w:tc>
      </w:tr>
      <w:tr w:rsidR="00A439AF" w:rsidRPr="005C3E71" w:rsidTr="004D374A">
        <w:trPr>
          <w:trHeight w:val="548"/>
        </w:trPr>
        <w:tc>
          <w:tcPr>
            <w:tcW w:w="567"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r w:rsidRPr="005C3E71">
              <w:rPr>
                <w:rFonts w:eastAsia="Calibri"/>
                <w:sz w:val="22"/>
                <w:szCs w:val="22"/>
                <w:u w:val="none"/>
                <w:lang w:eastAsia="en-US"/>
              </w:rPr>
              <w:t>7</w:t>
            </w:r>
          </w:p>
        </w:tc>
        <w:tc>
          <w:tcPr>
            <w:tcW w:w="2120" w:type="dxa"/>
            <w:shd w:val="clear" w:color="auto" w:fill="auto"/>
            <w:tcMar>
              <w:left w:w="103" w:type="dxa"/>
            </w:tcMar>
            <w:vAlign w:val="center"/>
          </w:tcPr>
          <w:p w:rsidR="00A439AF" w:rsidRPr="005C3E71" w:rsidRDefault="00A439AF" w:rsidP="004D374A">
            <w:pPr>
              <w:spacing w:after="200" w:line="276" w:lineRule="auto"/>
              <w:jc w:val="left"/>
              <w:rPr>
                <w:rFonts w:eastAsia="Calibri"/>
                <w:u w:val="none"/>
                <w:lang w:eastAsia="en-US"/>
              </w:rPr>
            </w:pPr>
            <w:r w:rsidRPr="005C3E71">
              <w:rPr>
                <w:rFonts w:eastAsia="Calibri"/>
                <w:sz w:val="22"/>
                <w:szCs w:val="22"/>
                <w:u w:val="none"/>
                <w:lang w:eastAsia="en-US"/>
              </w:rPr>
              <w:t>Требования</w:t>
            </w:r>
            <w:r w:rsidRPr="005C3E71">
              <w:rPr>
                <w:sz w:val="22"/>
                <w:szCs w:val="22"/>
                <w:u w:val="none"/>
              </w:rPr>
              <w:t xml:space="preserve"> к качеству</w:t>
            </w:r>
          </w:p>
        </w:tc>
        <w:tc>
          <w:tcPr>
            <w:tcW w:w="4961" w:type="dxa"/>
            <w:shd w:val="clear" w:color="auto" w:fill="auto"/>
            <w:tcMar>
              <w:left w:w="103" w:type="dxa"/>
            </w:tcMar>
            <w:vAlign w:val="center"/>
          </w:tcPr>
          <w:p w:rsidR="00A439AF" w:rsidRPr="005C3E71" w:rsidRDefault="00A439AF" w:rsidP="004D374A">
            <w:pPr>
              <w:keepNext/>
              <w:outlineLvl w:val="1"/>
              <w:rPr>
                <w:bCs/>
                <w:iCs/>
                <w:u w:val="none"/>
                <w:lang/>
              </w:rPr>
            </w:pPr>
            <w:r w:rsidRPr="005C3E71">
              <w:rPr>
                <w:bCs/>
                <w:iCs/>
                <w:sz w:val="22"/>
                <w:szCs w:val="22"/>
                <w:u w:val="none"/>
                <w:lang/>
              </w:rPr>
              <w:t xml:space="preserve">Поставщик гарантирует соответствие поставляемого Товара по качеству, безопасности и комплектности назначению Товара, требованиям предприятий-изготовителей, а так же действующим в РФ обязательным нормам и правилам, стандартам и техническим условиям, принятым для данного вида товаров. Поставщик должен гарантировать оригинальность (подлинность) поставляемого Товара </w:t>
            </w:r>
          </w:p>
          <w:p w:rsidR="00A439AF" w:rsidRPr="005C3E71" w:rsidRDefault="00A439AF" w:rsidP="004D374A">
            <w:pPr>
              <w:keepNext/>
              <w:outlineLvl w:val="1"/>
              <w:rPr>
                <w:bCs/>
                <w:iCs/>
                <w:u w:val="none"/>
                <w:lang/>
              </w:rPr>
            </w:pPr>
            <w:r w:rsidRPr="005C3E71">
              <w:rPr>
                <w:bCs/>
                <w:iCs/>
                <w:sz w:val="22"/>
                <w:szCs w:val="22"/>
                <w:u w:val="none"/>
                <w:lang/>
              </w:rPr>
              <w:t xml:space="preserve">в том, что данный Товар произведён на производственных мощностях предприятия- изготовителя. Поставляемый товар должны соответствовать спецификации и быть изготовлены в условиях промышленного производства; товар должен выпускаться по существующим техническим условиям, в соответствии с действующими стандартами и техническими регламентами. Качество товара определяется внешним видом, конструктивными параметрами и стабильностью работы. Стабильность работы </w:t>
            </w:r>
            <w:r w:rsidR="003D1522" w:rsidRPr="005C3E71">
              <w:rPr>
                <w:bCs/>
                <w:iCs/>
                <w:sz w:val="22"/>
                <w:szCs w:val="22"/>
                <w:u w:val="none"/>
                <w:lang/>
              </w:rPr>
              <w:t>сервера</w:t>
            </w:r>
            <w:r w:rsidRPr="005C3E71">
              <w:rPr>
                <w:bCs/>
                <w:iCs/>
                <w:sz w:val="22"/>
                <w:szCs w:val="22"/>
                <w:u w:val="none"/>
                <w:lang/>
              </w:rPr>
              <w:t xml:space="preserve"> не должна меняться в течение всего гарантийного срока.</w:t>
            </w:r>
          </w:p>
          <w:p w:rsidR="00A439AF" w:rsidRPr="005C3E71" w:rsidRDefault="00A439AF" w:rsidP="004D374A">
            <w:pPr>
              <w:keepNext/>
              <w:outlineLvl w:val="1"/>
              <w:rPr>
                <w:bCs/>
                <w:iCs/>
                <w:u w:val="none"/>
                <w:lang/>
              </w:rPr>
            </w:pPr>
            <w:r w:rsidRPr="005C3E71">
              <w:rPr>
                <w:bCs/>
                <w:iCs/>
                <w:sz w:val="22"/>
                <w:szCs w:val="22"/>
                <w:u w:val="none"/>
                <w:lang/>
              </w:rPr>
              <w:t>П</w:t>
            </w:r>
            <w:r w:rsidRPr="005C3E71">
              <w:rPr>
                <w:bCs/>
                <w:iCs/>
                <w:sz w:val="22"/>
                <w:szCs w:val="22"/>
                <w:u w:val="none"/>
                <w:lang/>
              </w:rPr>
              <w:t>оставляемый товар не должен требовать расходования дополнительных средств на свое обслуживание, ремонт и замену в течении всего гарантийного срока эксплуатации</w:t>
            </w:r>
            <w:r w:rsidRPr="005C3E71">
              <w:rPr>
                <w:sz w:val="22"/>
                <w:szCs w:val="22"/>
              </w:rPr>
              <w:t xml:space="preserve">  </w:t>
            </w:r>
          </w:p>
        </w:tc>
        <w:tc>
          <w:tcPr>
            <w:tcW w:w="2552" w:type="dxa"/>
            <w:shd w:val="clear" w:color="auto" w:fill="auto"/>
            <w:tcMar>
              <w:left w:w="103" w:type="dxa"/>
            </w:tcMar>
            <w:vAlign w:val="center"/>
          </w:tcPr>
          <w:p w:rsidR="00A439AF" w:rsidRPr="005C3E71" w:rsidRDefault="00A439AF" w:rsidP="004D374A">
            <w:pPr>
              <w:snapToGrid w:val="0"/>
              <w:spacing w:after="200" w:line="276" w:lineRule="auto"/>
              <w:jc w:val="left"/>
              <w:rPr>
                <w:rFonts w:eastAsia="Calibri"/>
                <w:u w:val="none"/>
                <w:lang w:eastAsia="en-US"/>
              </w:rPr>
            </w:pPr>
          </w:p>
        </w:tc>
      </w:tr>
    </w:tbl>
    <w:p w:rsidR="000F6772" w:rsidRPr="005C3E71" w:rsidRDefault="000F6772" w:rsidP="007315CD">
      <w:pPr>
        <w:widowControl w:val="0"/>
        <w:autoSpaceDE w:val="0"/>
        <w:autoSpaceDN w:val="0"/>
        <w:spacing w:after="200"/>
        <w:jc w:val="left"/>
        <w:rPr>
          <w:b/>
          <w:sz w:val="22"/>
          <w:szCs w:val="22"/>
          <w:u w:val="none"/>
        </w:rPr>
      </w:pPr>
    </w:p>
    <w:p w:rsidR="00B11F01" w:rsidRPr="005C3E71" w:rsidRDefault="00B11F01" w:rsidP="007315CD">
      <w:pPr>
        <w:pStyle w:val="1"/>
        <w:keepNext/>
        <w:keepLines/>
        <w:pageBreakBefore/>
        <w:suppressAutoHyphens/>
        <w:spacing w:before="0" w:beforeAutospacing="0" w:after="120" w:afterAutospacing="0"/>
        <w:rPr>
          <w:b/>
          <w:bCs/>
          <w:sz w:val="24"/>
          <w:szCs w:val="24"/>
        </w:rPr>
      </w:pPr>
      <w:r w:rsidRPr="005C3E71">
        <w:rPr>
          <w:b/>
          <w:bCs/>
          <w:sz w:val="24"/>
          <w:szCs w:val="24"/>
        </w:rPr>
        <w:lastRenderedPageBreak/>
        <w:t>ЧАСТЬ 3</w:t>
      </w:r>
      <w:r w:rsidRPr="005C3E71">
        <w:rPr>
          <w:b/>
          <w:bCs/>
          <w:sz w:val="32"/>
          <w:szCs w:val="32"/>
        </w:rPr>
        <w:t xml:space="preserve">. </w:t>
      </w:r>
      <w:r w:rsidRPr="005C3E71">
        <w:rPr>
          <w:b/>
          <w:bCs/>
          <w:sz w:val="24"/>
          <w:szCs w:val="24"/>
        </w:rPr>
        <w:t>Инструкция  участнику закупки</w:t>
      </w:r>
    </w:p>
    <w:p w:rsidR="00B11F01" w:rsidRPr="005C3E71" w:rsidRDefault="00B11F01" w:rsidP="00016B48">
      <w:pPr>
        <w:widowControl w:val="0"/>
        <w:numPr>
          <w:ilvl w:val="1"/>
          <w:numId w:val="3"/>
        </w:numPr>
        <w:tabs>
          <w:tab w:val="num" w:pos="0"/>
          <w:tab w:val="left" w:pos="360"/>
        </w:tabs>
        <w:autoSpaceDE w:val="0"/>
        <w:autoSpaceDN w:val="0"/>
        <w:adjustRightInd w:val="0"/>
        <w:spacing w:before="408" w:line="302" w:lineRule="exact"/>
        <w:ind w:left="0" w:firstLine="0"/>
        <w:rPr>
          <w:u w:val="none"/>
        </w:rPr>
      </w:pPr>
      <w:r w:rsidRPr="005C3E71">
        <w:rPr>
          <w:u w:val="none"/>
        </w:rPr>
        <w:t>Инструкция   участнику  является   составной   частью   закупочной документации.</w:t>
      </w:r>
    </w:p>
    <w:p w:rsidR="00B11F01" w:rsidRPr="005C3E71" w:rsidRDefault="00B11F01" w:rsidP="00016B48">
      <w:pPr>
        <w:widowControl w:val="0"/>
        <w:numPr>
          <w:ilvl w:val="1"/>
          <w:numId w:val="3"/>
        </w:numPr>
        <w:tabs>
          <w:tab w:val="num" w:pos="0"/>
          <w:tab w:val="left" w:pos="360"/>
        </w:tabs>
        <w:autoSpaceDE w:val="0"/>
        <w:autoSpaceDN w:val="0"/>
        <w:adjustRightInd w:val="0"/>
        <w:spacing w:line="302" w:lineRule="exact"/>
        <w:ind w:left="0" w:firstLine="0"/>
        <w:rPr>
          <w:u w:val="none"/>
        </w:rPr>
      </w:pPr>
      <w:r w:rsidRPr="005C3E71">
        <w:rPr>
          <w:u w:val="none"/>
        </w:rPr>
        <w:t xml:space="preserve">Участник закупки несет все расходы, связанные с подготовкой и подачей своего предложения </w:t>
      </w:r>
      <w:r w:rsidR="00AA2AAF" w:rsidRPr="005C3E71">
        <w:rPr>
          <w:u w:val="none"/>
        </w:rPr>
        <w:t xml:space="preserve"> (заявки) </w:t>
      </w:r>
      <w:r w:rsidRPr="005C3E71">
        <w:rPr>
          <w:u w:val="none"/>
        </w:rPr>
        <w:t>на участие в закупке.</w:t>
      </w:r>
    </w:p>
    <w:p w:rsidR="00B11F01" w:rsidRPr="005C3E71" w:rsidRDefault="00511CF5" w:rsidP="00016B48">
      <w:pPr>
        <w:widowControl w:val="0"/>
        <w:numPr>
          <w:ilvl w:val="1"/>
          <w:numId w:val="3"/>
        </w:numPr>
        <w:tabs>
          <w:tab w:val="num" w:pos="0"/>
          <w:tab w:val="left" w:pos="360"/>
        </w:tabs>
        <w:autoSpaceDE w:val="0"/>
        <w:autoSpaceDN w:val="0"/>
        <w:adjustRightInd w:val="0"/>
        <w:spacing w:line="302" w:lineRule="exact"/>
        <w:ind w:left="0" w:firstLine="0"/>
        <w:rPr>
          <w:u w:val="none"/>
        </w:rPr>
      </w:pPr>
      <w:r w:rsidRPr="005C3E71">
        <w:rPr>
          <w:u w:val="none"/>
        </w:rPr>
        <w:t>ПАО</w:t>
      </w:r>
      <w:r w:rsidR="00B11F01" w:rsidRPr="005C3E71">
        <w:rPr>
          <w:u w:val="none"/>
        </w:rPr>
        <w:t xml:space="preserve"> «Астраханская энергосбытовая компания» (далее – Заказчик-организатор закупки) не отвечает и не несет обязательств по расходам, указанным в п. 3.2 настоящей Инструкции, в случае отказа от ее проведения, </w:t>
      </w:r>
      <w:r w:rsidR="00277FAC" w:rsidRPr="005C3E71">
        <w:rPr>
          <w:u w:val="none"/>
        </w:rPr>
        <w:t>в любое время до даты и времени окончания срока подачи заявок.</w:t>
      </w:r>
    </w:p>
    <w:p w:rsidR="00B11F01" w:rsidRPr="005C3E71" w:rsidRDefault="00B11F01" w:rsidP="00016B48">
      <w:pPr>
        <w:widowControl w:val="0"/>
        <w:numPr>
          <w:ilvl w:val="1"/>
          <w:numId w:val="3"/>
        </w:numPr>
        <w:tabs>
          <w:tab w:val="num" w:pos="0"/>
          <w:tab w:val="left" w:pos="360"/>
        </w:tabs>
        <w:autoSpaceDE w:val="0"/>
        <w:autoSpaceDN w:val="0"/>
        <w:adjustRightInd w:val="0"/>
        <w:spacing w:line="302" w:lineRule="exact"/>
        <w:ind w:left="0" w:firstLine="0"/>
        <w:rPr>
          <w:u w:val="none"/>
        </w:rPr>
      </w:pPr>
      <w:r w:rsidRPr="005C3E71">
        <w:rPr>
          <w:u w:val="none"/>
        </w:rPr>
        <w:t xml:space="preserve">Организатор закупки предоставляет участнику закупки настоящую инструкцию, требования которой участник закупки обязан изучить и подготовить предложение на участие в закупке в соответствии с данными требованиям. Предложение участника закупки, не отвечающее требованиям документации о закупке, может быть отклонено решением </w:t>
      </w:r>
      <w:r w:rsidR="00277FAC" w:rsidRPr="005C3E71">
        <w:rPr>
          <w:u w:val="none"/>
        </w:rPr>
        <w:t>Центрального закупочного органа (далее – ЦЗО)</w:t>
      </w:r>
      <w:r w:rsidRPr="005C3E71">
        <w:rPr>
          <w:u w:val="none"/>
        </w:rPr>
        <w:t>.</w:t>
      </w:r>
    </w:p>
    <w:p w:rsidR="00CC1F90" w:rsidRPr="005C3E71" w:rsidRDefault="00B11F01" w:rsidP="007315CD">
      <w:pPr>
        <w:widowControl w:val="0"/>
        <w:tabs>
          <w:tab w:val="left" w:pos="567"/>
        </w:tabs>
        <w:autoSpaceDE w:val="0"/>
        <w:autoSpaceDN w:val="0"/>
        <w:adjustRightInd w:val="0"/>
        <w:spacing w:before="58" w:line="307" w:lineRule="exact"/>
        <w:ind w:right="14"/>
        <w:rPr>
          <w:u w:val="none"/>
        </w:rPr>
      </w:pPr>
      <w:r w:rsidRPr="005C3E71">
        <w:rPr>
          <w:u w:val="none"/>
        </w:rPr>
        <w:t xml:space="preserve">3.5 </w:t>
      </w:r>
      <w:r w:rsidR="00443862" w:rsidRPr="005C3E71">
        <w:rPr>
          <w:u w:val="none"/>
        </w:rPr>
        <w:t>Участники вправе обратиться к Организатору закупки за разъя</w:t>
      </w:r>
      <w:r w:rsidR="00CC1F90" w:rsidRPr="005C3E71">
        <w:rPr>
          <w:u w:val="none"/>
        </w:rPr>
        <w:t xml:space="preserve">снениями </w:t>
      </w:r>
      <w:r w:rsidR="00FA6ABE" w:rsidRPr="005C3E71">
        <w:rPr>
          <w:u w:val="none"/>
        </w:rPr>
        <w:t xml:space="preserve">положений </w:t>
      </w:r>
      <w:r w:rsidR="00CC1F90" w:rsidRPr="005C3E71">
        <w:rPr>
          <w:u w:val="none"/>
        </w:rPr>
        <w:t>настоящей Документации</w:t>
      </w:r>
      <w:r w:rsidR="00FA6ABE" w:rsidRPr="005C3E71">
        <w:rPr>
          <w:u w:val="none"/>
        </w:rPr>
        <w:t>,</w:t>
      </w:r>
      <w:r w:rsidR="00443862" w:rsidRPr="005C3E71">
        <w:rPr>
          <w:u w:val="none"/>
        </w:rPr>
        <w:t xml:space="preserve"> </w:t>
      </w:r>
      <w:r w:rsidR="00CC1F90" w:rsidRPr="005C3E71">
        <w:rPr>
          <w:u w:val="none"/>
        </w:rPr>
        <w:t>посредством функционала электронной торговой площадки.</w:t>
      </w:r>
    </w:p>
    <w:p w:rsidR="00443862" w:rsidRPr="005C3E71" w:rsidRDefault="00443862" w:rsidP="007315CD">
      <w:pPr>
        <w:widowControl w:val="0"/>
        <w:tabs>
          <w:tab w:val="left" w:pos="567"/>
        </w:tabs>
        <w:autoSpaceDE w:val="0"/>
        <w:autoSpaceDN w:val="0"/>
        <w:adjustRightInd w:val="0"/>
        <w:spacing w:before="58" w:line="307" w:lineRule="exact"/>
        <w:ind w:right="14"/>
        <w:rPr>
          <w:u w:val="none"/>
        </w:rPr>
      </w:pPr>
      <w:r w:rsidRPr="005C3E71">
        <w:rPr>
          <w:u w:val="none"/>
        </w:rPr>
        <w:t xml:space="preserve">     В течение трех рабочих дней со дня поступления такого запроса Заказчик размещает в Единой информационной системе</w:t>
      </w:r>
      <w:r w:rsidR="00AA2AAF" w:rsidRPr="005C3E71">
        <w:rPr>
          <w:u w:val="none"/>
        </w:rPr>
        <w:t xml:space="preserve"> (ЕИС) и на сайте Единой электронной торговой площадки (ЕЭТП)</w:t>
      </w:r>
      <w:r w:rsidRPr="005C3E71">
        <w:rPr>
          <w:u w:val="none"/>
        </w:rPr>
        <w:t xml:space="preserve"> разъяснения с указанием предмета запроса, но без указания участника закупки, от которого поступил запрос. В рамках разъяснения положений документации о закупке Заказчик не может изменять предмет закупки и существенные условия проекта договора.</w:t>
      </w:r>
    </w:p>
    <w:p w:rsidR="00B11F01" w:rsidRPr="005C3E71" w:rsidRDefault="00443862" w:rsidP="007315CD">
      <w:pPr>
        <w:widowControl w:val="0"/>
        <w:tabs>
          <w:tab w:val="left" w:pos="567"/>
        </w:tabs>
        <w:autoSpaceDE w:val="0"/>
        <w:autoSpaceDN w:val="0"/>
        <w:adjustRightInd w:val="0"/>
        <w:spacing w:before="58" w:line="307" w:lineRule="exact"/>
        <w:ind w:right="14"/>
        <w:rPr>
          <w:u w:val="none"/>
        </w:rPr>
      </w:pPr>
      <w:r w:rsidRPr="005C3E71">
        <w:rPr>
          <w:u w:val="none"/>
        </w:rPr>
        <w:t xml:space="preserve">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382772" w:rsidRPr="005C3E71" w:rsidRDefault="00382772" w:rsidP="00382772">
      <w:pPr>
        <w:widowControl w:val="0"/>
        <w:tabs>
          <w:tab w:val="left" w:pos="284"/>
        </w:tabs>
        <w:autoSpaceDE w:val="0"/>
        <w:autoSpaceDN w:val="0"/>
        <w:adjustRightInd w:val="0"/>
        <w:spacing w:before="58" w:line="307" w:lineRule="exact"/>
        <w:ind w:right="14"/>
        <w:rPr>
          <w:u w:val="none"/>
        </w:rPr>
      </w:pPr>
      <w:r w:rsidRPr="005C3E71">
        <w:rPr>
          <w:u w:val="none"/>
        </w:rPr>
        <w:tab/>
        <w:t xml:space="preserve">Организатор закупки вправе направить копию ответа в адрес потенциальных участников закупки.   </w:t>
      </w:r>
    </w:p>
    <w:p w:rsidR="001353AE" w:rsidRPr="005C3E71" w:rsidRDefault="00B11F01" w:rsidP="007315CD">
      <w:pPr>
        <w:pStyle w:val="ConsPlusNormal"/>
        <w:jc w:val="both"/>
        <w:rPr>
          <w:rFonts w:ascii="Times New Roman" w:hAnsi="Times New Roman" w:cs="Times New Roman"/>
          <w:sz w:val="24"/>
          <w:szCs w:val="24"/>
        </w:rPr>
      </w:pPr>
      <w:r w:rsidRPr="005C3E71">
        <w:rPr>
          <w:rFonts w:ascii="Times New Roman" w:hAnsi="Times New Roman" w:cs="Times New Roman"/>
          <w:sz w:val="24"/>
          <w:szCs w:val="24"/>
        </w:rPr>
        <w:t xml:space="preserve">3.6. Организатор закупки до окончательного срока представления предложений участников закупки может внести изменения в документацию о закупке (в том числе в отношении срока и места подачи предложений участников закупки). Данные изменения не позднее чем в течение трех дней со дня принятия решения о внесении указанных изменений публикуются </w:t>
      </w:r>
      <w:r w:rsidR="0099792C" w:rsidRPr="005C3E71">
        <w:rPr>
          <w:rFonts w:ascii="Times New Roman" w:hAnsi="Times New Roman" w:cs="Times New Roman"/>
          <w:sz w:val="24"/>
          <w:szCs w:val="24"/>
        </w:rPr>
        <w:t>в Единой информационной системе</w:t>
      </w:r>
      <w:r w:rsidR="00A16D24" w:rsidRPr="005C3E71">
        <w:rPr>
          <w:rFonts w:ascii="Times New Roman" w:hAnsi="Times New Roman" w:cs="Times New Roman"/>
          <w:sz w:val="24"/>
          <w:szCs w:val="24"/>
        </w:rPr>
        <w:t xml:space="preserve"> и на электронной торговой площадк</w:t>
      </w:r>
      <w:r w:rsidR="00FA6ABE" w:rsidRPr="005C3E71">
        <w:rPr>
          <w:rFonts w:ascii="Times New Roman" w:hAnsi="Times New Roman" w:cs="Times New Roman"/>
          <w:sz w:val="24"/>
          <w:szCs w:val="24"/>
        </w:rPr>
        <w:t>е</w:t>
      </w:r>
      <w:r w:rsidRPr="005C3E71">
        <w:rPr>
          <w:rFonts w:ascii="Times New Roman" w:hAnsi="Times New Roman" w:cs="Times New Roman"/>
          <w:sz w:val="24"/>
          <w:szCs w:val="24"/>
        </w:rPr>
        <w:t xml:space="preserve">. </w:t>
      </w:r>
      <w:r w:rsidR="001353AE" w:rsidRPr="005C3E71">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продлевается  следующим образом. С даты размещения в ЕИС</w:t>
      </w:r>
      <w:r w:rsidR="00A16D24" w:rsidRPr="005C3E71">
        <w:rPr>
          <w:rFonts w:ascii="Times New Roman" w:hAnsi="Times New Roman" w:cs="Times New Roman"/>
          <w:sz w:val="24"/>
          <w:szCs w:val="24"/>
        </w:rPr>
        <w:t xml:space="preserve"> и на ЕЭТП</w:t>
      </w:r>
      <w:r w:rsidR="001353AE" w:rsidRPr="005C3E71">
        <w:rPr>
          <w:rFonts w:ascii="Times New Roman" w:hAnsi="Times New Roman" w:cs="Times New Roman"/>
          <w:sz w:val="24"/>
          <w:szCs w:val="24"/>
        </w:rPr>
        <w:t>, изменений в извещение  об осуществлении закупки, документаци</w:t>
      </w:r>
      <w:r w:rsidR="00FA6ABE" w:rsidRPr="005C3E71">
        <w:rPr>
          <w:rFonts w:ascii="Times New Roman" w:hAnsi="Times New Roman" w:cs="Times New Roman"/>
          <w:sz w:val="24"/>
          <w:szCs w:val="24"/>
        </w:rPr>
        <w:t>и</w:t>
      </w:r>
      <w:r w:rsidR="001353AE" w:rsidRPr="005C3E71">
        <w:rPr>
          <w:rFonts w:ascii="Times New Roman" w:hAnsi="Times New Roman" w:cs="Times New Roman"/>
          <w:sz w:val="24"/>
          <w:szCs w:val="24"/>
        </w:rPr>
        <w:t xml:space="preserve">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w:t>
      </w:r>
      <w:r w:rsidR="00FA6ABE" w:rsidRPr="005C3E71">
        <w:rPr>
          <w:rFonts w:ascii="Times New Roman" w:hAnsi="Times New Roman" w:cs="Times New Roman"/>
          <w:sz w:val="24"/>
          <w:szCs w:val="24"/>
        </w:rPr>
        <w:t>установленного Положением о закупке Заказчика для данного способа закупки.</w:t>
      </w:r>
    </w:p>
    <w:p w:rsidR="00B11F01" w:rsidRPr="005C3E71" w:rsidRDefault="00164753" w:rsidP="00815A6E">
      <w:pPr>
        <w:widowControl w:val="0"/>
        <w:tabs>
          <w:tab w:val="left" w:pos="1008"/>
        </w:tabs>
        <w:autoSpaceDE w:val="0"/>
        <w:autoSpaceDN w:val="0"/>
        <w:adjustRightInd w:val="0"/>
        <w:spacing w:before="58" w:line="307" w:lineRule="exact"/>
        <w:ind w:right="19" w:firstLine="284"/>
        <w:rPr>
          <w:u w:val="none"/>
        </w:rPr>
      </w:pPr>
      <w:r w:rsidRPr="005C3E71">
        <w:rPr>
          <w:u w:val="none"/>
        </w:rPr>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302C99" w:rsidRPr="005C3E71" w:rsidRDefault="00302C99" w:rsidP="007315CD">
      <w:pPr>
        <w:rPr>
          <w:kern w:val="28"/>
          <w:u w:val="none"/>
        </w:rPr>
      </w:pPr>
      <w:r w:rsidRPr="005C3E71">
        <w:rPr>
          <w:bCs/>
          <w:u w:val="none"/>
        </w:rPr>
        <w:t xml:space="preserve">3.7. </w:t>
      </w:r>
      <w:r w:rsidRPr="005C3E71">
        <w:rPr>
          <w:kern w:val="28"/>
          <w:u w:val="none"/>
        </w:rPr>
        <w:t>   Требования к участникам Закупки.</w:t>
      </w:r>
    </w:p>
    <w:p w:rsidR="00EB4AFD" w:rsidRPr="005C3E71" w:rsidRDefault="00302C99" w:rsidP="007315CD">
      <w:pPr>
        <w:rPr>
          <w:u w:val="none"/>
        </w:rPr>
      </w:pPr>
      <w:r w:rsidRPr="005C3E71">
        <w:rPr>
          <w:u w:val="none"/>
        </w:rPr>
        <w:t xml:space="preserve">3.7.1. </w:t>
      </w:r>
      <w:r w:rsidR="00EB4AFD" w:rsidRPr="005C3E71">
        <w:rPr>
          <w:u w:val="none"/>
        </w:rPr>
        <w:t>К участию в процедуре закупки по решению ЦЗО не допускаются лица:</w:t>
      </w:r>
    </w:p>
    <w:p w:rsidR="00EB4AFD" w:rsidRPr="005C3E71" w:rsidRDefault="00EB4AFD" w:rsidP="00F73EEA">
      <w:pPr>
        <w:tabs>
          <w:tab w:val="left" w:pos="0"/>
          <w:tab w:val="left" w:pos="284"/>
        </w:tabs>
        <w:autoSpaceDE w:val="0"/>
        <w:autoSpaceDN w:val="0"/>
        <w:adjustRightInd w:val="0"/>
        <w:rPr>
          <w:u w:val="none"/>
        </w:rPr>
      </w:pPr>
      <w:r w:rsidRPr="005C3E71">
        <w:rPr>
          <w:u w:val="none"/>
        </w:rPr>
        <w:t>-</w:t>
      </w:r>
      <w:r w:rsidRPr="005C3E71">
        <w:rPr>
          <w:u w:val="none"/>
        </w:rPr>
        <w:tab/>
        <w:t>находящиеся в процессе ликвидации, реорганизации либо признанные банкротом;</w:t>
      </w:r>
    </w:p>
    <w:p w:rsidR="005850EC" w:rsidRPr="005C3E71" w:rsidRDefault="005850EC" w:rsidP="00F73EEA">
      <w:pPr>
        <w:tabs>
          <w:tab w:val="left" w:pos="0"/>
          <w:tab w:val="left" w:pos="284"/>
        </w:tabs>
        <w:autoSpaceDE w:val="0"/>
        <w:autoSpaceDN w:val="0"/>
        <w:adjustRightInd w:val="0"/>
        <w:rPr>
          <w:u w:val="none"/>
        </w:rPr>
      </w:pPr>
      <w:r w:rsidRPr="005C3E71">
        <w:rPr>
          <w:u w:val="none"/>
        </w:rPr>
        <w:t>-</w:t>
      </w:r>
      <w:r w:rsidRPr="005C3E71">
        <w:rPr>
          <w:u w:val="none"/>
        </w:rPr>
        <w:tab/>
        <w:t>не соответствующие измеряемым требованиям Заказчика в области промышленной безопасности, охраны труда и окружающей среды.</w:t>
      </w:r>
    </w:p>
    <w:p w:rsidR="00EB4AFD" w:rsidRPr="005C3E71" w:rsidRDefault="00EB4AFD" w:rsidP="00F73EEA">
      <w:pPr>
        <w:tabs>
          <w:tab w:val="left" w:pos="0"/>
          <w:tab w:val="left" w:pos="284"/>
        </w:tabs>
        <w:autoSpaceDE w:val="0"/>
        <w:autoSpaceDN w:val="0"/>
        <w:adjustRightInd w:val="0"/>
        <w:rPr>
          <w:u w:val="none"/>
        </w:rPr>
      </w:pPr>
      <w:r w:rsidRPr="005C3E71">
        <w:rPr>
          <w:u w:val="none"/>
        </w:rPr>
        <w:t>-</w:t>
      </w:r>
      <w:r w:rsidRPr="005C3E71">
        <w:rPr>
          <w:u w:val="none"/>
        </w:rPr>
        <w:tab/>
        <w:t>входящие в соответствии со ст. 9 Федерального закона от 26 июля 2006 № 135-ФЗ «О защите конкуренции» в одну группу лиц;</w:t>
      </w:r>
    </w:p>
    <w:p w:rsidR="00EB4AFD" w:rsidRPr="005C3E71" w:rsidRDefault="00EB4AFD" w:rsidP="00F73EEA">
      <w:pPr>
        <w:tabs>
          <w:tab w:val="left" w:pos="0"/>
          <w:tab w:val="left" w:pos="284"/>
        </w:tabs>
        <w:autoSpaceDE w:val="0"/>
        <w:autoSpaceDN w:val="0"/>
        <w:adjustRightInd w:val="0"/>
        <w:rPr>
          <w:u w:val="none"/>
        </w:rPr>
      </w:pPr>
      <w:r w:rsidRPr="005C3E71">
        <w:rPr>
          <w:u w:val="none"/>
        </w:rPr>
        <w:t>-</w:t>
      </w:r>
      <w:r w:rsidRPr="005C3E71">
        <w:rPr>
          <w:u w:val="none"/>
        </w:rPr>
        <w:tab/>
        <w:t>лица, на имущество которых наложен арест;</w:t>
      </w:r>
    </w:p>
    <w:p w:rsidR="00EB4AFD" w:rsidRPr="005C3E71" w:rsidRDefault="00EB4AFD" w:rsidP="00F73EEA">
      <w:pPr>
        <w:tabs>
          <w:tab w:val="left" w:pos="0"/>
          <w:tab w:val="left" w:pos="284"/>
        </w:tabs>
        <w:autoSpaceDE w:val="0"/>
        <w:autoSpaceDN w:val="0"/>
        <w:adjustRightInd w:val="0"/>
        <w:rPr>
          <w:u w:val="none"/>
        </w:rPr>
      </w:pPr>
      <w:r w:rsidRPr="005C3E71">
        <w:rPr>
          <w:u w:val="none"/>
        </w:rPr>
        <w:t>-</w:t>
      </w:r>
      <w:r w:rsidRPr="005C3E71">
        <w:rPr>
          <w:u w:val="none"/>
        </w:rPr>
        <w:tab/>
        <w:t>допустившие нарушение обязательств по каким-либо договорам, ранее заключенным с Заказчиком, подтвержденные документально</w:t>
      </w:r>
      <w:r w:rsidR="00715EBD" w:rsidRPr="005C3E71">
        <w:rPr>
          <w:u w:val="none"/>
        </w:rPr>
        <w:t xml:space="preserve"> (решение суда не в пользу Участника закупки)</w:t>
      </w:r>
      <w:r w:rsidRPr="005C3E71">
        <w:rPr>
          <w:u w:val="none"/>
        </w:rPr>
        <w:t>;</w:t>
      </w:r>
    </w:p>
    <w:p w:rsidR="00AC167A" w:rsidRPr="005C3E71" w:rsidRDefault="000D4A58" w:rsidP="00F73EEA">
      <w:pPr>
        <w:tabs>
          <w:tab w:val="left" w:pos="0"/>
          <w:tab w:val="left" w:pos="284"/>
        </w:tabs>
        <w:autoSpaceDE w:val="0"/>
        <w:autoSpaceDN w:val="0"/>
        <w:adjustRightInd w:val="0"/>
        <w:rPr>
          <w:u w:val="none"/>
        </w:rPr>
      </w:pPr>
      <w:r w:rsidRPr="005C3E71">
        <w:rPr>
          <w:u w:val="none"/>
        </w:rPr>
        <w:t>- лица, чья деятельность была приостановлена, в порядке, предусмотренном Кодексом Российской Федерации об административных правонарушениях</w:t>
      </w:r>
      <w:r w:rsidR="00B50912" w:rsidRPr="005C3E71">
        <w:rPr>
          <w:u w:val="none"/>
        </w:rPr>
        <w:t>, на день подачи заявки</w:t>
      </w:r>
      <w:r w:rsidR="00AC167A" w:rsidRPr="005C3E71">
        <w:rPr>
          <w:u w:val="none"/>
        </w:rPr>
        <w:t>;</w:t>
      </w:r>
      <w:r w:rsidR="00B50912" w:rsidRPr="005C3E71">
        <w:rPr>
          <w:u w:val="none"/>
        </w:rPr>
        <w:t xml:space="preserve"> </w:t>
      </w:r>
    </w:p>
    <w:p w:rsidR="00EB4AFD" w:rsidRPr="005C3E71" w:rsidRDefault="00EB4AFD" w:rsidP="00F73EEA">
      <w:pPr>
        <w:tabs>
          <w:tab w:val="left" w:pos="0"/>
          <w:tab w:val="left" w:pos="284"/>
        </w:tabs>
        <w:autoSpaceDE w:val="0"/>
        <w:autoSpaceDN w:val="0"/>
        <w:adjustRightInd w:val="0"/>
        <w:rPr>
          <w:u w:val="none"/>
        </w:rPr>
      </w:pPr>
      <w:r w:rsidRPr="005C3E71">
        <w:rPr>
          <w:u w:val="none"/>
        </w:rPr>
        <w:lastRenderedPageBreak/>
        <w:t>-</w:t>
      </w:r>
      <w:r w:rsidRPr="005C3E71">
        <w:rPr>
          <w:u w:val="none"/>
        </w:rPr>
        <w:tab/>
      </w:r>
      <w:r w:rsidR="00D94C94" w:rsidRPr="005C3E71">
        <w:rPr>
          <w:u w:val="none"/>
        </w:rPr>
        <w:t>сведения,</w:t>
      </w:r>
      <w:r w:rsidRPr="005C3E71">
        <w:rPr>
          <w:u w:val="none"/>
        </w:rPr>
        <w:t xml:space="preserve"> о которых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05 апреля 2013 №44-ФЗ «О контрактной системе в сфере закупок товаров, работ, услуг для обеспечения государственных и муниципальных нужд».</w:t>
      </w:r>
    </w:p>
    <w:p w:rsidR="00302C99" w:rsidRPr="005C3E71" w:rsidRDefault="00EB4AFD" w:rsidP="00F73EEA">
      <w:pPr>
        <w:tabs>
          <w:tab w:val="left" w:pos="0"/>
          <w:tab w:val="left" w:pos="284"/>
        </w:tabs>
        <w:autoSpaceDE w:val="0"/>
        <w:autoSpaceDN w:val="0"/>
        <w:adjustRightInd w:val="0"/>
        <w:rPr>
          <w:u w:val="none"/>
        </w:rPr>
      </w:pPr>
      <w:r w:rsidRPr="005C3E71">
        <w:rPr>
          <w:u w:val="none"/>
        </w:rPr>
        <w:t>-</w:t>
      </w:r>
      <w:r w:rsidRPr="005C3E71">
        <w:rPr>
          <w:u w:val="none"/>
        </w:rPr>
        <w:tab/>
        <w:t>не представившие сведения</w:t>
      </w:r>
      <w:r w:rsidR="00867A7D" w:rsidRPr="005C3E71">
        <w:rPr>
          <w:u w:val="none"/>
        </w:rPr>
        <w:t xml:space="preserve"> и/или документы</w:t>
      </w:r>
      <w:r w:rsidRPr="005C3E71">
        <w:rPr>
          <w:u w:val="none"/>
        </w:rPr>
        <w:t xml:space="preserve">, либо представившие недостоверные сведения, указанные в п.п. </w:t>
      </w:r>
      <w:r w:rsidR="00277100" w:rsidRPr="005C3E71">
        <w:rPr>
          <w:u w:val="none"/>
        </w:rPr>
        <w:t>3.13.</w:t>
      </w:r>
      <w:r w:rsidR="00DA3506" w:rsidRPr="005C3E71">
        <w:rPr>
          <w:u w:val="none"/>
        </w:rPr>
        <w:t>2</w:t>
      </w:r>
      <w:r w:rsidR="001F1E88" w:rsidRPr="005C3E71">
        <w:rPr>
          <w:u w:val="none"/>
        </w:rPr>
        <w:t xml:space="preserve"> -3.13.12</w:t>
      </w:r>
      <w:r w:rsidR="00277100" w:rsidRPr="005C3E71">
        <w:rPr>
          <w:u w:val="none"/>
        </w:rPr>
        <w:t xml:space="preserve"> </w:t>
      </w:r>
      <w:r w:rsidRPr="005C3E71">
        <w:rPr>
          <w:u w:val="none"/>
        </w:rPr>
        <w:t>закупочной документации</w:t>
      </w:r>
      <w:r w:rsidR="00651AB6" w:rsidRPr="005C3E71">
        <w:rPr>
          <w:u w:val="none"/>
        </w:rPr>
        <w:t>;</w:t>
      </w:r>
    </w:p>
    <w:p w:rsidR="00651AB6" w:rsidRPr="005C3E71" w:rsidRDefault="00651AB6" w:rsidP="00F73EEA">
      <w:pPr>
        <w:tabs>
          <w:tab w:val="left" w:pos="0"/>
          <w:tab w:val="left" w:pos="284"/>
        </w:tabs>
        <w:autoSpaceDE w:val="0"/>
        <w:autoSpaceDN w:val="0"/>
        <w:adjustRightInd w:val="0"/>
        <w:rPr>
          <w:u w:val="none"/>
        </w:rPr>
      </w:pPr>
      <w:r w:rsidRPr="005C3E71">
        <w:rPr>
          <w:u w:val="none"/>
        </w:rPr>
        <w:t>- оформившие свои заявки,  с нарушением п. 3.15 закупочной документации;</w:t>
      </w:r>
    </w:p>
    <w:p w:rsidR="00302C99" w:rsidRPr="005C3E71" w:rsidRDefault="00EB4AFD" w:rsidP="003E3E9E">
      <w:pPr>
        <w:tabs>
          <w:tab w:val="left" w:pos="0"/>
        </w:tabs>
        <w:autoSpaceDE w:val="0"/>
        <w:autoSpaceDN w:val="0"/>
        <w:adjustRightInd w:val="0"/>
        <w:rPr>
          <w:u w:val="none"/>
        </w:rPr>
      </w:pPr>
      <w:r w:rsidRPr="005C3E71">
        <w:rPr>
          <w:u w:val="none"/>
        </w:rPr>
        <w:t>-</w:t>
      </w:r>
      <w:r w:rsidR="00302C99" w:rsidRPr="005C3E71">
        <w:rPr>
          <w:u w:val="none"/>
        </w:rPr>
        <w:t xml:space="preserve"> </w:t>
      </w:r>
      <w:r w:rsidRPr="005C3E71">
        <w:rPr>
          <w:u w:val="none"/>
        </w:rPr>
        <w:t xml:space="preserve">не </w:t>
      </w:r>
      <w:r w:rsidR="00302C99" w:rsidRPr="005C3E71">
        <w:rPr>
          <w:u w:val="none"/>
        </w:rPr>
        <w:t>соответств</w:t>
      </w:r>
      <w:r w:rsidRPr="005C3E71">
        <w:rPr>
          <w:u w:val="none"/>
        </w:rPr>
        <w:t>ующие</w:t>
      </w:r>
      <w:r w:rsidR="00302C99" w:rsidRPr="005C3E71">
        <w:rPr>
          <w:u w:val="none"/>
        </w:rPr>
        <w:t xml:space="preserve">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02C99" w:rsidRPr="005C3E71" w:rsidRDefault="00EB4AFD" w:rsidP="003E3E9E">
      <w:pPr>
        <w:tabs>
          <w:tab w:val="left" w:pos="0"/>
        </w:tabs>
        <w:autoSpaceDE w:val="0"/>
        <w:autoSpaceDN w:val="0"/>
        <w:adjustRightInd w:val="0"/>
        <w:rPr>
          <w:u w:val="none"/>
        </w:rPr>
      </w:pPr>
      <w:r w:rsidRPr="005C3E71">
        <w:rPr>
          <w:u w:val="none"/>
        </w:rPr>
        <w:t>- не</w:t>
      </w:r>
      <w:r w:rsidR="00302C99" w:rsidRPr="005C3E71">
        <w:rPr>
          <w:u w:val="none"/>
        </w:rPr>
        <w:t xml:space="preserve"> соответств</w:t>
      </w:r>
      <w:r w:rsidRPr="005C3E71">
        <w:rPr>
          <w:u w:val="none"/>
        </w:rPr>
        <w:t>ующие</w:t>
      </w:r>
      <w:r w:rsidR="00302C99" w:rsidRPr="005C3E71">
        <w:rPr>
          <w:u w:val="none"/>
        </w:rPr>
        <w:t xml:space="preserve"> требованиям документации о закупке и Положения о закупке товаров, работ, услуг для нужд ПАО «</w:t>
      </w:r>
      <w:r w:rsidRPr="005C3E71">
        <w:rPr>
          <w:u w:val="none"/>
        </w:rPr>
        <w:t>Астраханская</w:t>
      </w:r>
      <w:r w:rsidR="00302C99" w:rsidRPr="005C3E71">
        <w:rPr>
          <w:u w:val="none"/>
        </w:rPr>
        <w:t xml:space="preserve"> энергосбытовая компания»;</w:t>
      </w:r>
    </w:p>
    <w:p w:rsidR="00302C99" w:rsidRPr="005C3E71" w:rsidRDefault="00EB4AFD" w:rsidP="003E3E9E">
      <w:pPr>
        <w:tabs>
          <w:tab w:val="left" w:pos="0"/>
        </w:tabs>
        <w:snapToGrid w:val="0"/>
        <w:rPr>
          <w:u w:val="none"/>
        </w:rPr>
      </w:pPr>
      <w:r w:rsidRPr="005C3E71">
        <w:rPr>
          <w:u w:val="none"/>
        </w:rPr>
        <w:t>- не</w:t>
      </w:r>
      <w:r w:rsidR="00302C99" w:rsidRPr="005C3E71">
        <w:rPr>
          <w:u w:val="none"/>
        </w:rPr>
        <w:t xml:space="preserve"> облада</w:t>
      </w:r>
      <w:r w:rsidRPr="005C3E71">
        <w:rPr>
          <w:u w:val="none"/>
        </w:rPr>
        <w:t>ющие</w:t>
      </w:r>
      <w:r w:rsidR="00302C99" w:rsidRPr="005C3E71">
        <w:rPr>
          <w:u w:val="none"/>
        </w:rPr>
        <w:t xml:space="preserve"> исключительными правами на интеллектуальную собственность</w:t>
      </w:r>
      <w:r w:rsidRPr="005C3E71">
        <w:rPr>
          <w:u w:val="none"/>
        </w:rPr>
        <w:t>,</w:t>
      </w:r>
      <w:r w:rsidR="00302C99" w:rsidRPr="005C3E71">
        <w:rPr>
          <w:u w:val="none"/>
        </w:rPr>
        <w:t xml:space="preserve">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5850EC" w:rsidRPr="005C3E71" w:rsidRDefault="005850EC" w:rsidP="003E3E9E">
      <w:pPr>
        <w:tabs>
          <w:tab w:val="left" w:pos="0"/>
        </w:tabs>
        <w:snapToGrid w:val="0"/>
        <w:rPr>
          <w:u w:val="none"/>
        </w:rPr>
      </w:pPr>
      <w:r w:rsidRPr="005C3E71">
        <w:rPr>
          <w:u w:val="none"/>
        </w:rPr>
        <w:t xml:space="preserve">- содержит в </w:t>
      </w:r>
      <w:r w:rsidR="00EB74B9" w:rsidRPr="005C3E71">
        <w:rPr>
          <w:u w:val="none"/>
        </w:rPr>
        <w:t xml:space="preserve">своей </w:t>
      </w:r>
      <w:r w:rsidRPr="005C3E71">
        <w:rPr>
          <w:u w:val="none"/>
        </w:rPr>
        <w:t xml:space="preserve">заявке </w:t>
      </w:r>
      <w:r w:rsidR="00EB74B9" w:rsidRPr="005C3E71">
        <w:rPr>
          <w:u w:val="none"/>
        </w:rPr>
        <w:t>на участие в запросе предложений, цену договора</w:t>
      </w:r>
      <w:r w:rsidRPr="005C3E71">
        <w:rPr>
          <w:u w:val="none"/>
        </w:rPr>
        <w:t xml:space="preserve">, </w:t>
      </w:r>
      <w:r w:rsidR="00FC0CF1" w:rsidRPr="005C3E71">
        <w:rPr>
          <w:u w:val="none"/>
        </w:rPr>
        <w:t xml:space="preserve">превышающую </w:t>
      </w:r>
      <w:r w:rsidR="002803F6" w:rsidRPr="005C3E71">
        <w:rPr>
          <w:u w:val="none"/>
        </w:rPr>
        <w:t>начальн</w:t>
      </w:r>
      <w:r w:rsidR="00EB74B9" w:rsidRPr="005C3E71">
        <w:rPr>
          <w:u w:val="none"/>
        </w:rPr>
        <w:t>ую</w:t>
      </w:r>
      <w:r w:rsidR="002803F6" w:rsidRPr="005C3E71">
        <w:rPr>
          <w:u w:val="none"/>
        </w:rPr>
        <w:t xml:space="preserve"> </w:t>
      </w:r>
      <w:r w:rsidRPr="005C3E71">
        <w:rPr>
          <w:u w:val="none"/>
        </w:rPr>
        <w:t>максимальн</w:t>
      </w:r>
      <w:r w:rsidR="00EB74B9" w:rsidRPr="005C3E71">
        <w:rPr>
          <w:u w:val="none"/>
        </w:rPr>
        <w:t>ую</w:t>
      </w:r>
      <w:r w:rsidRPr="005C3E71">
        <w:rPr>
          <w:u w:val="none"/>
        </w:rPr>
        <w:t xml:space="preserve"> цен</w:t>
      </w:r>
      <w:r w:rsidR="00EB74B9" w:rsidRPr="005C3E71">
        <w:rPr>
          <w:u w:val="none"/>
        </w:rPr>
        <w:t>у договора,</w:t>
      </w:r>
      <w:r w:rsidRPr="005C3E71">
        <w:rPr>
          <w:u w:val="none"/>
        </w:rPr>
        <w:t xml:space="preserve"> указанн</w:t>
      </w:r>
      <w:r w:rsidR="00EB74B9" w:rsidRPr="005C3E71">
        <w:rPr>
          <w:u w:val="none"/>
        </w:rPr>
        <w:t>ую</w:t>
      </w:r>
      <w:r w:rsidRPr="005C3E71">
        <w:rPr>
          <w:u w:val="none"/>
        </w:rPr>
        <w:t xml:space="preserve"> в п. 1.6. закупочной документации.</w:t>
      </w:r>
    </w:p>
    <w:p w:rsidR="00F73EEA" w:rsidRPr="005C3E71" w:rsidRDefault="00F73EEA" w:rsidP="00F73EEA">
      <w:pPr>
        <w:tabs>
          <w:tab w:val="left" w:pos="0"/>
        </w:tabs>
        <w:snapToGrid w:val="0"/>
        <w:rPr>
          <w:u w:val="none"/>
        </w:rPr>
      </w:pPr>
    </w:p>
    <w:p w:rsidR="00302C99" w:rsidRPr="005C3E71" w:rsidRDefault="00302C99" w:rsidP="00F73EEA">
      <w:pPr>
        <w:tabs>
          <w:tab w:val="left" w:pos="0"/>
        </w:tabs>
        <w:snapToGrid w:val="0"/>
        <w:rPr>
          <w:u w:val="none"/>
        </w:rPr>
      </w:pPr>
      <w:r w:rsidRPr="005C3E71">
        <w:rPr>
          <w:u w:val="none"/>
        </w:rPr>
        <w:t>3.7.2 Требования к группе лиц выступающих на стороне одного участника (коллективный Участник):</w:t>
      </w:r>
    </w:p>
    <w:p w:rsidR="00302C99" w:rsidRPr="005C3E71" w:rsidRDefault="00302C99" w:rsidP="00F73EEA">
      <w:pPr>
        <w:autoSpaceDE w:val="0"/>
        <w:autoSpaceDN w:val="0"/>
        <w:adjustRightInd w:val="0"/>
        <w:rPr>
          <w:u w:val="none"/>
        </w:rPr>
      </w:pPr>
      <w:r w:rsidRPr="005C3E71">
        <w:rPr>
          <w:u w:val="none"/>
        </w:rPr>
        <w:t xml:space="preserve">    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02C99" w:rsidRPr="005C3E71" w:rsidRDefault="00302C99" w:rsidP="00F73EEA">
      <w:pPr>
        <w:autoSpaceDE w:val="0"/>
        <w:autoSpaceDN w:val="0"/>
        <w:adjustRightInd w:val="0"/>
        <w:rPr>
          <w:u w:val="none"/>
        </w:rPr>
      </w:pPr>
      <w:r w:rsidRPr="005C3E71">
        <w:rPr>
          <w:u w:val="none"/>
        </w:rPr>
        <w:t>a) в соглашении должны быть четко определены права и обязанности сторон как в рамках участия в процедуре закупки, так и в рамках исполнения договора;</w:t>
      </w:r>
    </w:p>
    <w:p w:rsidR="00302C99" w:rsidRPr="005C3E71" w:rsidRDefault="00302C99" w:rsidP="00F73EEA">
      <w:pPr>
        <w:autoSpaceDE w:val="0"/>
        <w:autoSpaceDN w:val="0"/>
        <w:adjustRightInd w:val="0"/>
        <w:rPr>
          <w:u w:val="none"/>
        </w:rPr>
      </w:pPr>
      <w:r w:rsidRPr="005C3E71">
        <w:rPr>
          <w:u w:val="none"/>
        </w:rPr>
        <w:t>б) в соглашении должно быть приведено четкое распреде</w:t>
      </w:r>
      <w:r w:rsidR="002112AC" w:rsidRPr="005C3E71">
        <w:rPr>
          <w:u w:val="none"/>
        </w:rPr>
        <w:t>ление объемов, стоимости и сроков</w:t>
      </w:r>
      <w:r w:rsidRPr="005C3E71">
        <w:rPr>
          <w:u w:val="none"/>
        </w:rPr>
        <w:t xml:space="preserve"> выполнения поставок товаров, выполнения работ, оказания услуг между членами коллективного Участника;</w:t>
      </w:r>
    </w:p>
    <w:p w:rsidR="00302C99" w:rsidRPr="005C3E71" w:rsidRDefault="00302C99" w:rsidP="00F73EEA">
      <w:pPr>
        <w:autoSpaceDE w:val="0"/>
        <w:autoSpaceDN w:val="0"/>
        <w:adjustRightInd w:val="0"/>
        <w:rPr>
          <w:u w:val="none"/>
        </w:rPr>
      </w:pPr>
      <w:r w:rsidRPr="005C3E71">
        <w:rPr>
          <w:u w:val="none"/>
        </w:rPr>
        <w:t>в) в соглашении должен быть определен основной Участник, который в дальнейшем представляет интересы каждого члена коллективного Участника во взаимоотношениях с организатором закупки и Заказчиком;</w:t>
      </w:r>
    </w:p>
    <w:p w:rsidR="00302C99" w:rsidRPr="005C3E71" w:rsidRDefault="00302C99" w:rsidP="00F73EEA">
      <w:pPr>
        <w:autoSpaceDE w:val="0"/>
        <w:autoSpaceDN w:val="0"/>
        <w:adjustRightInd w:val="0"/>
        <w:rPr>
          <w:u w:val="none"/>
        </w:rPr>
      </w:pPr>
      <w:r w:rsidRPr="005C3E71">
        <w:rPr>
          <w:u w:val="none"/>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процедуре закупке, и солидарная ответственность за своевременное и полное исполнение Договора;</w:t>
      </w:r>
    </w:p>
    <w:p w:rsidR="00302C99" w:rsidRPr="005C3E71" w:rsidRDefault="00302C99" w:rsidP="00F73EEA">
      <w:pPr>
        <w:autoSpaceDE w:val="0"/>
        <w:autoSpaceDN w:val="0"/>
        <w:adjustRightInd w:val="0"/>
        <w:rPr>
          <w:u w:val="none"/>
        </w:rPr>
      </w:pPr>
      <w:r w:rsidRPr="005C3E71">
        <w:rPr>
          <w:u w:val="none"/>
        </w:rPr>
        <w:t>д) соглашением должно быть предусмотрено, что все взаимоотношения по участию в процедуре закупки и выполнению Договора в целом, включая предоставление обеспечения и денежные расчеты, совершаются исключительно с основным Участником, однако, по желанию Заказчика или по его инициативе, данная схема может быть изменена;</w:t>
      </w:r>
    </w:p>
    <w:p w:rsidR="00302C99" w:rsidRPr="005C3E71" w:rsidRDefault="00302C99" w:rsidP="00F73EEA">
      <w:pPr>
        <w:autoSpaceDE w:val="0"/>
        <w:autoSpaceDN w:val="0"/>
        <w:adjustRightInd w:val="0"/>
        <w:rPr>
          <w:u w:val="none"/>
        </w:rPr>
      </w:pPr>
      <w:r w:rsidRPr="005C3E71">
        <w:rPr>
          <w:u w:val="none"/>
        </w:rPr>
        <w:t>е) срок действия соглашения должен быть не менее чем срок действия Договора;</w:t>
      </w:r>
    </w:p>
    <w:p w:rsidR="00302C99" w:rsidRPr="005C3E71" w:rsidRDefault="00302C99" w:rsidP="00F73EEA">
      <w:pPr>
        <w:autoSpaceDE w:val="0"/>
        <w:autoSpaceDN w:val="0"/>
        <w:adjustRightInd w:val="0"/>
        <w:rPr>
          <w:u w:val="none"/>
        </w:rPr>
      </w:pPr>
      <w:r w:rsidRPr="005C3E71">
        <w:rPr>
          <w:u w:val="none"/>
        </w:rPr>
        <w:t>ж) соглашение не должно изменяться без одобрения Организатора закупки и Заказчика;</w:t>
      </w:r>
    </w:p>
    <w:p w:rsidR="00302C99" w:rsidRPr="005C3E71" w:rsidRDefault="00302C99" w:rsidP="00F73EEA">
      <w:pPr>
        <w:tabs>
          <w:tab w:val="left" w:pos="1134"/>
        </w:tabs>
        <w:rPr>
          <w:u w:val="none"/>
        </w:rPr>
      </w:pPr>
      <w:r w:rsidRPr="005C3E71">
        <w:rPr>
          <w:u w:val="none"/>
        </w:rPr>
        <w:t>з) соглашение должно быть нотариально удостоверено.</w:t>
      </w:r>
    </w:p>
    <w:p w:rsidR="00302C99" w:rsidRPr="005C3E71" w:rsidRDefault="00302C99" w:rsidP="00F73EEA">
      <w:pPr>
        <w:tabs>
          <w:tab w:val="left" w:pos="1134"/>
        </w:tabs>
        <w:rPr>
          <w:u w:val="none"/>
        </w:rPr>
      </w:pPr>
      <w:r w:rsidRPr="005C3E71">
        <w:rPr>
          <w:u w:val="none"/>
        </w:rPr>
        <w:t xml:space="preserve">   Любое юридическое лицо или физическое лицо, в т. ч. индивидуальный предприниматель, может участвовать только в одном объединении (коллективном участнике) и не имеет права принимать участие в данной процедуре закупки самостоятельно. В случае невыполнения этих требований, заявки с участием таких организаций (физических лиц) будут отклонены без рассмотрения по существу. </w:t>
      </w:r>
    </w:p>
    <w:p w:rsidR="00302C99" w:rsidRPr="005C3E71" w:rsidRDefault="00302C99" w:rsidP="00F73EEA">
      <w:pPr>
        <w:autoSpaceDE w:val="0"/>
        <w:autoSpaceDN w:val="0"/>
        <w:adjustRightInd w:val="0"/>
        <w:rPr>
          <w:u w:val="none"/>
        </w:rPr>
      </w:pPr>
      <w:r w:rsidRPr="005C3E71">
        <w:rPr>
          <w:u w:val="none"/>
        </w:rPr>
        <w:t>Коллективный участник готовит заявку с учетом следующих дополнительных требований:</w:t>
      </w:r>
    </w:p>
    <w:p w:rsidR="00302C99" w:rsidRPr="005C3E71" w:rsidRDefault="00302C99" w:rsidP="00F73EEA">
      <w:pPr>
        <w:autoSpaceDE w:val="0"/>
        <w:autoSpaceDN w:val="0"/>
        <w:adjustRightInd w:val="0"/>
        <w:rPr>
          <w:u w:val="none"/>
        </w:rPr>
      </w:pPr>
      <w:r w:rsidRPr="005C3E71">
        <w:rPr>
          <w:u w:val="none"/>
        </w:rPr>
        <w:t>a) заявка должна включать документы, подтверждающие соответствие каждого члена объединения установленным закупочной документацией требованиям;</w:t>
      </w:r>
    </w:p>
    <w:p w:rsidR="00302C99" w:rsidRPr="005C3E71" w:rsidRDefault="00302C99" w:rsidP="007315CD">
      <w:pPr>
        <w:autoSpaceDE w:val="0"/>
        <w:autoSpaceDN w:val="0"/>
        <w:adjustRightInd w:val="0"/>
        <w:rPr>
          <w:u w:val="none"/>
        </w:rPr>
      </w:pPr>
      <w:r w:rsidRPr="005C3E71">
        <w:rPr>
          <w:u w:val="none"/>
        </w:rPr>
        <w:t>б) заявка подготавливается и подается основным участником от своего имени со ссылкой на то, что он представляет интересы коллективного Участника;</w:t>
      </w:r>
    </w:p>
    <w:p w:rsidR="00302C99" w:rsidRPr="005C3E71" w:rsidRDefault="00302C99" w:rsidP="007315CD">
      <w:pPr>
        <w:autoSpaceDE w:val="0"/>
        <w:autoSpaceDN w:val="0"/>
        <w:adjustRightInd w:val="0"/>
        <w:rPr>
          <w:u w:val="none"/>
        </w:rPr>
      </w:pPr>
      <w:r w:rsidRPr="005C3E71">
        <w:rPr>
          <w:u w:val="none"/>
        </w:rPr>
        <w:lastRenderedPageBreak/>
        <w:t>в) в состав Заявки дополнительно включается нотариально удостоверенное соглашение между членами коллективного Участника;</w:t>
      </w:r>
    </w:p>
    <w:p w:rsidR="00302C99" w:rsidRPr="005C3E71" w:rsidRDefault="00302C99" w:rsidP="007315CD">
      <w:pPr>
        <w:tabs>
          <w:tab w:val="left" w:pos="1134"/>
        </w:tabs>
        <w:rPr>
          <w:u w:val="none"/>
        </w:rPr>
      </w:pPr>
      <w:r w:rsidRPr="005C3E71">
        <w:rPr>
          <w:u w:val="none"/>
        </w:rPr>
        <w:t>г) Заявка дополнительно должна включать сведения о распределе</w:t>
      </w:r>
      <w:r w:rsidR="00D94C94" w:rsidRPr="005C3E71">
        <w:rPr>
          <w:u w:val="none"/>
        </w:rPr>
        <w:t>нии объемов, стоимости и сроках</w:t>
      </w:r>
      <w:r w:rsidRPr="005C3E71">
        <w:rPr>
          <w:u w:val="none"/>
        </w:rPr>
        <w:t xml:space="preserve"> поставки товара/выполнения работ/оказания услуг/ между членами коллективного Участника по установленной в настоящей Документации форме.</w:t>
      </w:r>
    </w:p>
    <w:p w:rsidR="00302C99" w:rsidRPr="005C3E71" w:rsidRDefault="00302C99" w:rsidP="007315CD">
      <w:pPr>
        <w:tabs>
          <w:tab w:val="left" w:pos="1134"/>
        </w:tabs>
        <w:rPr>
          <w:u w:val="none"/>
        </w:rPr>
      </w:pPr>
      <w:r w:rsidRPr="005C3E71">
        <w:rPr>
          <w:u w:val="none"/>
        </w:rPr>
        <w:t>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 При оценке финансовой устойчивости коллективного Участника оценка производится по суммарным значениям всех членов коллективного Участника по каждому показателю.</w:t>
      </w:r>
      <w:r w:rsidR="00EB4AFD" w:rsidRPr="005C3E71">
        <w:rPr>
          <w:u w:val="none"/>
        </w:rPr>
        <w:t xml:space="preserve"> ЦЗО</w:t>
      </w:r>
      <w:r w:rsidRPr="005C3E71">
        <w:rPr>
          <w:u w:val="none"/>
        </w:rPr>
        <w:t xml:space="preserve">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неспособны самостоятельно выполнить Договор.</w:t>
      </w:r>
    </w:p>
    <w:p w:rsidR="00D941BB" w:rsidRPr="005C3E71" w:rsidRDefault="00D941BB" w:rsidP="007315CD">
      <w:pPr>
        <w:tabs>
          <w:tab w:val="left" w:pos="1134"/>
        </w:tabs>
        <w:rPr>
          <w:u w:val="none"/>
        </w:rPr>
      </w:pPr>
    </w:p>
    <w:p w:rsidR="00B11F01" w:rsidRPr="005C3E71" w:rsidRDefault="00B11F01" w:rsidP="00016B48">
      <w:pPr>
        <w:pStyle w:val="a6"/>
        <w:widowControl w:val="0"/>
        <w:numPr>
          <w:ilvl w:val="1"/>
          <w:numId w:val="8"/>
        </w:numPr>
        <w:tabs>
          <w:tab w:val="left" w:pos="0"/>
          <w:tab w:val="left" w:pos="426"/>
        </w:tabs>
        <w:autoSpaceDE w:val="0"/>
        <w:autoSpaceDN w:val="0"/>
        <w:adjustRightInd w:val="0"/>
        <w:spacing w:before="58" w:line="302" w:lineRule="exact"/>
        <w:ind w:left="0" w:right="10" w:firstLine="0"/>
        <w:rPr>
          <w:u w:val="none"/>
        </w:rPr>
      </w:pPr>
      <w:r w:rsidRPr="005C3E71">
        <w:rPr>
          <w:u w:val="none"/>
        </w:rPr>
        <w:t>Организатор закупки обеспечивает разумную конфиденциальность относительно всех полученных от Участников закупки сведений, в том числе содержащихся в их предложениях (за исключением сведений, указываемых в формируемых в ходе закупки протоколах).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B11F01" w:rsidRPr="005C3E71" w:rsidRDefault="00B11F01" w:rsidP="00016B48">
      <w:pPr>
        <w:pStyle w:val="a6"/>
        <w:widowControl w:val="0"/>
        <w:numPr>
          <w:ilvl w:val="1"/>
          <w:numId w:val="8"/>
        </w:numPr>
        <w:tabs>
          <w:tab w:val="left" w:pos="0"/>
          <w:tab w:val="left" w:pos="426"/>
          <w:tab w:val="left" w:pos="1171"/>
        </w:tabs>
        <w:autoSpaceDE w:val="0"/>
        <w:autoSpaceDN w:val="0"/>
        <w:adjustRightInd w:val="0"/>
        <w:spacing w:before="58" w:line="307" w:lineRule="exact"/>
        <w:ind w:left="0" w:right="10" w:firstLine="0"/>
        <w:rPr>
          <w:spacing w:val="-17"/>
          <w:u w:val="none"/>
        </w:rPr>
      </w:pPr>
      <w:r w:rsidRPr="005C3E71">
        <w:rPr>
          <w:u w:val="none"/>
        </w:rPr>
        <w:t xml:space="preserve"> Языком предложения участника закупки, а также переписки в рамках проведения закупки является русский язык.</w:t>
      </w:r>
    </w:p>
    <w:p w:rsidR="00B11F01" w:rsidRPr="005C3E71" w:rsidRDefault="00B11F01" w:rsidP="00016B48">
      <w:pPr>
        <w:pStyle w:val="a6"/>
        <w:widowControl w:val="0"/>
        <w:numPr>
          <w:ilvl w:val="1"/>
          <w:numId w:val="8"/>
        </w:numPr>
        <w:tabs>
          <w:tab w:val="left" w:pos="567"/>
        </w:tabs>
        <w:autoSpaceDE w:val="0"/>
        <w:autoSpaceDN w:val="0"/>
        <w:adjustRightInd w:val="0"/>
        <w:spacing w:before="62" w:line="312" w:lineRule="exact"/>
        <w:ind w:left="0" w:firstLine="0"/>
        <w:rPr>
          <w:spacing w:val="-18"/>
          <w:u w:val="none"/>
        </w:rPr>
      </w:pPr>
      <w:r w:rsidRPr="005C3E71">
        <w:rPr>
          <w:u w:val="none"/>
        </w:rPr>
        <w:t xml:space="preserve"> Организатор закупки, объявивший закупку, имеет право:</w:t>
      </w:r>
    </w:p>
    <w:p w:rsidR="00B11F01" w:rsidRPr="005C3E71" w:rsidRDefault="00B11F01" w:rsidP="00016B48">
      <w:pPr>
        <w:widowControl w:val="0"/>
        <w:numPr>
          <w:ilvl w:val="0"/>
          <w:numId w:val="4"/>
        </w:numPr>
        <w:tabs>
          <w:tab w:val="left" w:pos="893"/>
        </w:tabs>
        <w:autoSpaceDE w:val="0"/>
        <w:autoSpaceDN w:val="0"/>
        <w:adjustRightInd w:val="0"/>
        <w:spacing w:before="14" w:line="312" w:lineRule="exact"/>
        <w:ind w:right="14"/>
        <w:rPr>
          <w:u w:val="none"/>
        </w:rPr>
      </w:pPr>
      <w:r w:rsidRPr="005C3E71">
        <w:rPr>
          <w:u w:val="none"/>
        </w:rPr>
        <w:t>отклонить предложение участника закупки, в случае его несоответствия требованиям документации и (или) извещения о закупке;</w:t>
      </w:r>
    </w:p>
    <w:p w:rsidR="005F1B32" w:rsidRPr="005C3E71" w:rsidRDefault="005F1B32" w:rsidP="005F1B32">
      <w:pPr>
        <w:widowControl w:val="0"/>
        <w:numPr>
          <w:ilvl w:val="0"/>
          <w:numId w:val="4"/>
        </w:numPr>
        <w:tabs>
          <w:tab w:val="left" w:pos="893"/>
        </w:tabs>
        <w:autoSpaceDE w:val="0"/>
        <w:autoSpaceDN w:val="0"/>
        <w:adjustRightInd w:val="0"/>
        <w:spacing w:before="14" w:line="312" w:lineRule="exact"/>
        <w:ind w:right="14"/>
        <w:rPr>
          <w:u w:val="none"/>
        </w:rPr>
      </w:pPr>
      <w:r w:rsidRPr="005C3E71">
        <w:rPr>
          <w:u w:val="none"/>
        </w:rPr>
        <w:t>отклонить заявку участника в случае превышения в его предложении цены товара над начальной максимальной ценой, указанной в п. 1.6 закупочной документации;</w:t>
      </w:r>
    </w:p>
    <w:p w:rsidR="00B11F01" w:rsidRPr="005C3E71" w:rsidRDefault="00B11F01" w:rsidP="00016B48">
      <w:pPr>
        <w:widowControl w:val="0"/>
        <w:numPr>
          <w:ilvl w:val="0"/>
          <w:numId w:val="4"/>
        </w:numPr>
        <w:tabs>
          <w:tab w:val="left" w:pos="893"/>
        </w:tabs>
        <w:autoSpaceDE w:val="0"/>
        <w:autoSpaceDN w:val="0"/>
        <w:adjustRightInd w:val="0"/>
        <w:spacing w:before="19" w:line="312" w:lineRule="exact"/>
        <w:ind w:right="19"/>
        <w:rPr>
          <w:u w:val="none"/>
        </w:rPr>
      </w:pPr>
      <w:r w:rsidRPr="005C3E71">
        <w:rPr>
          <w:u w:val="none"/>
        </w:rPr>
        <w:t>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 закупки.</w:t>
      </w:r>
    </w:p>
    <w:p w:rsidR="00A43D56" w:rsidRPr="005C3E71" w:rsidRDefault="00A43D56" w:rsidP="00016B48">
      <w:pPr>
        <w:pStyle w:val="a6"/>
        <w:widowControl w:val="0"/>
        <w:numPr>
          <w:ilvl w:val="1"/>
          <w:numId w:val="7"/>
        </w:numPr>
        <w:tabs>
          <w:tab w:val="left" w:pos="893"/>
        </w:tabs>
        <w:autoSpaceDE w:val="0"/>
        <w:autoSpaceDN w:val="0"/>
        <w:adjustRightInd w:val="0"/>
        <w:spacing w:before="19" w:line="312" w:lineRule="exact"/>
        <w:ind w:left="0" w:right="19" w:firstLine="0"/>
        <w:rPr>
          <w:b/>
          <w:u w:val="none"/>
        </w:rPr>
      </w:pPr>
      <w:r w:rsidRPr="005C3E71">
        <w:rPr>
          <w:b/>
          <w:u w:val="none"/>
        </w:rPr>
        <w:t>Термины и определения</w:t>
      </w:r>
    </w:p>
    <w:p w:rsidR="00A43D56" w:rsidRPr="005C3E71" w:rsidRDefault="00A43D56" w:rsidP="00016B48">
      <w:pPr>
        <w:pStyle w:val="a6"/>
        <w:widowControl w:val="0"/>
        <w:numPr>
          <w:ilvl w:val="2"/>
          <w:numId w:val="7"/>
        </w:numPr>
        <w:tabs>
          <w:tab w:val="left" w:pos="426"/>
        </w:tabs>
        <w:autoSpaceDE w:val="0"/>
        <w:autoSpaceDN w:val="0"/>
        <w:adjustRightInd w:val="0"/>
        <w:spacing w:before="19" w:line="312" w:lineRule="exact"/>
        <w:ind w:left="0" w:right="19" w:firstLine="0"/>
        <w:rPr>
          <w:u w:val="none"/>
        </w:rPr>
      </w:pPr>
      <w:r w:rsidRPr="005C3E71">
        <w:rPr>
          <w:b/>
          <w:u w:val="none"/>
        </w:rPr>
        <w:t>Закупка</w:t>
      </w:r>
      <w:r w:rsidRPr="005C3E71">
        <w:rPr>
          <w:u w:val="none"/>
        </w:rPr>
        <w:t xml:space="preserve"> – совокупность осуществляемых в порядке, предусмотренном настоящим Положением о закупке товаров, работ, услуг для нужд ПАО «Астраханская энергосбытовая компания», действий Заказчика по приобретению товаров, работ, услуг с необходимыми показателями цены, качества и надежности для обеспечения своей деятельности.</w:t>
      </w:r>
    </w:p>
    <w:p w:rsidR="003605EF" w:rsidRPr="005C3E71" w:rsidRDefault="003605EF" w:rsidP="00016B48">
      <w:pPr>
        <w:pStyle w:val="a6"/>
        <w:widowControl w:val="0"/>
        <w:numPr>
          <w:ilvl w:val="2"/>
          <w:numId w:val="7"/>
        </w:numPr>
        <w:tabs>
          <w:tab w:val="left" w:pos="284"/>
        </w:tabs>
        <w:autoSpaceDE w:val="0"/>
        <w:autoSpaceDN w:val="0"/>
        <w:adjustRightInd w:val="0"/>
        <w:spacing w:before="19" w:line="312" w:lineRule="exact"/>
        <w:ind w:left="0" w:right="19" w:firstLine="0"/>
        <w:rPr>
          <w:u w:val="none"/>
        </w:rPr>
      </w:pPr>
      <w:r w:rsidRPr="005C3E71">
        <w:rPr>
          <w:b/>
          <w:u w:val="none"/>
        </w:rPr>
        <w:t>Запрос предложений</w:t>
      </w:r>
      <w:r w:rsidRPr="005C3E71">
        <w:rPr>
          <w:u w:val="none"/>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43D56" w:rsidRPr="005C3E71" w:rsidRDefault="00A43D56" w:rsidP="00016B48">
      <w:pPr>
        <w:pStyle w:val="a6"/>
        <w:widowControl w:val="0"/>
        <w:numPr>
          <w:ilvl w:val="2"/>
          <w:numId w:val="7"/>
        </w:numPr>
        <w:tabs>
          <w:tab w:val="left" w:pos="709"/>
        </w:tabs>
        <w:autoSpaceDE w:val="0"/>
        <w:autoSpaceDN w:val="0"/>
        <w:adjustRightInd w:val="0"/>
        <w:spacing w:before="19" w:line="312" w:lineRule="exact"/>
        <w:ind w:left="0" w:right="19" w:firstLine="0"/>
        <w:rPr>
          <w:u w:val="none"/>
        </w:rPr>
      </w:pPr>
      <w:r w:rsidRPr="005C3E71">
        <w:rPr>
          <w:b/>
          <w:u w:val="none"/>
        </w:rPr>
        <w:t>Извещение о закупке</w:t>
      </w:r>
      <w:r w:rsidRPr="005C3E71">
        <w:rPr>
          <w:u w:val="none"/>
        </w:rPr>
        <w:t xml:space="preserve"> – документ, предназначенный для потенциальных участников закупочных процедур, публикация или рассылка которого означает официальное объявление о начале закупочных процедур. Извещение о закупке является неотъемлемой частью документации о закупке.</w:t>
      </w:r>
    </w:p>
    <w:p w:rsidR="00A43D56" w:rsidRPr="005C3E71" w:rsidRDefault="00A43D56" w:rsidP="00016B48">
      <w:pPr>
        <w:pStyle w:val="a6"/>
        <w:widowControl w:val="0"/>
        <w:numPr>
          <w:ilvl w:val="2"/>
          <w:numId w:val="7"/>
        </w:numPr>
        <w:tabs>
          <w:tab w:val="left" w:pos="709"/>
        </w:tabs>
        <w:autoSpaceDE w:val="0"/>
        <w:autoSpaceDN w:val="0"/>
        <w:adjustRightInd w:val="0"/>
        <w:spacing w:before="19" w:line="312" w:lineRule="exact"/>
        <w:ind w:left="0" w:right="19" w:firstLine="0"/>
        <w:rPr>
          <w:u w:val="none"/>
        </w:rPr>
      </w:pPr>
      <w:r w:rsidRPr="005C3E71">
        <w:rPr>
          <w:b/>
          <w:u w:val="none"/>
        </w:rPr>
        <w:t>Объект закупки</w:t>
      </w:r>
      <w:r w:rsidRPr="005C3E71">
        <w:rPr>
          <w:u w:val="none"/>
        </w:rPr>
        <w:t xml:space="preserve"> – производственный или непроизводственный объект, вид деятельности, сфера услуг и т.п., для которых приобретается предмет закупки.</w:t>
      </w:r>
    </w:p>
    <w:p w:rsidR="00A43D56" w:rsidRPr="005C3E71" w:rsidRDefault="00A43D56" w:rsidP="00016B48">
      <w:pPr>
        <w:pStyle w:val="a6"/>
        <w:widowControl w:val="0"/>
        <w:numPr>
          <w:ilvl w:val="2"/>
          <w:numId w:val="7"/>
        </w:numPr>
        <w:tabs>
          <w:tab w:val="left" w:pos="893"/>
        </w:tabs>
        <w:autoSpaceDE w:val="0"/>
        <w:autoSpaceDN w:val="0"/>
        <w:adjustRightInd w:val="0"/>
        <w:spacing w:before="19" w:line="312" w:lineRule="exact"/>
        <w:ind w:left="0" w:right="19" w:firstLine="0"/>
        <w:rPr>
          <w:u w:val="none"/>
        </w:rPr>
      </w:pPr>
      <w:r w:rsidRPr="005C3E71">
        <w:rPr>
          <w:b/>
          <w:u w:val="none"/>
        </w:rPr>
        <w:t>Электронная торговая площадка (ЭТП)</w:t>
      </w:r>
      <w:r w:rsidRPr="005C3E71">
        <w:rPr>
          <w:u w:val="none"/>
        </w:rPr>
        <w:t xml:space="preserve"> – программно-аппаратный комплекс, обеспечивающий проведение процедур закупки в электронной форме с использованием сети </w:t>
      </w:r>
      <w:r w:rsidRPr="005C3E71">
        <w:rPr>
          <w:u w:val="none"/>
        </w:rPr>
        <w:lastRenderedPageBreak/>
        <w:t xml:space="preserve">«Интернет», размещенный на сайте оператора торгов AO «Единая электронная торговая площадка» (ПАО «ЕЭТП») http://www.etp.roseltorg.ru. </w:t>
      </w:r>
    </w:p>
    <w:p w:rsidR="00A43D56" w:rsidRPr="005C3E71" w:rsidRDefault="00A43D56" w:rsidP="00016B48">
      <w:pPr>
        <w:pStyle w:val="a6"/>
        <w:widowControl w:val="0"/>
        <w:numPr>
          <w:ilvl w:val="2"/>
          <w:numId w:val="7"/>
        </w:numPr>
        <w:tabs>
          <w:tab w:val="left" w:pos="893"/>
        </w:tabs>
        <w:autoSpaceDE w:val="0"/>
        <w:autoSpaceDN w:val="0"/>
        <w:adjustRightInd w:val="0"/>
        <w:spacing w:before="19" w:line="312" w:lineRule="exact"/>
        <w:ind w:left="0" w:right="19" w:firstLine="0"/>
        <w:rPr>
          <w:u w:val="none"/>
        </w:rPr>
      </w:pPr>
      <w:r w:rsidRPr="005C3E71">
        <w:rPr>
          <w:b/>
          <w:u w:val="none"/>
        </w:rPr>
        <w:t>Оператор электронной торговой площадки</w:t>
      </w:r>
      <w:r w:rsidRPr="005C3E71">
        <w:rPr>
          <w:u w:val="none"/>
        </w:rPr>
        <w:t xml:space="preserve"> – юридическое лицо, государственная регистрация которого осуществлена в установленном порядке на территории Российской Федерации, которая владеет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 </w:t>
      </w:r>
    </w:p>
    <w:p w:rsidR="00A43D56" w:rsidRPr="005C3E71" w:rsidRDefault="00721F0F" w:rsidP="00016B48">
      <w:pPr>
        <w:pStyle w:val="a6"/>
        <w:widowControl w:val="0"/>
        <w:numPr>
          <w:ilvl w:val="2"/>
          <w:numId w:val="7"/>
        </w:numPr>
        <w:tabs>
          <w:tab w:val="left" w:pos="709"/>
        </w:tabs>
        <w:autoSpaceDE w:val="0"/>
        <w:autoSpaceDN w:val="0"/>
        <w:adjustRightInd w:val="0"/>
        <w:spacing w:before="19" w:line="312" w:lineRule="exact"/>
        <w:ind w:left="0" w:right="19" w:firstLine="0"/>
        <w:rPr>
          <w:u w:val="none"/>
        </w:rPr>
      </w:pPr>
      <w:r w:rsidRPr="005C3E71">
        <w:rPr>
          <w:b/>
          <w:u w:val="none"/>
        </w:rPr>
        <w:t>Единая информационная система (ЕИС)</w:t>
      </w:r>
      <w:r w:rsidRPr="005C3E71">
        <w:rPr>
          <w:u w:val="none"/>
        </w:rPr>
        <w:t xml:space="preserve"> в сфере закупок товаров, работ, услуг для определения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информационно-телекоммуникационной сети Интернет. (www.zakupki.gov.ru);</w:t>
      </w:r>
    </w:p>
    <w:p w:rsidR="00DF0A52" w:rsidRPr="005C3E71" w:rsidRDefault="00A43D56" w:rsidP="00DB6B59">
      <w:pPr>
        <w:pStyle w:val="a6"/>
        <w:widowControl w:val="0"/>
        <w:numPr>
          <w:ilvl w:val="2"/>
          <w:numId w:val="7"/>
        </w:numPr>
        <w:tabs>
          <w:tab w:val="left" w:pos="893"/>
        </w:tabs>
        <w:autoSpaceDE w:val="0"/>
        <w:autoSpaceDN w:val="0"/>
        <w:adjustRightInd w:val="0"/>
        <w:spacing w:before="19" w:line="312" w:lineRule="exact"/>
        <w:ind w:left="0" w:right="19" w:firstLine="0"/>
        <w:rPr>
          <w:u w:val="none"/>
        </w:rPr>
      </w:pPr>
      <w:r w:rsidRPr="005C3E71">
        <w:rPr>
          <w:b/>
          <w:u w:val="none"/>
        </w:rPr>
        <w:t>Электронный документ</w:t>
      </w:r>
      <w:r w:rsidRPr="005C3E71">
        <w:rPr>
          <w:u w:val="none"/>
        </w:rPr>
        <w:t xml:space="preserve"> –</w:t>
      </w:r>
      <w:r w:rsidR="00DF0A52" w:rsidRPr="005C3E71">
        <w:rPr>
          <w:u w:val="none"/>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A43D56" w:rsidRPr="005C3E71" w:rsidRDefault="003605EF" w:rsidP="00DB6B59">
      <w:pPr>
        <w:pStyle w:val="a6"/>
        <w:widowControl w:val="0"/>
        <w:numPr>
          <w:ilvl w:val="2"/>
          <w:numId w:val="7"/>
        </w:numPr>
        <w:tabs>
          <w:tab w:val="left" w:pos="893"/>
        </w:tabs>
        <w:autoSpaceDE w:val="0"/>
        <w:autoSpaceDN w:val="0"/>
        <w:adjustRightInd w:val="0"/>
        <w:spacing w:before="19" w:line="312" w:lineRule="exact"/>
        <w:ind w:left="0" w:right="19" w:firstLine="0"/>
        <w:rPr>
          <w:u w:val="none"/>
        </w:rPr>
      </w:pPr>
      <w:r w:rsidRPr="005C3E71">
        <w:rPr>
          <w:b/>
          <w:u w:val="none"/>
        </w:rPr>
        <w:t>Заявка</w:t>
      </w:r>
      <w:r w:rsidRPr="005C3E71">
        <w:rPr>
          <w:u w:val="none"/>
        </w:rPr>
        <w:t xml:space="preserve"> </w:t>
      </w:r>
      <w:r w:rsidR="00A43D56" w:rsidRPr="005C3E71">
        <w:rPr>
          <w:u w:val="none"/>
        </w:rPr>
        <w:t xml:space="preserve">– пакет документов, подготовленный потенциальным участником в соответствии с требованиями документации о закупке и предоставленный Заказчику. </w:t>
      </w:r>
    </w:p>
    <w:p w:rsidR="00186BFD" w:rsidRPr="005C3E71" w:rsidRDefault="00186BFD" w:rsidP="00016B48">
      <w:pPr>
        <w:pStyle w:val="a6"/>
        <w:widowControl w:val="0"/>
        <w:numPr>
          <w:ilvl w:val="2"/>
          <w:numId w:val="7"/>
        </w:numPr>
        <w:tabs>
          <w:tab w:val="left" w:pos="893"/>
        </w:tabs>
        <w:autoSpaceDE w:val="0"/>
        <w:autoSpaceDN w:val="0"/>
        <w:adjustRightInd w:val="0"/>
        <w:spacing w:before="19" w:line="312" w:lineRule="exact"/>
        <w:ind w:left="0" w:right="19" w:firstLine="0"/>
        <w:rPr>
          <w:u w:val="none"/>
        </w:rPr>
      </w:pPr>
      <w:r w:rsidRPr="005C3E71">
        <w:rPr>
          <w:b/>
          <w:u w:val="none"/>
        </w:rPr>
        <w:t>Заявитель</w:t>
      </w:r>
      <w:r w:rsidRPr="005C3E71">
        <w:rPr>
          <w:u w:val="none"/>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электронной торговой площадке с правом подачи заявки на участие в процедурах, объявленных Организатором торгов.</w:t>
      </w:r>
    </w:p>
    <w:p w:rsidR="00186BFD" w:rsidRPr="005C3E71" w:rsidRDefault="00186BFD" w:rsidP="00016B48">
      <w:pPr>
        <w:pStyle w:val="a6"/>
        <w:widowControl w:val="0"/>
        <w:numPr>
          <w:ilvl w:val="2"/>
          <w:numId w:val="7"/>
        </w:numPr>
        <w:tabs>
          <w:tab w:val="left" w:pos="893"/>
        </w:tabs>
        <w:autoSpaceDE w:val="0"/>
        <w:autoSpaceDN w:val="0"/>
        <w:adjustRightInd w:val="0"/>
        <w:spacing w:before="19" w:line="312" w:lineRule="exact"/>
        <w:ind w:left="0" w:right="19" w:firstLine="0"/>
        <w:rPr>
          <w:u w:val="none"/>
        </w:rPr>
      </w:pPr>
      <w:r w:rsidRPr="005C3E71">
        <w:rPr>
          <w:b/>
          <w:u w:val="none"/>
        </w:rPr>
        <w:t>Участник закупки</w:t>
      </w:r>
      <w:r w:rsidRPr="005C3E71">
        <w:rPr>
          <w:u w:val="none"/>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850EC" w:rsidRPr="005C3E71" w:rsidRDefault="00465801" w:rsidP="00016B48">
      <w:pPr>
        <w:pStyle w:val="a6"/>
        <w:widowControl w:val="0"/>
        <w:numPr>
          <w:ilvl w:val="2"/>
          <w:numId w:val="7"/>
        </w:numPr>
        <w:shd w:val="clear" w:color="auto" w:fill="FFFFFF"/>
        <w:tabs>
          <w:tab w:val="left" w:pos="893"/>
        </w:tabs>
        <w:autoSpaceDE w:val="0"/>
        <w:autoSpaceDN w:val="0"/>
        <w:adjustRightInd w:val="0"/>
        <w:spacing w:before="19" w:line="312" w:lineRule="exact"/>
        <w:ind w:left="0" w:right="19" w:firstLine="0"/>
        <w:rPr>
          <w:u w:val="none"/>
        </w:rPr>
      </w:pPr>
      <w:r w:rsidRPr="005C3E71">
        <w:rPr>
          <w:b/>
          <w:u w:val="none"/>
        </w:rPr>
        <w:t xml:space="preserve">ЦЗО </w:t>
      </w:r>
      <w:r w:rsidRPr="005C3E71">
        <w:rPr>
          <w:u w:val="none"/>
        </w:rPr>
        <w:t>– центральный закупочный орган ПАО «Астраханская энергосбытовая компания»</w:t>
      </w:r>
      <w:r w:rsidR="005850EC" w:rsidRPr="005C3E71">
        <w:rPr>
          <w:u w:val="none"/>
        </w:rPr>
        <w:t xml:space="preserve"> ЦЗО осуществляет функции контроля за ходом процедуры закупки. Члены ЦЗО:</w:t>
      </w:r>
    </w:p>
    <w:p w:rsidR="005850EC" w:rsidRPr="005C3E71" w:rsidRDefault="005850EC" w:rsidP="005850EC">
      <w:pPr>
        <w:pStyle w:val="a6"/>
        <w:widowControl w:val="0"/>
        <w:shd w:val="clear" w:color="auto" w:fill="FFFFFF"/>
        <w:tabs>
          <w:tab w:val="left" w:pos="893"/>
        </w:tabs>
        <w:autoSpaceDE w:val="0"/>
        <w:autoSpaceDN w:val="0"/>
        <w:adjustRightInd w:val="0"/>
        <w:spacing w:before="19" w:line="312" w:lineRule="exact"/>
        <w:ind w:left="0" w:right="19"/>
        <w:rPr>
          <w:u w:val="none"/>
        </w:rPr>
      </w:pPr>
      <w:r w:rsidRPr="005C3E71">
        <w:rPr>
          <w:u w:val="none"/>
        </w:rPr>
        <w:t>- принимают решения о допуске или отказе в допуске участников к участию в закупке;</w:t>
      </w:r>
    </w:p>
    <w:p w:rsidR="005850EC" w:rsidRPr="005C3E71" w:rsidRDefault="005850EC" w:rsidP="005850EC">
      <w:pPr>
        <w:pStyle w:val="a6"/>
        <w:widowControl w:val="0"/>
        <w:shd w:val="clear" w:color="auto" w:fill="FFFFFF"/>
        <w:tabs>
          <w:tab w:val="left" w:pos="893"/>
        </w:tabs>
        <w:autoSpaceDE w:val="0"/>
        <w:autoSpaceDN w:val="0"/>
        <w:adjustRightInd w:val="0"/>
        <w:spacing w:before="19" w:line="312" w:lineRule="exact"/>
        <w:ind w:left="0" w:right="19"/>
        <w:rPr>
          <w:u w:val="none"/>
        </w:rPr>
      </w:pPr>
      <w:r w:rsidRPr="005C3E71">
        <w:rPr>
          <w:u w:val="none"/>
        </w:rPr>
        <w:t>- подписывают все протоколы в ходе процедуры закупки предусматривающей его ведение;</w:t>
      </w:r>
    </w:p>
    <w:p w:rsidR="005850EC" w:rsidRPr="005C3E71" w:rsidRDefault="005850EC" w:rsidP="005850EC">
      <w:pPr>
        <w:pStyle w:val="a6"/>
        <w:widowControl w:val="0"/>
        <w:shd w:val="clear" w:color="auto" w:fill="FFFFFF"/>
        <w:tabs>
          <w:tab w:val="left" w:pos="893"/>
        </w:tabs>
        <w:autoSpaceDE w:val="0"/>
        <w:autoSpaceDN w:val="0"/>
        <w:adjustRightInd w:val="0"/>
        <w:spacing w:before="19" w:line="312" w:lineRule="exact"/>
        <w:ind w:left="0" w:right="19"/>
        <w:rPr>
          <w:u w:val="none"/>
        </w:rPr>
      </w:pPr>
      <w:r w:rsidRPr="005C3E71">
        <w:rPr>
          <w:u w:val="none"/>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5850EC" w:rsidRPr="005C3E71" w:rsidRDefault="005850EC" w:rsidP="005850EC">
      <w:pPr>
        <w:pStyle w:val="a6"/>
        <w:widowControl w:val="0"/>
        <w:shd w:val="clear" w:color="auto" w:fill="FFFFFF"/>
        <w:tabs>
          <w:tab w:val="left" w:pos="893"/>
        </w:tabs>
        <w:autoSpaceDE w:val="0"/>
        <w:autoSpaceDN w:val="0"/>
        <w:adjustRightInd w:val="0"/>
        <w:spacing w:before="19" w:line="312" w:lineRule="exact"/>
        <w:ind w:left="0" w:right="19"/>
        <w:rPr>
          <w:u w:val="none"/>
        </w:rPr>
      </w:pPr>
      <w:r w:rsidRPr="005C3E71">
        <w:rPr>
          <w:u w:val="none"/>
        </w:rPr>
        <w:t>- предлагают Заказчику заключить договор по результатам закупки или принимают иное решение;</w:t>
      </w:r>
    </w:p>
    <w:p w:rsidR="00465801" w:rsidRPr="005C3E71" w:rsidRDefault="005850EC" w:rsidP="005850EC">
      <w:pPr>
        <w:pStyle w:val="a6"/>
        <w:widowControl w:val="0"/>
        <w:shd w:val="clear" w:color="auto" w:fill="FFFFFF"/>
        <w:tabs>
          <w:tab w:val="left" w:pos="893"/>
        </w:tabs>
        <w:autoSpaceDE w:val="0"/>
        <w:autoSpaceDN w:val="0"/>
        <w:adjustRightInd w:val="0"/>
        <w:spacing w:before="19" w:line="312" w:lineRule="exact"/>
        <w:ind w:left="0" w:right="19"/>
        <w:rPr>
          <w:u w:val="none"/>
        </w:rPr>
      </w:pPr>
      <w:r w:rsidRPr="005C3E71">
        <w:rPr>
          <w:u w:val="none"/>
        </w:rPr>
        <w:t>- осуществляют иные функции, предусмотренные «Положением о закупке товаров, работ, услуг для нужд ПАО «Астраханская энергосбытовая компания».</w:t>
      </w:r>
    </w:p>
    <w:p w:rsidR="00A43D56" w:rsidRPr="005C3E71" w:rsidRDefault="00E36B01" w:rsidP="00016B48">
      <w:pPr>
        <w:pStyle w:val="a6"/>
        <w:widowControl w:val="0"/>
        <w:numPr>
          <w:ilvl w:val="1"/>
          <w:numId w:val="7"/>
        </w:numPr>
        <w:autoSpaceDE w:val="0"/>
        <w:autoSpaceDN w:val="0"/>
        <w:adjustRightInd w:val="0"/>
        <w:spacing w:before="19" w:line="312" w:lineRule="exact"/>
        <w:ind w:left="0" w:right="19" w:firstLine="0"/>
        <w:rPr>
          <w:u w:val="none"/>
        </w:rPr>
      </w:pPr>
      <w:r w:rsidRPr="005C3E71">
        <w:rPr>
          <w:u w:val="none"/>
        </w:rPr>
        <w:t xml:space="preserve"> </w:t>
      </w:r>
      <w:r w:rsidR="00186BFD" w:rsidRPr="005C3E71">
        <w:rPr>
          <w:u w:val="none"/>
        </w:rPr>
        <w:t>При</w:t>
      </w:r>
      <w:r w:rsidR="00A43D56" w:rsidRPr="005C3E71">
        <w:rPr>
          <w:u w:val="none"/>
        </w:rPr>
        <w:t xml:space="preserve"> проведения закупки в электронной форме, </w:t>
      </w:r>
      <w:r w:rsidR="00721F0F" w:rsidRPr="005C3E71">
        <w:rPr>
          <w:u w:val="none"/>
        </w:rPr>
        <w:t>заявка</w:t>
      </w:r>
      <w:r w:rsidR="00A43D56" w:rsidRPr="005C3E71">
        <w:rPr>
          <w:u w:val="none"/>
        </w:rPr>
        <w:t xml:space="preserve"> участника подается в форме электронных документов через электронную торговую площадку в порядке, предусмотренном, Документацией и </w:t>
      </w:r>
      <w:r w:rsidRPr="005C3E71">
        <w:rPr>
          <w:u w:val="none"/>
        </w:rPr>
        <w:t>в соответствии с «Регламентом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w:t>
      </w:r>
      <w:r w:rsidR="00F117F3" w:rsidRPr="005C3E71">
        <w:rPr>
          <w:u w:val="none"/>
        </w:rPr>
        <w:t>.</w:t>
      </w:r>
    </w:p>
    <w:p w:rsidR="00311245" w:rsidRPr="005C3E71" w:rsidRDefault="00311245" w:rsidP="00311245">
      <w:pPr>
        <w:widowControl w:val="0"/>
        <w:tabs>
          <w:tab w:val="left" w:pos="-4395"/>
          <w:tab w:val="left" w:pos="284"/>
        </w:tabs>
        <w:autoSpaceDE w:val="0"/>
        <w:autoSpaceDN w:val="0"/>
        <w:adjustRightInd w:val="0"/>
        <w:rPr>
          <w:b/>
          <w:i/>
          <w:sz w:val="21"/>
          <w:szCs w:val="21"/>
          <w:u w:val="none"/>
        </w:rPr>
      </w:pPr>
      <w:r w:rsidRPr="005C3E71">
        <w:rPr>
          <w:b/>
          <w:i/>
          <w:snapToGrid w:val="0"/>
          <w:sz w:val="21"/>
          <w:szCs w:val="21"/>
          <w:u w:val="none"/>
        </w:rPr>
        <w:t>Участникам закупки рекомендуется прикреплять заявку (все обязательные документы заявки указанные в пп. 3.13.2-3.13.12 закупочной документации) в раздел электронной формы</w:t>
      </w:r>
      <w:r w:rsidRPr="005C3E71">
        <w:rPr>
          <w:b/>
          <w:i/>
          <w:sz w:val="21"/>
          <w:szCs w:val="21"/>
          <w:u w:val="none"/>
        </w:rPr>
        <w:t xml:space="preserve"> заявки «Иные документы», в том числе коммерческое и техническое предложение, так как согласно п. 3.14.3.1.  настоящей документации и Положения ПАО «Астраханская энергосбытовая компания» при рассмотрении заявок ЦЗО проверяет соответствие коммерческого и технического предложения требованиям документации о проведении запроса предложений в электронной форме.</w:t>
      </w:r>
    </w:p>
    <w:p w:rsidR="00186BFD" w:rsidRPr="005C3E71" w:rsidRDefault="00186BFD" w:rsidP="00016B48">
      <w:pPr>
        <w:pStyle w:val="a6"/>
        <w:widowControl w:val="0"/>
        <w:numPr>
          <w:ilvl w:val="1"/>
          <w:numId w:val="7"/>
        </w:numPr>
        <w:autoSpaceDE w:val="0"/>
        <w:autoSpaceDN w:val="0"/>
        <w:adjustRightInd w:val="0"/>
        <w:spacing w:before="408" w:line="302" w:lineRule="exact"/>
        <w:ind w:left="0" w:firstLine="0"/>
        <w:jc w:val="left"/>
        <w:rPr>
          <w:b/>
          <w:u w:val="none"/>
        </w:rPr>
      </w:pPr>
      <w:r w:rsidRPr="005C3E71">
        <w:rPr>
          <w:b/>
          <w:u w:val="none"/>
        </w:rPr>
        <w:lastRenderedPageBreak/>
        <w:t>Перечень обязательных документов предложения участника:</w:t>
      </w:r>
    </w:p>
    <w:p w:rsidR="00186BFD" w:rsidRPr="005C3E71" w:rsidRDefault="00186BFD" w:rsidP="007315CD">
      <w:pPr>
        <w:spacing w:before="108" w:line="302" w:lineRule="exact"/>
        <w:ind w:left="7" w:right="43" w:hanging="7"/>
        <w:rPr>
          <w:u w:val="none"/>
        </w:rPr>
      </w:pPr>
      <w:r w:rsidRPr="005C3E71">
        <w:rPr>
          <w:u w:val="none"/>
        </w:rPr>
        <w:t>3.13.1.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своего Предложения должен предоставить свидетельства своего технического потенциала, необходимой квалификации, экономического и финансового положения. К указанным свидетельствам относится:</w:t>
      </w:r>
    </w:p>
    <w:p w:rsidR="00186BFD" w:rsidRPr="005C3E71" w:rsidRDefault="00186BFD" w:rsidP="007315CD">
      <w:pPr>
        <w:tabs>
          <w:tab w:val="left" w:pos="720"/>
          <w:tab w:val="left" w:pos="1426"/>
        </w:tabs>
        <w:spacing w:before="86" w:line="317" w:lineRule="exact"/>
        <w:ind w:left="7" w:hanging="7"/>
        <w:rPr>
          <w:b/>
          <w:u w:val="none"/>
        </w:rPr>
      </w:pPr>
      <w:r w:rsidRPr="005C3E71">
        <w:rPr>
          <w:u w:val="none"/>
        </w:rPr>
        <w:t>3.1</w:t>
      </w:r>
      <w:r w:rsidR="00E30976" w:rsidRPr="005C3E71">
        <w:rPr>
          <w:u w:val="none"/>
        </w:rPr>
        <w:t>3</w:t>
      </w:r>
      <w:r w:rsidRPr="005C3E71">
        <w:rPr>
          <w:u w:val="none"/>
        </w:rPr>
        <w:t>.2.</w:t>
      </w:r>
      <w:r w:rsidRPr="005C3E71">
        <w:rPr>
          <w:u w:val="none"/>
        </w:rPr>
        <w:tab/>
        <w:t xml:space="preserve">«Титульный лист предложения» по форме согласно </w:t>
      </w:r>
      <w:r w:rsidRPr="005C3E71">
        <w:rPr>
          <w:b/>
          <w:u w:val="none"/>
        </w:rPr>
        <w:t>(Форме № 1).</w:t>
      </w:r>
    </w:p>
    <w:p w:rsidR="00186BFD" w:rsidRPr="005C3E71" w:rsidRDefault="00186BFD" w:rsidP="007315CD">
      <w:pPr>
        <w:tabs>
          <w:tab w:val="left" w:pos="720"/>
        </w:tabs>
        <w:spacing w:before="94" w:line="310" w:lineRule="exact"/>
        <w:ind w:hanging="7"/>
        <w:jc w:val="left"/>
        <w:rPr>
          <w:u w:val="none"/>
        </w:rPr>
      </w:pPr>
      <w:r w:rsidRPr="005C3E71">
        <w:rPr>
          <w:u w:val="none"/>
        </w:rPr>
        <w:t>3.1</w:t>
      </w:r>
      <w:r w:rsidR="00E30976" w:rsidRPr="005C3E71">
        <w:rPr>
          <w:u w:val="none"/>
        </w:rPr>
        <w:t>3</w:t>
      </w:r>
      <w:r w:rsidRPr="005C3E71">
        <w:rPr>
          <w:u w:val="none"/>
        </w:rPr>
        <w:t xml:space="preserve">.3. Копии </w:t>
      </w:r>
    </w:p>
    <w:p w:rsidR="00186BFD" w:rsidRPr="005C3E71" w:rsidRDefault="00186BFD" w:rsidP="00F4629E">
      <w:pPr>
        <w:tabs>
          <w:tab w:val="left" w:pos="720"/>
        </w:tabs>
        <w:spacing w:before="94" w:line="310" w:lineRule="exact"/>
        <w:ind w:hanging="7"/>
        <w:rPr>
          <w:u w:val="none"/>
        </w:rPr>
      </w:pPr>
      <w:r w:rsidRPr="005C3E71">
        <w:rPr>
          <w:u w:val="none"/>
        </w:rPr>
        <w:t xml:space="preserve">1) учредительных документов и свидетельств о регистрации заверенных руководителем и печатью </w:t>
      </w:r>
      <w:r w:rsidR="00261F96" w:rsidRPr="005C3E71">
        <w:rPr>
          <w:u w:val="none"/>
        </w:rPr>
        <w:t xml:space="preserve">(при наличии печати) </w:t>
      </w:r>
      <w:r w:rsidRPr="005C3E71">
        <w:rPr>
          <w:u w:val="none"/>
        </w:rPr>
        <w:t xml:space="preserve">(для юридических лиц). Копия  свидетельства о постановке на учет в налоговые органы (для физических лиц), </w:t>
      </w:r>
    </w:p>
    <w:p w:rsidR="00186BFD" w:rsidRPr="005C3E71" w:rsidRDefault="00186BFD" w:rsidP="00F4629E">
      <w:pPr>
        <w:widowControl w:val="0"/>
        <w:tabs>
          <w:tab w:val="left" w:pos="851"/>
        </w:tabs>
        <w:autoSpaceDE w:val="0"/>
        <w:autoSpaceDN w:val="0"/>
        <w:adjustRightInd w:val="0"/>
        <w:spacing w:before="120" w:line="302" w:lineRule="exact"/>
        <w:rPr>
          <w:u w:val="none"/>
        </w:rPr>
      </w:pPr>
      <w:r w:rsidRPr="005C3E71">
        <w:rPr>
          <w:u w:val="none"/>
        </w:rPr>
        <w:t>2) лицензий на право осуществления видов деятельности,  соответствующих  предмету закупки (в  случае  если  в соответствии  с  действующим  законодательством  данный  вид деятельности подлежит лицензированию);</w:t>
      </w:r>
    </w:p>
    <w:p w:rsidR="00186BFD" w:rsidRPr="005C3E71" w:rsidRDefault="00186BFD" w:rsidP="00F4629E">
      <w:pPr>
        <w:widowControl w:val="0"/>
        <w:tabs>
          <w:tab w:val="left" w:pos="851"/>
        </w:tabs>
        <w:autoSpaceDE w:val="0"/>
        <w:autoSpaceDN w:val="0"/>
        <w:adjustRightInd w:val="0"/>
        <w:spacing w:before="120" w:line="302" w:lineRule="exact"/>
        <w:rPr>
          <w:u w:val="none"/>
        </w:rPr>
      </w:pPr>
      <w:r w:rsidRPr="005C3E71">
        <w:rPr>
          <w:u w:val="none"/>
        </w:rPr>
        <w:t xml:space="preserve">3)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запросе предложений в электронной форме должна включать также доверенность на осуществление действий от имени участника закупок, заверенную печатью </w:t>
      </w:r>
      <w:r w:rsidR="00261F96" w:rsidRPr="005C3E71">
        <w:rPr>
          <w:u w:val="none"/>
        </w:rPr>
        <w:t xml:space="preserve">(при наличии) </w:t>
      </w:r>
      <w:r w:rsidRPr="005C3E71">
        <w:rPr>
          <w:u w:val="none"/>
        </w:rPr>
        <w:t>участника закупок и подписанную руководителем участника закупок (для юридических лиц) или уполномоченным этим руководителем лицом;</w:t>
      </w:r>
    </w:p>
    <w:p w:rsidR="00186BFD" w:rsidRPr="005C3E71" w:rsidRDefault="00186BFD" w:rsidP="00F4629E">
      <w:pPr>
        <w:widowControl w:val="0"/>
        <w:tabs>
          <w:tab w:val="left" w:pos="851"/>
        </w:tabs>
        <w:autoSpaceDE w:val="0"/>
        <w:autoSpaceDN w:val="0"/>
        <w:adjustRightInd w:val="0"/>
        <w:spacing w:before="120" w:line="302" w:lineRule="exact"/>
        <w:rPr>
          <w:u w:val="none"/>
        </w:rPr>
      </w:pPr>
      <w:r w:rsidRPr="005C3E71">
        <w:rPr>
          <w:u w:val="none"/>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186BFD" w:rsidRPr="005C3E71" w:rsidRDefault="000A03F7" w:rsidP="00F4629E">
      <w:pPr>
        <w:spacing w:before="120"/>
        <w:rPr>
          <w:u w:val="none"/>
        </w:rPr>
      </w:pPr>
      <w:r w:rsidRPr="005C3E71">
        <w:rPr>
          <w:u w:val="none"/>
        </w:rPr>
        <w:t>5</w:t>
      </w:r>
      <w:r w:rsidR="00186BFD" w:rsidRPr="005C3E71">
        <w:rPr>
          <w:u w:val="none"/>
        </w:rPr>
        <w:t xml:space="preserve">)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F4629E" w:rsidRPr="005C3E71">
        <w:rPr>
          <w:u w:val="none"/>
        </w:rPr>
        <w:t>6 (шесть</w:t>
      </w:r>
      <w:r w:rsidR="00186BFD" w:rsidRPr="005C3E71">
        <w:rPr>
          <w:u w:val="none"/>
        </w:rPr>
        <w:t>) месяц</w:t>
      </w:r>
      <w:r w:rsidR="00F4629E" w:rsidRPr="005C3E71">
        <w:rPr>
          <w:u w:val="none"/>
        </w:rPr>
        <w:t>ев</w:t>
      </w:r>
      <w:r w:rsidR="00186BFD" w:rsidRPr="005C3E71">
        <w:rPr>
          <w:u w:val="none"/>
        </w:rPr>
        <w:t xml:space="preserve"> до дня размещения в ЕИС извещения о проведении Запроса предложений.</w:t>
      </w:r>
    </w:p>
    <w:p w:rsidR="00186BFD" w:rsidRPr="005C3E71" w:rsidRDefault="00186BFD" w:rsidP="007315CD">
      <w:pPr>
        <w:rPr>
          <w:u w:val="none"/>
        </w:rPr>
      </w:pPr>
    </w:p>
    <w:p w:rsidR="00186BFD" w:rsidRPr="005C3E71" w:rsidRDefault="00186BFD" w:rsidP="00F4629E">
      <w:pPr>
        <w:rPr>
          <w:u w:val="none"/>
        </w:rPr>
      </w:pPr>
      <w:r w:rsidRPr="005C3E71">
        <w:rPr>
          <w:u w:val="none"/>
        </w:rPr>
        <w:t>3.1</w:t>
      </w:r>
      <w:r w:rsidR="00E30976" w:rsidRPr="005C3E71">
        <w:rPr>
          <w:u w:val="none"/>
        </w:rPr>
        <w:t>3</w:t>
      </w:r>
      <w:r w:rsidRPr="005C3E71">
        <w:rPr>
          <w:u w:val="none"/>
        </w:rPr>
        <w:t>.4. Надлежащим образом оформленное в соответствии с нормами ГК РФ и требованиями, установленными в п. 3.7.2. документации о закупке – соглашение, в случае, если на стороне одного участника выступает группа лиц (коллективный участник).</w:t>
      </w:r>
      <w:r w:rsidRPr="005C3E71">
        <w:rPr>
          <w:u w:val="none"/>
        </w:rPr>
        <w:tab/>
      </w:r>
    </w:p>
    <w:p w:rsidR="00EB3DBB" w:rsidRPr="005C3E71" w:rsidRDefault="00186BFD" w:rsidP="00F4629E">
      <w:pPr>
        <w:widowControl w:val="0"/>
        <w:autoSpaceDE w:val="0"/>
        <w:autoSpaceDN w:val="0"/>
        <w:adjustRightInd w:val="0"/>
        <w:spacing w:before="120"/>
        <w:rPr>
          <w:b/>
          <w:u w:val="none"/>
        </w:rPr>
      </w:pPr>
      <w:r w:rsidRPr="005C3E71">
        <w:rPr>
          <w:u w:val="none"/>
        </w:rPr>
        <w:t>3.1</w:t>
      </w:r>
      <w:r w:rsidR="00E30976" w:rsidRPr="005C3E71">
        <w:rPr>
          <w:u w:val="none"/>
        </w:rPr>
        <w:t>3</w:t>
      </w:r>
      <w:r w:rsidRPr="005C3E71">
        <w:rPr>
          <w:u w:val="none"/>
        </w:rPr>
        <w:t xml:space="preserve">.5. </w:t>
      </w:r>
      <w:r w:rsidR="00EA556F" w:rsidRPr="005C3E71">
        <w:rPr>
          <w:u w:val="none"/>
        </w:rPr>
        <w:t>Коммерческое предложение</w:t>
      </w:r>
      <w:r w:rsidRPr="005C3E71">
        <w:rPr>
          <w:u w:val="none"/>
        </w:rPr>
        <w:t>. (</w:t>
      </w:r>
      <w:r w:rsidRPr="005C3E71">
        <w:rPr>
          <w:b/>
          <w:u w:val="none"/>
        </w:rPr>
        <w:t>Форма  №2)</w:t>
      </w:r>
      <w:r w:rsidR="0064384D" w:rsidRPr="005C3E71">
        <w:rPr>
          <w:b/>
          <w:u w:val="none"/>
        </w:rPr>
        <w:t xml:space="preserve">. </w:t>
      </w:r>
    </w:p>
    <w:p w:rsidR="00186BFD" w:rsidRPr="005C3E71" w:rsidRDefault="00186BFD" w:rsidP="00F4629E">
      <w:pPr>
        <w:widowControl w:val="0"/>
        <w:autoSpaceDE w:val="0"/>
        <w:autoSpaceDN w:val="0"/>
        <w:adjustRightInd w:val="0"/>
        <w:spacing w:before="120"/>
        <w:rPr>
          <w:u w:val="none"/>
        </w:rPr>
      </w:pPr>
      <w:r w:rsidRPr="005C3E71">
        <w:rPr>
          <w:u w:val="none"/>
        </w:rPr>
        <w:t>3.1</w:t>
      </w:r>
      <w:r w:rsidR="00E30976" w:rsidRPr="005C3E71">
        <w:rPr>
          <w:u w:val="none"/>
        </w:rPr>
        <w:t>3</w:t>
      </w:r>
      <w:r w:rsidRPr="005C3E71">
        <w:rPr>
          <w:u w:val="none"/>
        </w:rPr>
        <w:t xml:space="preserve">.6.Техническое предложение по указанной форме </w:t>
      </w:r>
      <w:r w:rsidRPr="005C3E71">
        <w:rPr>
          <w:b/>
          <w:u w:val="none"/>
        </w:rPr>
        <w:t>(Форма №3).</w:t>
      </w:r>
    </w:p>
    <w:p w:rsidR="00186BFD" w:rsidRPr="005C3E71" w:rsidRDefault="00186BFD" w:rsidP="00F4629E">
      <w:pPr>
        <w:widowControl w:val="0"/>
        <w:tabs>
          <w:tab w:val="left" w:pos="567"/>
          <w:tab w:val="left" w:pos="851"/>
        </w:tabs>
        <w:autoSpaceDE w:val="0"/>
        <w:autoSpaceDN w:val="0"/>
        <w:adjustRightInd w:val="0"/>
        <w:spacing w:before="120" w:line="302" w:lineRule="exact"/>
        <w:rPr>
          <w:b/>
          <w:u w:val="none"/>
        </w:rPr>
      </w:pPr>
      <w:r w:rsidRPr="005C3E71">
        <w:rPr>
          <w:u w:val="none"/>
        </w:rPr>
        <w:t>3.1</w:t>
      </w:r>
      <w:r w:rsidR="00E30976" w:rsidRPr="005C3E71">
        <w:rPr>
          <w:u w:val="none"/>
        </w:rPr>
        <w:t>3</w:t>
      </w:r>
      <w:r w:rsidRPr="005C3E71">
        <w:rPr>
          <w:u w:val="none"/>
        </w:rPr>
        <w:t xml:space="preserve">.7.Информация об участии в судебных разбирательствах (репутация) по указанной форме.        </w:t>
      </w:r>
      <w:r w:rsidRPr="005C3E71">
        <w:rPr>
          <w:b/>
          <w:u w:val="none"/>
        </w:rPr>
        <w:t>(Форма №7).</w:t>
      </w:r>
    </w:p>
    <w:p w:rsidR="00186BFD" w:rsidRPr="005C3E71" w:rsidRDefault="00186BFD" w:rsidP="00F4629E">
      <w:pPr>
        <w:widowControl w:val="0"/>
        <w:tabs>
          <w:tab w:val="left" w:pos="567"/>
          <w:tab w:val="left" w:pos="851"/>
        </w:tabs>
        <w:autoSpaceDE w:val="0"/>
        <w:autoSpaceDN w:val="0"/>
        <w:adjustRightInd w:val="0"/>
        <w:spacing w:before="120" w:line="302" w:lineRule="exact"/>
        <w:rPr>
          <w:u w:val="none"/>
        </w:rPr>
      </w:pPr>
      <w:r w:rsidRPr="005C3E71">
        <w:rPr>
          <w:u w:val="none"/>
        </w:rPr>
        <w:t>Примечание: Участник представляет данные о своем участии в судебных разбирательствах за последние 3 (три) года, связанные с исполнением обязательств по договорам.</w:t>
      </w:r>
    </w:p>
    <w:p w:rsidR="00186BFD" w:rsidRPr="005C3E71" w:rsidRDefault="00186BFD" w:rsidP="00F4629E">
      <w:pPr>
        <w:widowControl w:val="0"/>
        <w:tabs>
          <w:tab w:val="left" w:pos="567"/>
          <w:tab w:val="left" w:pos="851"/>
        </w:tabs>
        <w:autoSpaceDE w:val="0"/>
        <w:autoSpaceDN w:val="0"/>
        <w:adjustRightInd w:val="0"/>
        <w:spacing w:before="120" w:line="302" w:lineRule="exact"/>
        <w:rPr>
          <w:b/>
          <w:u w:val="none"/>
        </w:rPr>
      </w:pPr>
      <w:r w:rsidRPr="005C3E71">
        <w:rPr>
          <w:u w:val="none"/>
        </w:rPr>
        <w:t>3.1</w:t>
      </w:r>
      <w:r w:rsidR="00E30976" w:rsidRPr="005C3E71">
        <w:rPr>
          <w:u w:val="none"/>
        </w:rPr>
        <w:t>3</w:t>
      </w:r>
      <w:r w:rsidRPr="005C3E71">
        <w:rPr>
          <w:u w:val="none"/>
        </w:rPr>
        <w:t xml:space="preserve">.8.Анкета участника закупки, согласно указанной форме </w:t>
      </w:r>
      <w:r w:rsidRPr="005C3E71">
        <w:rPr>
          <w:b/>
          <w:u w:val="none"/>
        </w:rPr>
        <w:t xml:space="preserve">(Форма №4). </w:t>
      </w:r>
    </w:p>
    <w:p w:rsidR="00F4629E" w:rsidRPr="005C3E71" w:rsidRDefault="00186BFD" w:rsidP="00F4629E">
      <w:pPr>
        <w:widowControl w:val="0"/>
        <w:shd w:val="clear" w:color="auto" w:fill="FFFFFF"/>
        <w:tabs>
          <w:tab w:val="left" w:pos="893"/>
        </w:tabs>
        <w:autoSpaceDE w:val="0"/>
        <w:autoSpaceDN w:val="0"/>
        <w:adjustRightInd w:val="0"/>
        <w:spacing w:before="94" w:line="312" w:lineRule="exact"/>
        <w:ind w:right="19"/>
        <w:rPr>
          <w:u w:val="none"/>
        </w:rPr>
      </w:pPr>
      <w:r w:rsidRPr="005C3E71">
        <w:rPr>
          <w:u w:val="none"/>
        </w:rPr>
        <w:lastRenderedPageBreak/>
        <w:t>3.1</w:t>
      </w:r>
      <w:r w:rsidR="00E30976" w:rsidRPr="005C3E71">
        <w:rPr>
          <w:u w:val="none"/>
        </w:rPr>
        <w:t>3</w:t>
      </w:r>
      <w:r w:rsidRPr="005C3E71">
        <w:rPr>
          <w:u w:val="none"/>
        </w:rPr>
        <w:t xml:space="preserve">.9. </w:t>
      </w:r>
      <w:r w:rsidR="00F4629E" w:rsidRPr="005C3E71">
        <w:rPr>
          <w:u w:val="none"/>
        </w:rPr>
        <w:t>Подробные</w:t>
      </w:r>
      <w:r w:rsidR="006B4D81" w:rsidRPr="005C3E71">
        <w:rPr>
          <w:u w:val="none"/>
        </w:rPr>
        <w:t xml:space="preserve"> </w:t>
      </w:r>
      <w:r w:rsidR="00F4629E" w:rsidRPr="005C3E71">
        <w:rPr>
          <w:u w:val="none"/>
        </w:rPr>
        <w:t xml:space="preserve"> сведения об аналогичных по характеру и сложности договорах</w:t>
      </w:r>
      <w:r w:rsidR="006B4D81" w:rsidRPr="005C3E71">
        <w:rPr>
          <w:u w:val="none"/>
        </w:rPr>
        <w:t xml:space="preserve"> (согласно предмету закупки)</w:t>
      </w:r>
      <w:r w:rsidR="00F4629E" w:rsidRPr="005C3E71">
        <w:rPr>
          <w:u w:val="none"/>
        </w:rPr>
        <w:t xml:space="preserve">, заключенных за последние 12 месяцев, </w:t>
      </w:r>
      <w:r w:rsidR="00C90F9B" w:rsidRPr="005C3E71">
        <w:rPr>
          <w:u w:val="none"/>
        </w:rPr>
        <w:t xml:space="preserve">с ценой договора не менее </w:t>
      </w:r>
      <w:r w:rsidR="005765DA" w:rsidRPr="005C3E71">
        <w:rPr>
          <w:u w:val="none"/>
        </w:rPr>
        <w:t>500</w:t>
      </w:r>
      <w:r w:rsidR="00C90F9B" w:rsidRPr="005C3E71">
        <w:rPr>
          <w:u w:val="none"/>
        </w:rPr>
        <w:t xml:space="preserve"> тысяч рублей, </w:t>
      </w:r>
      <w:r w:rsidR="00F4629E" w:rsidRPr="005C3E71">
        <w:rPr>
          <w:u w:val="none"/>
        </w:rPr>
        <w:t xml:space="preserve">по указанной форме </w:t>
      </w:r>
      <w:r w:rsidR="00F4629E" w:rsidRPr="005C3E71">
        <w:rPr>
          <w:b/>
          <w:u w:val="none"/>
        </w:rPr>
        <w:t>(Форма №5).</w:t>
      </w:r>
      <w:r w:rsidR="00F4629E" w:rsidRPr="005C3E71">
        <w:rPr>
          <w:u w:val="none"/>
        </w:rPr>
        <w:t xml:space="preserve"> </w:t>
      </w:r>
    </w:p>
    <w:p w:rsidR="00F4629E" w:rsidRPr="005C3E71" w:rsidRDefault="00F4629E" w:rsidP="00F4629E">
      <w:pPr>
        <w:widowControl w:val="0"/>
        <w:shd w:val="clear" w:color="auto" w:fill="FFFFFF"/>
        <w:tabs>
          <w:tab w:val="left" w:pos="893"/>
        </w:tabs>
        <w:autoSpaceDE w:val="0"/>
        <w:autoSpaceDN w:val="0"/>
        <w:adjustRightInd w:val="0"/>
        <w:spacing w:before="19" w:line="312" w:lineRule="exact"/>
        <w:ind w:right="19"/>
        <w:rPr>
          <w:i/>
          <w:u w:val="none"/>
        </w:rPr>
      </w:pPr>
      <w:r w:rsidRPr="005C3E71">
        <w:rPr>
          <w:i/>
          <w:u w:val="none"/>
        </w:rPr>
        <w:t>Примечание 1: на каждый договор заполняется отдельная форма.</w:t>
      </w:r>
    </w:p>
    <w:p w:rsidR="00186BFD" w:rsidRPr="005C3E71" w:rsidRDefault="00F4629E" w:rsidP="00F4629E">
      <w:pPr>
        <w:widowControl w:val="0"/>
        <w:shd w:val="clear" w:color="auto" w:fill="FFFFFF"/>
        <w:tabs>
          <w:tab w:val="left" w:pos="893"/>
        </w:tabs>
        <w:autoSpaceDE w:val="0"/>
        <w:autoSpaceDN w:val="0"/>
        <w:adjustRightInd w:val="0"/>
        <w:spacing w:before="19" w:line="312" w:lineRule="exact"/>
        <w:ind w:right="19"/>
        <w:rPr>
          <w:i/>
          <w:u w:val="none"/>
        </w:rPr>
      </w:pPr>
      <w:r w:rsidRPr="005C3E71">
        <w:rPr>
          <w:i/>
          <w:u w:val="none"/>
        </w:rPr>
        <w:t>Примечание 2: к справке прилагаются скан-копии, указанных в справке договоров</w:t>
      </w:r>
    </w:p>
    <w:p w:rsidR="00C50949" w:rsidRPr="005C3E71" w:rsidRDefault="00C50949" w:rsidP="00C50949">
      <w:pPr>
        <w:widowControl w:val="0"/>
        <w:shd w:val="clear" w:color="auto" w:fill="FFFFFF"/>
        <w:tabs>
          <w:tab w:val="left" w:pos="893"/>
        </w:tabs>
        <w:autoSpaceDE w:val="0"/>
        <w:autoSpaceDN w:val="0"/>
        <w:adjustRightInd w:val="0"/>
        <w:spacing w:before="19" w:line="312" w:lineRule="exact"/>
        <w:ind w:right="19"/>
        <w:rPr>
          <w:i/>
          <w:u w:val="none"/>
        </w:rPr>
      </w:pPr>
      <w:r w:rsidRPr="005C3E71">
        <w:rPr>
          <w:i/>
          <w:u w:val="none"/>
        </w:rPr>
        <w:t xml:space="preserve">Примечание 3: </w:t>
      </w:r>
      <w:r w:rsidR="004D374A" w:rsidRPr="005C3E71">
        <w:rPr>
          <w:i/>
          <w:u w:val="none"/>
        </w:rPr>
        <w:t>под аналогичными договорами понимается: договора на поставку сервера</w:t>
      </w:r>
      <w:r w:rsidR="005375BC" w:rsidRPr="005C3E71">
        <w:rPr>
          <w:i/>
          <w:u w:val="none"/>
        </w:rPr>
        <w:t>(ов)</w:t>
      </w:r>
      <w:r w:rsidR="004D374A" w:rsidRPr="005C3E71">
        <w:rPr>
          <w:i/>
          <w:u w:val="none"/>
        </w:rPr>
        <w:t>.</w:t>
      </w:r>
    </w:p>
    <w:p w:rsidR="00186BFD" w:rsidRPr="005C3E71" w:rsidRDefault="00E30976" w:rsidP="00F4629E">
      <w:pPr>
        <w:widowControl w:val="0"/>
        <w:tabs>
          <w:tab w:val="left" w:pos="567"/>
          <w:tab w:val="left" w:pos="851"/>
        </w:tabs>
        <w:autoSpaceDE w:val="0"/>
        <w:autoSpaceDN w:val="0"/>
        <w:adjustRightInd w:val="0"/>
        <w:spacing w:before="120" w:line="302" w:lineRule="exact"/>
        <w:rPr>
          <w:u w:val="none"/>
        </w:rPr>
      </w:pPr>
      <w:r w:rsidRPr="005C3E71">
        <w:rPr>
          <w:u w:val="none"/>
        </w:rPr>
        <w:t>3.13.10.</w:t>
      </w:r>
      <w:r w:rsidR="00186BFD" w:rsidRPr="005C3E71">
        <w:rPr>
          <w:u w:val="none"/>
        </w:rPr>
        <w:t xml:space="preserve"> Общий объем (оборот) участника за 3 (три) предыдущих года по указанной форме </w:t>
      </w:r>
      <w:r w:rsidR="00186BFD" w:rsidRPr="005C3E71">
        <w:rPr>
          <w:b/>
          <w:u w:val="none"/>
        </w:rPr>
        <w:t>(Форма №6)</w:t>
      </w:r>
      <w:r w:rsidR="00186BFD" w:rsidRPr="005C3E71">
        <w:rPr>
          <w:u w:val="none"/>
        </w:rPr>
        <w:t xml:space="preserve">. </w:t>
      </w:r>
    </w:p>
    <w:p w:rsidR="00186BFD" w:rsidRPr="005C3E71" w:rsidRDefault="00186BFD" w:rsidP="00F4629E">
      <w:pPr>
        <w:widowControl w:val="0"/>
        <w:tabs>
          <w:tab w:val="left" w:pos="567"/>
          <w:tab w:val="left" w:pos="851"/>
        </w:tabs>
        <w:autoSpaceDE w:val="0"/>
        <w:autoSpaceDN w:val="0"/>
        <w:adjustRightInd w:val="0"/>
        <w:spacing w:before="120" w:line="302" w:lineRule="exact"/>
        <w:rPr>
          <w:u w:val="none"/>
        </w:rPr>
      </w:pPr>
      <w:r w:rsidRPr="005C3E71">
        <w:rPr>
          <w:u w:val="none"/>
        </w:rPr>
        <w:t>Примечание: Участник, заполняя данную форму, представляет сведения по годовому обороту согласно счетам, выставленным контрагентам за каждый год по завершенным и незавершенным работам (в млн. рублей) на конец рассматриваемого периода.</w:t>
      </w:r>
    </w:p>
    <w:p w:rsidR="000A03F7" w:rsidRPr="005C3E71" w:rsidRDefault="000A03F7" w:rsidP="00F4629E">
      <w:pPr>
        <w:widowControl w:val="0"/>
        <w:tabs>
          <w:tab w:val="left" w:pos="567"/>
          <w:tab w:val="left" w:pos="851"/>
        </w:tabs>
        <w:autoSpaceDE w:val="0"/>
        <w:autoSpaceDN w:val="0"/>
        <w:adjustRightInd w:val="0"/>
        <w:spacing w:before="120" w:line="302" w:lineRule="exact"/>
        <w:rPr>
          <w:b/>
          <w:u w:val="none"/>
        </w:rPr>
      </w:pPr>
      <w:r w:rsidRPr="005C3E71">
        <w:rPr>
          <w:u w:val="none"/>
        </w:rPr>
        <w:t>3.13.11.</w:t>
      </w:r>
      <w:r w:rsidR="00776EB1" w:rsidRPr="005C3E71">
        <w:rPr>
          <w:u w:val="none"/>
        </w:rPr>
        <w:t xml:space="preserve"> документ о соответствии участника требованиям заказчика по указанной форме </w:t>
      </w:r>
      <w:r w:rsidR="00776EB1" w:rsidRPr="005C3E71">
        <w:rPr>
          <w:b/>
          <w:u w:val="none"/>
        </w:rPr>
        <w:t>(Форма №</w:t>
      </w:r>
      <w:r w:rsidR="008D6B1C" w:rsidRPr="005C3E71">
        <w:rPr>
          <w:b/>
          <w:u w:val="none"/>
        </w:rPr>
        <w:t>8</w:t>
      </w:r>
      <w:r w:rsidR="00776EB1" w:rsidRPr="005C3E71">
        <w:rPr>
          <w:b/>
          <w:u w:val="none"/>
        </w:rPr>
        <w:t>).</w:t>
      </w:r>
    </w:p>
    <w:p w:rsidR="004731B8" w:rsidRPr="005C3E71" w:rsidRDefault="004731B8" w:rsidP="004731B8">
      <w:pPr>
        <w:shd w:val="clear" w:color="auto" w:fill="FFFFFF"/>
        <w:tabs>
          <w:tab w:val="left" w:pos="720"/>
        </w:tabs>
        <w:spacing w:before="94" w:line="310" w:lineRule="exact"/>
        <w:ind w:hanging="7"/>
        <w:rPr>
          <w:u w:val="none"/>
        </w:rPr>
      </w:pPr>
      <w:r w:rsidRPr="005C3E71">
        <w:rPr>
          <w:u w:val="none"/>
        </w:rPr>
        <w:t xml:space="preserve">3.13.12.  согласие на обработку персональных данных, </w:t>
      </w:r>
      <w:r w:rsidRPr="005C3E71">
        <w:rPr>
          <w:b/>
          <w:u w:val="none"/>
        </w:rPr>
        <w:t>по форме №</w:t>
      </w:r>
      <w:r w:rsidR="008D6B1C" w:rsidRPr="005C3E71">
        <w:rPr>
          <w:b/>
          <w:u w:val="none"/>
        </w:rPr>
        <w:t>9</w:t>
      </w:r>
      <w:r w:rsidRPr="005C3E71">
        <w:rPr>
          <w:u w:val="none"/>
        </w:rPr>
        <w:t xml:space="preserve"> (для физических лиц);</w:t>
      </w:r>
    </w:p>
    <w:p w:rsidR="008930DC" w:rsidRPr="005C3E71" w:rsidRDefault="008207F2" w:rsidP="00A439AF">
      <w:pPr>
        <w:autoSpaceDE w:val="0"/>
        <w:autoSpaceDN w:val="0"/>
        <w:adjustRightInd w:val="0"/>
        <w:spacing w:before="90"/>
        <w:rPr>
          <w:u w:val="none"/>
        </w:rPr>
      </w:pPr>
      <w:r w:rsidRPr="005C3E71">
        <w:rPr>
          <w:u w:val="none"/>
        </w:rPr>
        <w:t xml:space="preserve">3.13.13.  декларация о нахождении радиоэлектронной продукции в </w:t>
      </w:r>
      <w:r w:rsidR="008930DC" w:rsidRPr="005C3E71">
        <w:rPr>
          <w:u w:val="none"/>
        </w:rPr>
        <w:t xml:space="preserve"> Едином реестре российской радиоэлектронной продукции (с указанием номера реестровой записи)</w:t>
      </w:r>
      <w:r w:rsidRPr="005C3E71">
        <w:rPr>
          <w:u w:val="none"/>
        </w:rPr>
        <w:t xml:space="preserve"> (Декларация прикладывается, только в том, случае, если товар включен в  реестре радиоэлектронной продукции  на основании Постановления Правительства от 10 июля 2019 г. N 878).</w:t>
      </w:r>
      <w:r w:rsidR="008930DC" w:rsidRPr="005C3E71">
        <w:rPr>
          <w:u w:val="none"/>
        </w:rPr>
        <w:t xml:space="preserve"> </w:t>
      </w:r>
    </w:p>
    <w:p w:rsidR="008930DC" w:rsidRPr="005C3E71" w:rsidRDefault="008930DC" w:rsidP="008930DC">
      <w:pPr>
        <w:autoSpaceDE w:val="0"/>
        <w:autoSpaceDN w:val="0"/>
        <w:adjustRightInd w:val="0"/>
        <w:rPr>
          <w:u w:val="none"/>
        </w:rPr>
      </w:pPr>
      <w:r w:rsidRPr="005C3E71">
        <w:rPr>
          <w:u w:val="none"/>
        </w:rPr>
        <w:t>Данная декларация будет применяться для оценки заявок по п. 2(1) Постановления Правительства Российской Федерации от 16 сентября 2016 г. N 925 и при отсутствии декларации данный пункт Постановления Правительства применят</w:t>
      </w:r>
      <w:r w:rsidR="001F1E88" w:rsidRPr="005C3E71">
        <w:rPr>
          <w:u w:val="none"/>
        </w:rPr>
        <w:t>ь</w:t>
      </w:r>
      <w:r w:rsidRPr="005C3E71">
        <w:rPr>
          <w:u w:val="none"/>
        </w:rPr>
        <w:t xml:space="preserve">ся не будет, по причине не уведомления ЦЗО о том, что предложение Участника содержит продукцию, включенную в единый реестр </w:t>
      </w:r>
      <w:r w:rsidR="001F1E88" w:rsidRPr="005C3E71">
        <w:rPr>
          <w:u w:val="none"/>
        </w:rPr>
        <w:t>Р</w:t>
      </w:r>
      <w:r w:rsidRPr="005C3E71">
        <w:rPr>
          <w:u w:val="none"/>
        </w:rPr>
        <w:t>оссийской радиоэлектронной продукции.</w:t>
      </w:r>
    </w:p>
    <w:p w:rsidR="00186BFD" w:rsidRPr="005C3E71" w:rsidRDefault="00186BFD" w:rsidP="00F4629E">
      <w:pPr>
        <w:spacing w:before="5"/>
        <w:ind w:left="426"/>
        <w:rPr>
          <w:b/>
          <w:sz w:val="22"/>
          <w:szCs w:val="22"/>
          <w:u w:val="none"/>
          <w:vertAlign w:val="subscript"/>
        </w:rPr>
      </w:pPr>
    </w:p>
    <w:p w:rsidR="00186BFD" w:rsidRPr="005C3E71" w:rsidRDefault="00186BFD" w:rsidP="00F4629E">
      <w:pPr>
        <w:spacing w:before="223"/>
        <w:contextualSpacing/>
        <w:rPr>
          <w:b/>
          <w:sz w:val="28"/>
          <w:szCs w:val="28"/>
          <w:u w:val="none"/>
        </w:rPr>
      </w:pPr>
      <w:r w:rsidRPr="005C3E71">
        <w:rPr>
          <w:b/>
          <w:sz w:val="28"/>
          <w:szCs w:val="28"/>
          <w:u w:val="none"/>
        </w:rPr>
        <w:t>В случае не предоставления указанных в пп. 3.1</w:t>
      </w:r>
      <w:r w:rsidR="00E30976" w:rsidRPr="005C3E71">
        <w:rPr>
          <w:b/>
          <w:sz w:val="28"/>
          <w:szCs w:val="28"/>
          <w:u w:val="none"/>
        </w:rPr>
        <w:t>3</w:t>
      </w:r>
      <w:r w:rsidRPr="005C3E71">
        <w:rPr>
          <w:b/>
          <w:sz w:val="28"/>
          <w:szCs w:val="28"/>
          <w:u w:val="none"/>
        </w:rPr>
        <w:t>.</w:t>
      </w:r>
      <w:r w:rsidR="00DF0A52" w:rsidRPr="005C3E71">
        <w:rPr>
          <w:b/>
          <w:sz w:val="28"/>
          <w:szCs w:val="28"/>
          <w:u w:val="none"/>
        </w:rPr>
        <w:t>2</w:t>
      </w:r>
      <w:r w:rsidRPr="005C3E71">
        <w:rPr>
          <w:b/>
          <w:sz w:val="28"/>
          <w:szCs w:val="28"/>
          <w:u w:val="none"/>
        </w:rPr>
        <w:t>-3.1</w:t>
      </w:r>
      <w:r w:rsidR="00E30976" w:rsidRPr="005C3E71">
        <w:rPr>
          <w:b/>
          <w:sz w:val="28"/>
          <w:szCs w:val="28"/>
          <w:u w:val="none"/>
        </w:rPr>
        <w:t>3</w:t>
      </w:r>
      <w:r w:rsidRPr="005C3E71">
        <w:rPr>
          <w:b/>
          <w:sz w:val="28"/>
          <w:szCs w:val="28"/>
          <w:u w:val="none"/>
        </w:rPr>
        <w:t>.1</w:t>
      </w:r>
      <w:r w:rsidR="00DF0A52" w:rsidRPr="005C3E71">
        <w:rPr>
          <w:b/>
          <w:sz w:val="28"/>
          <w:szCs w:val="28"/>
          <w:u w:val="none"/>
        </w:rPr>
        <w:t>2</w:t>
      </w:r>
      <w:r w:rsidRPr="005C3E71">
        <w:rPr>
          <w:b/>
          <w:sz w:val="28"/>
          <w:szCs w:val="28"/>
          <w:u w:val="none"/>
        </w:rPr>
        <w:t xml:space="preserve"> закупочной документации форм и копий документов (справок), Организатор закупки отклон</w:t>
      </w:r>
      <w:r w:rsidR="00844444" w:rsidRPr="005C3E71">
        <w:rPr>
          <w:b/>
          <w:sz w:val="28"/>
          <w:szCs w:val="28"/>
          <w:u w:val="none"/>
        </w:rPr>
        <w:t>яет</w:t>
      </w:r>
      <w:r w:rsidRPr="005C3E71">
        <w:rPr>
          <w:b/>
          <w:sz w:val="28"/>
          <w:szCs w:val="28"/>
          <w:u w:val="none"/>
        </w:rPr>
        <w:t xml:space="preserve"> предложения Участника.</w:t>
      </w:r>
    </w:p>
    <w:p w:rsidR="001E7638" w:rsidRPr="005C3E71" w:rsidRDefault="001E7638" w:rsidP="007315CD">
      <w:pPr>
        <w:spacing w:before="5"/>
        <w:ind w:left="426"/>
        <w:rPr>
          <w:sz w:val="22"/>
          <w:szCs w:val="22"/>
          <w:u w:val="none"/>
          <w:vertAlign w:val="subscript"/>
        </w:rPr>
      </w:pPr>
    </w:p>
    <w:p w:rsidR="00B11F01" w:rsidRPr="005C3E71" w:rsidRDefault="00EA55BB" w:rsidP="007315CD">
      <w:pPr>
        <w:spacing w:before="86"/>
        <w:ind w:left="142" w:right="72"/>
        <w:rPr>
          <w:b/>
          <w:u w:val="none"/>
        </w:rPr>
      </w:pPr>
      <w:r w:rsidRPr="005C3E71">
        <w:rPr>
          <w:b/>
          <w:u w:val="none"/>
        </w:rPr>
        <w:t>3.14.</w:t>
      </w:r>
      <w:r w:rsidR="00277100" w:rsidRPr="005C3E71">
        <w:rPr>
          <w:b/>
          <w:u w:val="none"/>
        </w:rPr>
        <w:t xml:space="preserve"> </w:t>
      </w:r>
      <w:r w:rsidR="00B80E37" w:rsidRPr="005C3E71">
        <w:rPr>
          <w:b/>
          <w:u w:val="none"/>
        </w:rPr>
        <w:t xml:space="preserve">Порядок проведения запроса </w:t>
      </w:r>
      <w:r w:rsidR="00721F0F" w:rsidRPr="005C3E71">
        <w:rPr>
          <w:b/>
          <w:u w:val="none"/>
        </w:rPr>
        <w:t xml:space="preserve">предложений в электронной форме </w:t>
      </w:r>
    </w:p>
    <w:p w:rsidR="00C77123" w:rsidRPr="005C3E71" w:rsidRDefault="00C77123" w:rsidP="007315CD">
      <w:pPr>
        <w:pStyle w:val="a6"/>
        <w:spacing w:before="86"/>
        <w:ind w:left="0" w:right="72"/>
        <w:rPr>
          <w:u w:val="none"/>
        </w:rPr>
      </w:pPr>
      <w:r w:rsidRPr="005C3E71">
        <w:rPr>
          <w:u w:val="none"/>
        </w:rPr>
        <w:t xml:space="preserve">Запрос </w:t>
      </w:r>
      <w:r w:rsidR="00721F0F" w:rsidRPr="005C3E71">
        <w:rPr>
          <w:u w:val="none"/>
        </w:rPr>
        <w:t>предложений</w:t>
      </w:r>
      <w:r w:rsidR="007C4F14" w:rsidRPr="005C3E71">
        <w:rPr>
          <w:u w:val="none"/>
        </w:rPr>
        <w:t xml:space="preserve"> в электронной форме </w:t>
      </w:r>
      <w:r w:rsidRPr="005C3E71">
        <w:rPr>
          <w:u w:val="none"/>
        </w:rPr>
        <w:t>включает в себя следующие этапы:</w:t>
      </w:r>
    </w:p>
    <w:p w:rsidR="00C77123" w:rsidRPr="005C3E71" w:rsidRDefault="00C77123" w:rsidP="007315CD">
      <w:pPr>
        <w:pStyle w:val="a6"/>
        <w:spacing w:before="86"/>
        <w:ind w:left="0" w:right="72"/>
        <w:rPr>
          <w:u w:val="none"/>
        </w:rPr>
      </w:pPr>
      <w:r w:rsidRPr="005C3E71">
        <w:rPr>
          <w:u w:val="none"/>
        </w:rPr>
        <w:t>- формирование и размещение в ЕИС извещения и документации о закупке;</w:t>
      </w:r>
    </w:p>
    <w:p w:rsidR="00C77123" w:rsidRPr="005C3E71" w:rsidRDefault="00C77123" w:rsidP="007315CD">
      <w:pPr>
        <w:pStyle w:val="a6"/>
        <w:spacing w:before="86"/>
        <w:ind w:left="0" w:right="72"/>
        <w:rPr>
          <w:u w:val="none"/>
        </w:rPr>
      </w:pPr>
      <w:r w:rsidRPr="005C3E71">
        <w:rPr>
          <w:u w:val="none"/>
        </w:rPr>
        <w:t>- подача заявок участниками закупки;</w:t>
      </w:r>
    </w:p>
    <w:p w:rsidR="00C77123" w:rsidRPr="005C3E71" w:rsidRDefault="00C77123" w:rsidP="007315CD">
      <w:pPr>
        <w:pStyle w:val="a6"/>
        <w:spacing w:before="86"/>
        <w:ind w:left="0" w:right="72"/>
        <w:rPr>
          <w:u w:val="none"/>
        </w:rPr>
      </w:pPr>
      <w:r w:rsidRPr="005C3E71">
        <w:rPr>
          <w:u w:val="none"/>
        </w:rPr>
        <w:t xml:space="preserve">- </w:t>
      </w:r>
      <w:r w:rsidR="00B028E3" w:rsidRPr="005C3E71">
        <w:rPr>
          <w:u w:val="none"/>
        </w:rPr>
        <w:t xml:space="preserve"> Вскрытие конвертов с заявками (о</w:t>
      </w:r>
      <w:r w:rsidR="007C4F14" w:rsidRPr="005C3E71">
        <w:rPr>
          <w:u w:val="none"/>
        </w:rPr>
        <w:t>ткрытие доступа к заявк</w:t>
      </w:r>
      <w:r w:rsidR="00B028E3" w:rsidRPr="005C3E71">
        <w:rPr>
          <w:u w:val="none"/>
        </w:rPr>
        <w:t>ам)</w:t>
      </w:r>
    </w:p>
    <w:p w:rsidR="00C77123" w:rsidRPr="005C3E71" w:rsidRDefault="00C77123" w:rsidP="007315CD">
      <w:pPr>
        <w:pStyle w:val="a6"/>
        <w:spacing w:before="86"/>
        <w:ind w:left="0" w:right="72"/>
        <w:rPr>
          <w:i/>
          <w:u w:val="none"/>
        </w:rPr>
      </w:pPr>
      <w:r w:rsidRPr="005C3E71">
        <w:rPr>
          <w:i/>
          <w:u w:val="none"/>
        </w:rPr>
        <w:t xml:space="preserve"> </w:t>
      </w:r>
      <w:r w:rsidR="00BA5CB9" w:rsidRPr="005C3E71">
        <w:rPr>
          <w:i/>
          <w:u w:val="none"/>
        </w:rPr>
        <w:t>определение состава участников</w:t>
      </w:r>
      <w:r w:rsidRPr="005C3E71">
        <w:rPr>
          <w:i/>
          <w:u w:val="none"/>
        </w:rPr>
        <w:t>;</w:t>
      </w:r>
    </w:p>
    <w:p w:rsidR="00C77123" w:rsidRPr="005C3E71" w:rsidRDefault="00C77123" w:rsidP="007315CD">
      <w:pPr>
        <w:pStyle w:val="a6"/>
        <w:spacing w:before="86"/>
        <w:ind w:left="0" w:right="72"/>
        <w:rPr>
          <w:u w:val="none"/>
        </w:rPr>
      </w:pPr>
      <w:r w:rsidRPr="005C3E71">
        <w:rPr>
          <w:u w:val="none"/>
        </w:rPr>
        <w:t xml:space="preserve">- </w:t>
      </w:r>
      <w:r w:rsidR="00BA5CB9" w:rsidRPr="005C3E71">
        <w:rPr>
          <w:u w:val="none"/>
        </w:rPr>
        <w:t>Рассмотрение заявок</w:t>
      </w:r>
      <w:r w:rsidRPr="005C3E71">
        <w:rPr>
          <w:u w:val="none"/>
        </w:rPr>
        <w:t>;</w:t>
      </w:r>
    </w:p>
    <w:p w:rsidR="007C4F14" w:rsidRPr="005C3E71" w:rsidRDefault="007C4F14" w:rsidP="007315CD">
      <w:pPr>
        <w:pStyle w:val="Default"/>
        <w:jc w:val="both"/>
        <w:rPr>
          <w:rFonts w:ascii="Times New Roman" w:hAnsi="Times New Roman" w:cs="Times New Roman"/>
          <w:b/>
        </w:rPr>
      </w:pPr>
      <w:r w:rsidRPr="005C3E71">
        <w:rPr>
          <w:rFonts w:ascii="Times New Roman" w:hAnsi="Times New Roman" w:cs="Times New Roman"/>
          <w:i/>
          <w:color w:val="auto"/>
        </w:rPr>
        <w:t xml:space="preserve">рассмотрение </w:t>
      </w:r>
      <w:r w:rsidR="00BA5CB9" w:rsidRPr="005C3E71">
        <w:rPr>
          <w:rFonts w:ascii="Times New Roman" w:hAnsi="Times New Roman" w:cs="Times New Roman"/>
          <w:i/>
          <w:color w:val="auto"/>
        </w:rPr>
        <w:t>заявок участников (допуск/ не допуск заявок)</w:t>
      </w:r>
      <w:r w:rsidRPr="005C3E71">
        <w:rPr>
          <w:rFonts w:ascii="Times New Roman" w:hAnsi="Times New Roman" w:cs="Times New Roman"/>
          <w:b/>
        </w:rPr>
        <w:t>;</w:t>
      </w:r>
    </w:p>
    <w:p w:rsidR="00920D10" w:rsidRPr="005C3E71" w:rsidRDefault="00920D10" w:rsidP="007315CD">
      <w:pPr>
        <w:pStyle w:val="Default"/>
        <w:jc w:val="both"/>
        <w:rPr>
          <w:rFonts w:ascii="Times New Roman" w:hAnsi="Times New Roman" w:cs="Times New Roman"/>
          <w:i/>
          <w:color w:val="auto"/>
        </w:rPr>
      </w:pPr>
      <w:r w:rsidRPr="005C3E71">
        <w:rPr>
          <w:rFonts w:ascii="Times New Roman" w:hAnsi="Times New Roman" w:cs="Times New Roman"/>
          <w:i/>
          <w:color w:val="auto"/>
        </w:rPr>
        <w:t>- переторжка (по решению ЦЗО)</w:t>
      </w:r>
    </w:p>
    <w:p w:rsidR="007C4F14" w:rsidRPr="005C3E71" w:rsidRDefault="007C4F14" w:rsidP="007315CD">
      <w:pPr>
        <w:pStyle w:val="Default"/>
        <w:jc w:val="both"/>
        <w:rPr>
          <w:rFonts w:ascii="Times New Roman" w:hAnsi="Times New Roman" w:cs="Times New Roman"/>
          <w:b/>
        </w:rPr>
      </w:pPr>
      <w:r w:rsidRPr="005C3E71">
        <w:rPr>
          <w:rFonts w:ascii="Times New Roman" w:hAnsi="Times New Roman" w:cs="Times New Roman"/>
          <w:b/>
        </w:rPr>
        <w:t xml:space="preserve">- </w:t>
      </w:r>
      <w:r w:rsidR="00BA5CB9" w:rsidRPr="005C3E71">
        <w:rPr>
          <w:rFonts w:ascii="Times New Roman" w:hAnsi="Times New Roman" w:cs="Times New Roman"/>
        </w:rPr>
        <w:t>Оценка и сопоставление заявок</w:t>
      </w:r>
      <w:r w:rsidRPr="005C3E71">
        <w:rPr>
          <w:rFonts w:ascii="Times New Roman" w:hAnsi="Times New Roman" w:cs="Times New Roman"/>
          <w:b/>
        </w:rPr>
        <w:t xml:space="preserve"> </w:t>
      </w:r>
    </w:p>
    <w:p w:rsidR="007C4F14" w:rsidRPr="005C3E71" w:rsidRDefault="007C4F14" w:rsidP="007315CD">
      <w:pPr>
        <w:pStyle w:val="Default"/>
        <w:jc w:val="both"/>
        <w:rPr>
          <w:rFonts w:ascii="Times New Roman" w:hAnsi="Times New Roman" w:cs="Times New Roman"/>
          <w:i/>
        </w:rPr>
      </w:pPr>
      <w:r w:rsidRPr="005C3E71">
        <w:rPr>
          <w:rFonts w:ascii="Times New Roman" w:hAnsi="Times New Roman" w:cs="Times New Roman"/>
          <w:i/>
        </w:rPr>
        <w:t>оценка и сопоставления заявок</w:t>
      </w:r>
      <w:r w:rsidR="00BA5CB9" w:rsidRPr="005C3E71">
        <w:rPr>
          <w:rFonts w:ascii="Times New Roman" w:hAnsi="Times New Roman" w:cs="Times New Roman"/>
          <w:i/>
        </w:rPr>
        <w:t xml:space="preserve"> по критериям оценки, указанным в документации по закупке</w:t>
      </w:r>
    </w:p>
    <w:p w:rsidR="007C4F14" w:rsidRPr="005C3E71" w:rsidRDefault="007C4F14" w:rsidP="007315CD">
      <w:pPr>
        <w:pStyle w:val="Default"/>
        <w:jc w:val="both"/>
        <w:rPr>
          <w:rFonts w:ascii="Times New Roman" w:hAnsi="Times New Roman" w:cs="Times New Roman"/>
        </w:rPr>
      </w:pPr>
      <w:r w:rsidRPr="005C3E71">
        <w:rPr>
          <w:rFonts w:ascii="Times New Roman" w:hAnsi="Times New Roman" w:cs="Times New Roman"/>
          <w:i/>
        </w:rPr>
        <w:t>-</w:t>
      </w:r>
      <w:r w:rsidRPr="005C3E71">
        <w:rPr>
          <w:rFonts w:ascii="Times New Roman" w:hAnsi="Times New Roman" w:cs="Times New Roman"/>
        </w:rPr>
        <w:t xml:space="preserve"> Заключение договора</w:t>
      </w:r>
    </w:p>
    <w:p w:rsidR="00893229" w:rsidRPr="005C3E71" w:rsidRDefault="00C77123" w:rsidP="007315CD">
      <w:pPr>
        <w:pStyle w:val="Default"/>
        <w:jc w:val="both"/>
        <w:rPr>
          <w:rFonts w:ascii="Times New Roman" w:hAnsi="Times New Roman" w:cs="Times New Roman"/>
          <w:b/>
        </w:rPr>
      </w:pPr>
      <w:r w:rsidRPr="005C3E71">
        <w:rPr>
          <w:rFonts w:ascii="Times New Roman" w:hAnsi="Times New Roman" w:cs="Times New Roman"/>
          <w:b/>
        </w:rPr>
        <w:t>3.1</w:t>
      </w:r>
      <w:r w:rsidR="00277100" w:rsidRPr="005C3E71">
        <w:rPr>
          <w:rFonts w:ascii="Times New Roman" w:hAnsi="Times New Roman" w:cs="Times New Roman"/>
          <w:b/>
        </w:rPr>
        <w:t>4</w:t>
      </w:r>
      <w:r w:rsidRPr="005C3E71">
        <w:rPr>
          <w:rFonts w:ascii="Times New Roman" w:hAnsi="Times New Roman" w:cs="Times New Roman"/>
          <w:b/>
        </w:rPr>
        <w:t>.1. Порядок подачи заявок</w:t>
      </w:r>
    </w:p>
    <w:p w:rsidR="00014351" w:rsidRPr="005C3E71" w:rsidRDefault="00014351" w:rsidP="00014351">
      <w:pPr>
        <w:widowControl w:val="0"/>
        <w:tabs>
          <w:tab w:val="left" w:pos="-4395"/>
          <w:tab w:val="left" w:pos="284"/>
        </w:tabs>
        <w:autoSpaceDE w:val="0"/>
        <w:autoSpaceDN w:val="0"/>
        <w:adjustRightInd w:val="0"/>
        <w:rPr>
          <w:b/>
          <w:i/>
          <w:sz w:val="21"/>
          <w:szCs w:val="21"/>
          <w:u w:val="none"/>
        </w:rPr>
      </w:pPr>
      <w:r w:rsidRPr="005C3E71">
        <w:rPr>
          <w:b/>
          <w:i/>
          <w:snapToGrid w:val="0"/>
          <w:sz w:val="21"/>
          <w:szCs w:val="21"/>
          <w:u w:val="none"/>
        </w:rPr>
        <w:t>Участникам закупки рекомендуется прикреплять заявку (все обязательные документы заявки указанные в пп. 3.13.2-3.13.12 закупочной документации) в раздел электронной формы</w:t>
      </w:r>
      <w:r w:rsidRPr="005C3E71">
        <w:rPr>
          <w:b/>
          <w:i/>
          <w:sz w:val="21"/>
          <w:szCs w:val="21"/>
          <w:u w:val="none"/>
        </w:rPr>
        <w:t xml:space="preserve"> заявки «Иные документы», в том числе коммерческое и техническое предложение, так как согласно п. 3.14.3.1.  настоящей документации и Положения ПАО «Астраханская энергосбытовая компания» при рассмотрении заявок ЦЗО проверяет соответствие коммерческого и технического предложения требованиям документации о проведении</w:t>
      </w:r>
      <w:r w:rsidR="00844444" w:rsidRPr="005C3E71">
        <w:rPr>
          <w:b/>
          <w:i/>
          <w:sz w:val="21"/>
          <w:szCs w:val="21"/>
          <w:u w:val="none"/>
        </w:rPr>
        <w:t xml:space="preserve"> запроса</w:t>
      </w:r>
      <w:r w:rsidRPr="005C3E71">
        <w:rPr>
          <w:b/>
          <w:i/>
          <w:sz w:val="21"/>
          <w:szCs w:val="21"/>
          <w:u w:val="none"/>
        </w:rPr>
        <w:t xml:space="preserve"> предложений в электронной форме.</w:t>
      </w:r>
    </w:p>
    <w:p w:rsidR="00BA5CB9" w:rsidRPr="005C3E71" w:rsidRDefault="00C55122" w:rsidP="00937DA9">
      <w:pPr>
        <w:pStyle w:val="Default"/>
        <w:jc w:val="both"/>
        <w:rPr>
          <w:rFonts w:ascii="Times New Roman" w:hAnsi="Times New Roman" w:cs="Times New Roman"/>
        </w:rPr>
      </w:pPr>
      <w:r w:rsidRPr="005C3E71">
        <w:rPr>
          <w:rFonts w:ascii="Times New Roman" w:hAnsi="Times New Roman" w:cs="Times New Roman"/>
        </w:rPr>
        <w:t xml:space="preserve">    </w:t>
      </w:r>
      <w:r w:rsidR="00BA5CB9" w:rsidRPr="005C3E71">
        <w:rPr>
          <w:rFonts w:ascii="Times New Roman" w:hAnsi="Times New Roman" w:cs="Times New Roman"/>
        </w:rPr>
        <w:t>Подача заявок на участие в запросе предложений</w:t>
      </w:r>
      <w:r w:rsidR="00F4629E" w:rsidRPr="005C3E71">
        <w:rPr>
          <w:rFonts w:ascii="Times New Roman" w:hAnsi="Times New Roman" w:cs="Times New Roman"/>
        </w:rPr>
        <w:t xml:space="preserve"> аккредитованными Заявителями.</w:t>
      </w:r>
    </w:p>
    <w:p w:rsidR="00BA5CB9" w:rsidRPr="005C3E71" w:rsidRDefault="00BA5CB9" w:rsidP="00937DA9">
      <w:pPr>
        <w:pStyle w:val="Default"/>
        <w:jc w:val="both"/>
        <w:rPr>
          <w:rFonts w:ascii="Times New Roman" w:hAnsi="Times New Roman" w:cs="Times New Roman"/>
        </w:rPr>
      </w:pPr>
      <w:r w:rsidRPr="005C3E71">
        <w:rPr>
          <w:rFonts w:ascii="Times New Roman" w:hAnsi="Times New Roman" w:cs="Times New Roman"/>
        </w:rPr>
        <w:lastRenderedPageBreak/>
        <w:t>Заявка подается в форме электронного документа в соответствии с правилами и требованиями Организатора запроса предложений указанными в п.3.15.  настоящей документации. Подача заявок Заявителями осуществляется в соответствии с «Регламентом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w:t>
      </w:r>
      <w:r w:rsidR="00CA5382" w:rsidRPr="005C3E71">
        <w:rPr>
          <w:rFonts w:ascii="Times New Roman" w:hAnsi="Times New Roman" w:cs="Times New Roman"/>
        </w:rPr>
        <w:t xml:space="preserve"> Участник закупки должен обеспечить размещение своих заявок до време</w:t>
      </w:r>
      <w:r w:rsidR="0055214F" w:rsidRPr="005C3E71">
        <w:rPr>
          <w:rFonts w:ascii="Times New Roman" w:hAnsi="Times New Roman" w:cs="Times New Roman"/>
        </w:rPr>
        <w:t>н</w:t>
      </w:r>
      <w:r w:rsidR="00CA5382" w:rsidRPr="005C3E71">
        <w:rPr>
          <w:rFonts w:ascii="Times New Roman" w:hAnsi="Times New Roman" w:cs="Times New Roman"/>
        </w:rPr>
        <w:t>и и даты, указанной в п. 1.8.1. настоящей закупочной документации.</w:t>
      </w:r>
    </w:p>
    <w:p w:rsidR="00E45DC6" w:rsidRPr="005C3E71" w:rsidRDefault="00E45DC6" w:rsidP="00937DA9">
      <w:pPr>
        <w:pStyle w:val="Default"/>
        <w:jc w:val="both"/>
        <w:rPr>
          <w:rFonts w:ascii="Times New Roman" w:hAnsi="Times New Roman" w:cs="Times New Roman"/>
          <w:b/>
        </w:rPr>
      </w:pPr>
      <w:r w:rsidRPr="005C3E71">
        <w:rPr>
          <w:rFonts w:ascii="Times New Roman" w:hAnsi="Times New Roman" w:cs="Times New Roman"/>
          <w:b/>
        </w:rPr>
        <w:t>3.1</w:t>
      </w:r>
      <w:r w:rsidR="00277100" w:rsidRPr="005C3E71">
        <w:rPr>
          <w:rFonts w:ascii="Times New Roman" w:hAnsi="Times New Roman" w:cs="Times New Roman"/>
          <w:b/>
        </w:rPr>
        <w:t>4</w:t>
      </w:r>
      <w:r w:rsidRPr="005C3E71">
        <w:rPr>
          <w:rFonts w:ascii="Times New Roman" w:hAnsi="Times New Roman" w:cs="Times New Roman"/>
          <w:b/>
        </w:rPr>
        <w:t xml:space="preserve">.2. </w:t>
      </w:r>
      <w:r w:rsidR="00CA5382" w:rsidRPr="005C3E71">
        <w:rPr>
          <w:rFonts w:ascii="Times New Roman" w:hAnsi="Times New Roman" w:cs="Times New Roman"/>
          <w:b/>
        </w:rPr>
        <w:t>Вскрытие конвертов с заявками (открытие доступа к заявкам)</w:t>
      </w:r>
    </w:p>
    <w:p w:rsidR="00CA5382" w:rsidRPr="005C3E71" w:rsidRDefault="00CA5382" w:rsidP="00937DA9">
      <w:pPr>
        <w:snapToGrid w:val="0"/>
        <w:ind w:right="17"/>
        <w:contextualSpacing/>
        <w:rPr>
          <w:color w:val="000000"/>
          <w:u w:val="none"/>
        </w:rPr>
      </w:pPr>
      <w:r w:rsidRPr="005C3E71">
        <w:rPr>
          <w:color w:val="000000"/>
          <w:u w:val="none"/>
        </w:rPr>
        <w:t xml:space="preserve"> В день и  во время, указанные в п. 1.8.2 документации о проведении запроса предложений в электронной форме, ЦЗО открывается доступ электронной площадкой к поданным в форме электронных документов заявкам на участие в запросе предложений в электронной форме. </w:t>
      </w:r>
    </w:p>
    <w:p w:rsidR="00CA5382" w:rsidRPr="005C3E71" w:rsidRDefault="00CA5382" w:rsidP="00937DA9">
      <w:pPr>
        <w:snapToGrid w:val="0"/>
        <w:ind w:right="17"/>
        <w:contextualSpacing/>
        <w:rPr>
          <w:color w:val="000000"/>
          <w:u w:val="none"/>
        </w:rPr>
      </w:pPr>
      <w:r w:rsidRPr="005C3E71">
        <w:rPr>
          <w:color w:val="000000"/>
          <w:u w:val="none"/>
        </w:rPr>
        <w:t>При вскрытии конвертов с заявками на участие секретарь ЦЗО  формирует протокол согласно форме электронной  площадки или объявляет и заносит в протокол вскрытия конвертов с заявками следующую информацию:</w:t>
      </w:r>
    </w:p>
    <w:p w:rsidR="00CA5382" w:rsidRPr="005C3E71" w:rsidRDefault="00CA5382" w:rsidP="00937DA9">
      <w:pPr>
        <w:snapToGrid w:val="0"/>
        <w:ind w:right="17"/>
        <w:contextualSpacing/>
        <w:rPr>
          <w:color w:val="000000"/>
          <w:u w:val="none"/>
        </w:rPr>
      </w:pPr>
      <w:r w:rsidRPr="005C3E71">
        <w:rPr>
          <w:color w:val="000000"/>
          <w:u w:val="none"/>
        </w:rPr>
        <w:t>1) дата подписания протокола;</w:t>
      </w:r>
    </w:p>
    <w:p w:rsidR="00CA5382" w:rsidRPr="005C3E71" w:rsidRDefault="00CA5382" w:rsidP="00937DA9">
      <w:pPr>
        <w:snapToGrid w:val="0"/>
        <w:ind w:right="17"/>
        <w:contextualSpacing/>
        <w:rPr>
          <w:color w:val="000000"/>
          <w:u w:val="none"/>
        </w:rPr>
      </w:pPr>
      <w:r w:rsidRPr="005C3E71">
        <w:rPr>
          <w:color w:val="000000"/>
          <w:u w:val="none"/>
        </w:rPr>
        <w:t>2) количество поданных на участие в закупке (этапе закупки) заявок, а также дата и время регистрации каждой такой заявки;</w:t>
      </w:r>
    </w:p>
    <w:p w:rsidR="00CA5382" w:rsidRPr="005C3E71" w:rsidRDefault="00CA5382" w:rsidP="00937DA9">
      <w:pPr>
        <w:snapToGrid w:val="0"/>
        <w:ind w:right="17"/>
        <w:contextualSpacing/>
        <w:rPr>
          <w:color w:val="000000"/>
          <w:u w:val="none"/>
        </w:rPr>
      </w:pPr>
      <w:r w:rsidRPr="005C3E71">
        <w:rPr>
          <w:color w:val="000000"/>
          <w:u w:val="none"/>
        </w:rPr>
        <w:t>3) причины, по которым конкурентная закупка признана несостоявшейся, в случае ее признания таковой;</w:t>
      </w:r>
    </w:p>
    <w:p w:rsidR="00CA5382" w:rsidRPr="005C3E71" w:rsidRDefault="00CA5382" w:rsidP="00937DA9">
      <w:pPr>
        <w:snapToGrid w:val="0"/>
        <w:ind w:right="17"/>
        <w:contextualSpacing/>
        <w:rPr>
          <w:color w:val="000000"/>
          <w:u w:val="none"/>
        </w:rPr>
      </w:pPr>
      <w:r w:rsidRPr="005C3E71">
        <w:rPr>
          <w:color w:val="000000"/>
          <w:u w:val="none"/>
        </w:rPr>
        <w:t>4) фамилии, имена, отчества, должности членов ЦЗО;</w:t>
      </w:r>
    </w:p>
    <w:p w:rsidR="00465801" w:rsidRPr="005C3E71" w:rsidRDefault="009B1800" w:rsidP="00937DA9">
      <w:pPr>
        <w:snapToGrid w:val="0"/>
        <w:ind w:right="17"/>
        <w:contextualSpacing/>
        <w:rPr>
          <w:b/>
          <w:u w:val="none"/>
        </w:rPr>
      </w:pPr>
      <w:r w:rsidRPr="005C3E71">
        <w:rPr>
          <w:b/>
          <w:u w:val="none"/>
        </w:rPr>
        <w:t xml:space="preserve">3.14.3. </w:t>
      </w:r>
      <w:r w:rsidR="00CA5382" w:rsidRPr="005C3E71">
        <w:rPr>
          <w:b/>
          <w:u w:val="none"/>
        </w:rPr>
        <w:t>Рассмотрение заявок</w:t>
      </w:r>
    </w:p>
    <w:p w:rsidR="00465801" w:rsidRPr="005C3E71" w:rsidRDefault="00465801" w:rsidP="00937DA9">
      <w:pPr>
        <w:snapToGrid w:val="0"/>
        <w:ind w:right="17"/>
        <w:contextualSpacing/>
        <w:rPr>
          <w:u w:val="none"/>
        </w:rPr>
      </w:pPr>
      <w:r w:rsidRPr="005C3E71">
        <w:rPr>
          <w:u w:val="none"/>
        </w:rPr>
        <w:t xml:space="preserve">    ЦЗО рассматривает заявки на участие в запросе предложений в электронной форме и осуществляет проверку соответствия участников закупки требованиям, установленным законодательством, Положением</w:t>
      </w:r>
      <w:r w:rsidR="00E632DB" w:rsidRPr="005C3E71">
        <w:rPr>
          <w:u w:val="none"/>
        </w:rPr>
        <w:t xml:space="preserve"> </w:t>
      </w:r>
      <w:r w:rsidR="00776EB1" w:rsidRPr="005C3E71">
        <w:rPr>
          <w:u w:val="none"/>
        </w:rPr>
        <w:t>о закупке Заказчика</w:t>
      </w:r>
      <w:r w:rsidRPr="005C3E71">
        <w:rPr>
          <w:u w:val="none"/>
        </w:rPr>
        <w:t xml:space="preserve"> и документацией о проведении запроса предложений в электронной форме.</w:t>
      </w:r>
    </w:p>
    <w:p w:rsidR="00465801" w:rsidRPr="005C3E71" w:rsidRDefault="00465801" w:rsidP="00937DA9">
      <w:pPr>
        <w:widowControl w:val="0"/>
        <w:tabs>
          <w:tab w:val="left" w:pos="-4395"/>
          <w:tab w:val="left" w:pos="284"/>
        </w:tabs>
        <w:autoSpaceDE w:val="0"/>
        <w:autoSpaceDN w:val="0"/>
        <w:adjustRightInd w:val="0"/>
        <w:rPr>
          <w:u w:val="none"/>
        </w:rPr>
      </w:pPr>
      <w:r w:rsidRPr="005C3E71">
        <w:rPr>
          <w:u w:val="none"/>
        </w:rPr>
        <w:t>Рассмотрение заявок участников проводится по адресу: 414000 г. Астрахань, пл. Джона Рида 3</w:t>
      </w:r>
      <w:r w:rsidR="00B33CA7" w:rsidRPr="005C3E71">
        <w:rPr>
          <w:u w:val="none"/>
        </w:rPr>
        <w:t>, литер строения А</w:t>
      </w:r>
      <w:r w:rsidRPr="005C3E71">
        <w:rPr>
          <w:u w:val="none"/>
        </w:rPr>
        <w:t>. Дата и срок рассмотрения заявок указаны в п. 1.8.3. закупочной документации.</w:t>
      </w:r>
    </w:p>
    <w:p w:rsidR="00465801" w:rsidRPr="005C3E71" w:rsidRDefault="00465801" w:rsidP="00937DA9">
      <w:pPr>
        <w:widowControl w:val="0"/>
        <w:tabs>
          <w:tab w:val="left" w:pos="-4395"/>
          <w:tab w:val="left" w:pos="284"/>
        </w:tabs>
        <w:autoSpaceDE w:val="0"/>
        <w:autoSpaceDN w:val="0"/>
        <w:adjustRightInd w:val="0"/>
        <w:rPr>
          <w:b/>
          <w:u w:val="none"/>
        </w:rPr>
      </w:pPr>
      <w:r w:rsidRPr="005C3E71">
        <w:rPr>
          <w:b/>
          <w:u w:val="none"/>
        </w:rPr>
        <w:t>3.14.3.1. В рамках рассмотрения заявок ЦЗО проверяет:</w:t>
      </w:r>
    </w:p>
    <w:p w:rsidR="00465801" w:rsidRPr="005C3E71" w:rsidRDefault="00465801" w:rsidP="00937DA9">
      <w:pPr>
        <w:rPr>
          <w:u w:val="none"/>
        </w:rPr>
      </w:pPr>
      <w:r w:rsidRPr="005C3E71">
        <w:rPr>
          <w:u w:val="none"/>
        </w:rPr>
        <w:t>- правильность оформления Заявок и их соответствие требованиям документации о проведении запроса предложений в электронной форме, технической документации по запросу предложений в электронной форме по существу;</w:t>
      </w:r>
    </w:p>
    <w:p w:rsidR="00465801" w:rsidRPr="005C3E71" w:rsidRDefault="00465801" w:rsidP="00937DA9">
      <w:pPr>
        <w:rPr>
          <w:u w:val="none"/>
        </w:rPr>
      </w:pPr>
      <w:r w:rsidRPr="005C3E71">
        <w:rPr>
          <w:u w:val="none"/>
        </w:rPr>
        <w:t xml:space="preserve">- соответствие коммерческого и технического предложения требованиям документации о проведении </w:t>
      </w:r>
      <w:r w:rsidR="005B007A" w:rsidRPr="005C3E71">
        <w:rPr>
          <w:u w:val="none"/>
        </w:rPr>
        <w:t>предложений в электронной форме</w:t>
      </w:r>
      <w:r w:rsidRPr="005C3E71">
        <w:rPr>
          <w:u w:val="none"/>
        </w:rPr>
        <w:t xml:space="preserve">, технической документации по запросу </w:t>
      </w:r>
      <w:r w:rsidR="005B007A" w:rsidRPr="005C3E71">
        <w:rPr>
          <w:u w:val="none"/>
        </w:rPr>
        <w:t>предложений в электронной форме</w:t>
      </w:r>
      <w:r w:rsidRPr="005C3E71">
        <w:rPr>
          <w:u w:val="none"/>
        </w:rPr>
        <w:t>.</w:t>
      </w:r>
    </w:p>
    <w:p w:rsidR="00465801" w:rsidRPr="005C3E71" w:rsidRDefault="00465801" w:rsidP="007315CD">
      <w:pPr>
        <w:widowControl w:val="0"/>
        <w:tabs>
          <w:tab w:val="left" w:pos="-4395"/>
          <w:tab w:val="left" w:pos="284"/>
        </w:tabs>
        <w:autoSpaceDE w:val="0"/>
        <w:autoSpaceDN w:val="0"/>
        <w:adjustRightInd w:val="0"/>
        <w:rPr>
          <w:u w:val="none"/>
        </w:rPr>
      </w:pPr>
      <w:r w:rsidRPr="005C3E71">
        <w:rPr>
          <w:b/>
          <w:u w:val="none"/>
        </w:rPr>
        <w:t>3.1</w:t>
      </w:r>
      <w:r w:rsidR="005B007A" w:rsidRPr="005C3E71">
        <w:rPr>
          <w:b/>
          <w:u w:val="none"/>
        </w:rPr>
        <w:t>4</w:t>
      </w:r>
      <w:r w:rsidRPr="005C3E71">
        <w:rPr>
          <w:b/>
          <w:u w:val="none"/>
        </w:rPr>
        <w:t>.3.2.</w:t>
      </w:r>
      <w:r w:rsidRPr="005C3E71">
        <w:rPr>
          <w:u w:val="none"/>
        </w:rPr>
        <w:t xml:space="preserve"> В рамках рассмотрения заявок ЦЗО может запросить у участников разъяснения </w:t>
      </w:r>
      <w:r w:rsidR="00715EBD" w:rsidRPr="005C3E71">
        <w:rPr>
          <w:u w:val="none"/>
        </w:rPr>
        <w:t xml:space="preserve">положений их </w:t>
      </w:r>
      <w:r w:rsidRPr="005C3E71">
        <w:rPr>
          <w:u w:val="none"/>
        </w:rPr>
        <w:t>заявок</w:t>
      </w:r>
      <w:r w:rsidR="00715EBD" w:rsidRPr="005C3E71">
        <w:rPr>
          <w:u w:val="none"/>
        </w:rPr>
        <w:t>.</w:t>
      </w:r>
      <w:r w:rsidRPr="005C3E71">
        <w:rPr>
          <w:u w:val="none"/>
        </w:rPr>
        <w:t xml:space="preserve"> При этом ЦЗО не вправе запрашивать разъяснения, меняющие суть заявки.</w:t>
      </w:r>
    </w:p>
    <w:p w:rsidR="00715EBD" w:rsidRPr="005C3E71" w:rsidRDefault="00465801" w:rsidP="007315CD">
      <w:pPr>
        <w:widowControl w:val="0"/>
        <w:tabs>
          <w:tab w:val="left" w:pos="-4395"/>
          <w:tab w:val="left" w:pos="284"/>
        </w:tabs>
        <w:autoSpaceDE w:val="0"/>
        <w:autoSpaceDN w:val="0"/>
        <w:adjustRightInd w:val="0"/>
        <w:rPr>
          <w:u w:val="none"/>
        </w:rPr>
      </w:pPr>
      <w:r w:rsidRPr="005C3E71">
        <w:rPr>
          <w:b/>
          <w:u w:val="none"/>
        </w:rPr>
        <w:t>3.1</w:t>
      </w:r>
      <w:r w:rsidR="005B007A" w:rsidRPr="005C3E71">
        <w:rPr>
          <w:b/>
          <w:u w:val="none"/>
        </w:rPr>
        <w:t>4</w:t>
      </w:r>
      <w:r w:rsidRPr="005C3E71">
        <w:rPr>
          <w:b/>
          <w:u w:val="none"/>
        </w:rPr>
        <w:t>.3.3.</w:t>
      </w:r>
      <w:r w:rsidRPr="005C3E71">
        <w:rPr>
          <w:u w:val="none"/>
        </w:rPr>
        <w:t xml:space="preserve">  При проверке правильности оформления заявки ЦЗО вправе не обращать внимания на мелкие недочеты и погрешности, которые не влияют на существо Предложения. </w:t>
      </w:r>
    </w:p>
    <w:p w:rsidR="00465801" w:rsidRPr="005C3E71" w:rsidRDefault="00465801" w:rsidP="007315CD">
      <w:pPr>
        <w:widowControl w:val="0"/>
        <w:tabs>
          <w:tab w:val="left" w:pos="-4395"/>
          <w:tab w:val="left" w:pos="284"/>
        </w:tabs>
        <w:autoSpaceDE w:val="0"/>
        <w:autoSpaceDN w:val="0"/>
        <w:adjustRightInd w:val="0"/>
        <w:rPr>
          <w:u w:val="none"/>
        </w:rPr>
      </w:pPr>
      <w:r w:rsidRPr="005C3E71">
        <w:rPr>
          <w:b/>
          <w:u w:val="none"/>
        </w:rPr>
        <w:t>3.1</w:t>
      </w:r>
      <w:r w:rsidR="005B007A" w:rsidRPr="005C3E71">
        <w:rPr>
          <w:b/>
          <w:u w:val="none"/>
        </w:rPr>
        <w:t>4</w:t>
      </w:r>
      <w:r w:rsidRPr="005C3E71">
        <w:rPr>
          <w:b/>
          <w:u w:val="none"/>
        </w:rPr>
        <w:t>.3.4.</w:t>
      </w:r>
      <w:r w:rsidRPr="005C3E71">
        <w:rPr>
          <w:u w:val="none"/>
        </w:rPr>
        <w:t xml:space="preserve"> По результатам проверки правильности оформления заявки ЦЗО имеет право отклонить  заявку, которая:</w:t>
      </w:r>
    </w:p>
    <w:p w:rsidR="00465801" w:rsidRPr="005C3E71" w:rsidRDefault="00465801" w:rsidP="007315CD">
      <w:pPr>
        <w:widowControl w:val="0"/>
        <w:tabs>
          <w:tab w:val="left" w:pos="-4395"/>
          <w:tab w:val="left" w:pos="284"/>
        </w:tabs>
        <w:autoSpaceDE w:val="0"/>
        <w:autoSpaceDN w:val="0"/>
        <w:adjustRightInd w:val="0"/>
        <w:rPr>
          <w:u w:val="none"/>
        </w:rPr>
      </w:pPr>
      <w:r w:rsidRPr="005C3E71">
        <w:rPr>
          <w:u w:val="none"/>
        </w:rPr>
        <w:t xml:space="preserve">- не содержит документы запрашиваемые документацией о проведении запроса </w:t>
      </w:r>
      <w:r w:rsidR="005B007A" w:rsidRPr="005C3E71">
        <w:rPr>
          <w:u w:val="none"/>
        </w:rPr>
        <w:t>предложений в электронной форме</w:t>
      </w:r>
      <w:r w:rsidRPr="005C3E71">
        <w:rPr>
          <w:u w:val="none"/>
        </w:rPr>
        <w:t>;</w:t>
      </w:r>
    </w:p>
    <w:p w:rsidR="00465801" w:rsidRPr="005C3E71" w:rsidRDefault="00465801" w:rsidP="007315CD">
      <w:pPr>
        <w:widowControl w:val="0"/>
        <w:tabs>
          <w:tab w:val="left" w:pos="-4395"/>
          <w:tab w:val="left" w:pos="284"/>
        </w:tabs>
        <w:autoSpaceDE w:val="0"/>
        <w:autoSpaceDN w:val="0"/>
        <w:adjustRightInd w:val="0"/>
        <w:rPr>
          <w:u w:val="none"/>
        </w:rPr>
      </w:pPr>
      <w:r w:rsidRPr="005C3E71">
        <w:rPr>
          <w:u w:val="none"/>
        </w:rPr>
        <w:t xml:space="preserve">- не отвечает требованиям к оформлению документации о проведении запроса </w:t>
      </w:r>
      <w:r w:rsidR="005B007A" w:rsidRPr="005C3E71">
        <w:rPr>
          <w:u w:val="none"/>
        </w:rPr>
        <w:t>предложений в электронной форме</w:t>
      </w:r>
      <w:r w:rsidRPr="005C3E71">
        <w:rPr>
          <w:u w:val="none"/>
        </w:rPr>
        <w:t>;</w:t>
      </w:r>
    </w:p>
    <w:p w:rsidR="00465801" w:rsidRPr="005C3E71" w:rsidRDefault="00465801" w:rsidP="007315CD">
      <w:pPr>
        <w:widowControl w:val="0"/>
        <w:tabs>
          <w:tab w:val="left" w:pos="-4395"/>
          <w:tab w:val="left" w:pos="284"/>
        </w:tabs>
        <w:autoSpaceDE w:val="0"/>
        <w:autoSpaceDN w:val="0"/>
        <w:adjustRightInd w:val="0"/>
        <w:rPr>
          <w:u w:val="none"/>
        </w:rPr>
      </w:pPr>
      <w:r w:rsidRPr="005C3E71">
        <w:rPr>
          <w:u w:val="none"/>
        </w:rPr>
        <w:t xml:space="preserve">- подана Участником, который не отвечает требованиям документации о проведении запроса </w:t>
      </w:r>
      <w:r w:rsidR="005B007A" w:rsidRPr="005C3E71">
        <w:rPr>
          <w:u w:val="none"/>
        </w:rPr>
        <w:t>предложений в электронной форме</w:t>
      </w:r>
      <w:r w:rsidRPr="005C3E71">
        <w:rPr>
          <w:u w:val="none"/>
        </w:rPr>
        <w:t xml:space="preserve">, </w:t>
      </w:r>
    </w:p>
    <w:p w:rsidR="00465801" w:rsidRPr="005C3E71" w:rsidRDefault="00465801" w:rsidP="007315CD">
      <w:pPr>
        <w:widowControl w:val="0"/>
        <w:tabs>
          <w:tab w:val="left" w:pos="-4395"/>
          <w:tab w:val="left" w:pos="284"/>
        </w:tabs>
        <w:autoSpaceDE w:val="0"/>
        <w:autoSpaceDN w:val="0"/>
        <w:adjustRightInd w:val="0"/>
        <w:rPr>
          <w:u w:val="none"/>
        </w:rPr>
      </w:pPr>
      <w:r w:rsidRPr="005C3E71">
        <w:rPr>
          <w:u w:val="none"/>
        </w:rPr>
        <w:t xml:space="preserve">- содержит предложение, по существу не отвечающее техническим, коммерческим или договорным требованиям документации о проведении запроса </w:t>
      </w:r>
      <w:r w:rsidR="005B007A" w:rsidRPr="005C3E71">
        <w:rPr>
          <w:u w:val="none"/>
        </w:rPr>
        <w:t>предложений в электронной форме</w:t>
      </w:r>
      <w:r w:rsidRPr="005C3E71">
        <w:rPr>
          <w:u w:val="none"/>
        </w:rPr>
        <w:t>, технической документации по запросу предложений в электронной форме;</w:t>
      </w:r>
    </w:p>
    <w:p w:rsidR="00715EBD" w:rsidRPr="005C3E71" w:rsidRDefault="00465801" w:rsidP="007315CD">
      <w:pPr>
        <w:widowControl w:val="0"/>
        <w:tabs>
          <w:tab w:val="left" w:pos="-4395"/>
          <w:tab w:val="left" w:pos="284"/>
        </w:tabs>
        <w:autoSpaceDE w:val="0"/>
        <w:autoSpaceDN w:val="0"/>
        <w:adjustRightInd w:val="0"/>
        <w:rPr>
          <w:u w:val="none"/>
        </w:rPr>
      </w:pPr>
      <w:r w:rsidRPr="005C3E71">
        <w:rPr>
          <w:u w:val="none"/>
        </w:rPr>
        <w:t>- содержит очевидные арифметич</w:t>
      </w:r>
      <w:r w:rsidR="00715EBD" w:rsidRPr="005C3E71">
        <w:rPr>
          <w:u w:val="none"/>
        </w:rPr>
        <w:t>еские или грамматические ошибки.</w:t>
      </w:r>
      <w:r w:rsidRPr="005C3E71">
        <w:rPr>
          <w:u w:val="none"/>
        </w:rPr>
        <w:t xml:space="preserve"> </w:t>
      </w:r>
    </w:p>
    <w:p w:rsidR="00465801" w:rsidRPr="005C3E71" w:rsidRDefault="00465801" w:rsidP="007315CD">
      <w:pPr>
        <w:widowControl w:val="0"/>
        <w:tabs>
          <w:tab w:val="left" w:pos="-4395"/>
          <w:tab w:val="left" w:pos="284"/>
        </w:tabs>
        <w:autoSpaceDE w:val="0"/>
        <w:autoSpaceDN w:val="0"/>
        <w:adjustRightInd w:val="0"/>
        <w:rPr>
          <w:u w:val="none"/>
        </w:rPr>
      </w:pPr>
      <w:r w:rsidRPr="005C3E71">
        <w:rPr>
          <w:b/>
          <w:u w:val="none"/>
        </w:rPr>
        <w:t>3.1</w:t>
      </w:r>
      <w:r w:rsidR="005B007A" w:rsidRPr="005C3E71">
        <w:rPr>
          <w:b/>
          <w:u w:val="none"/>
        </w:rPr>
        <w:t>4</w:t>
      </w:r>
      <w:r w:rsidRPr="005C3E71">
        <w:rPr>
          <w:b/>
          <w:u w:val="none"/>
        </w:rPr>
        <w:t>.3.5.</w:t>
      </w:r>
      <w:r w:rsidRPr="005C3E71">
        <w:rPr>
          <w:u w:val="none"/>
        </w:rPr>
        <w:t xml:space="preserve"> По результатам рассмотрения заявок на участие в запросе </w:t>
      </w:r>
      <w:r w:rsidR="007F0C46" w:rsidRPr="005C3E71">
        <w:rPr>
          <w:u w:val="none"/>
        </w:rPr>
        <w:t>предложений в электронной форме,</w:t>
      </w:r>
      <w:r w:rsidRPr="005C3E71">
        <w:rPr>
          <w:u w:val="none"/>
        </w:rPr>
        <w:t xml:space="preserve"> ЦЗО принимает решение о допуске участника закупки к участию в </w:t>
      </w:r>
      <w:r w:rsidR="007F0C46" w:rsidRPr="005C3E71">
        <w:rPr>
          <w:u w:val="none"/>
        </w:rPr>
        <w:t>данной процедуре</w:t>
      </w:r>
      <w:r w:rsidRPr="005C3E71">
        <w:rPr>
          <w:u w:val="none"/>
        </w:rPr>
        <w:t xml:space="preserve"> или об отказе в допуске. </w:t>
      </w:r>
    </w:p>
    <w:p w:rsidR="00465801" w:rsidRPr="005C3E71" w:rsidRDefault="00465801" w:rsidP="007315CD">
      <w:pPr>
        <w:widowControl w:val="0"/>
        <w:tabs>
          <w:tab w:val="left" w:pos="-4395"/>
          <w:tab w:val="left" w:pos="284"/>
        </w:tabs>
        <w:autoSpaceDE w:val="0"/>
        <w:autoSpaceDN w:val="0"/>
        <w:adjustRightInd w:val="0"/>
        <w:rPr>
          <w:u w:val="none"/>
        </w:rPr>
      </w:pPr>
      <w:r w:rsidRPr="005C3E71">
        <w:rPr>
          <w:b/>
          <w:u w:val="none"/>
        </w:rPr>
        <w:t>3.1</w:t>
      </w:r>
      <w:r w:rsidR="005B007A" w:rsidRPr="005C3E71">
        <w:rPr>
          <w:b/>
          <w:u w:val="none"/>
        </w:rPr>
        <w:t>4</w:t>
      </w:r>
      <w:r w:rsidRPr="005C3E71">
        <w:rPr>
          <w:b/>
          <w:u w:val="none"/>
        </w:rPr>
        <w:t>.3.6.</w:t>
      </w:r>
      <w:r w:rsidRPr="005C3E71">
        <w:rPr>
          <w:u w:val="none"/>
        </w:rPr>
        <w:t xml:space="preserve">  По результатам рассмотрения заявок формируется протокол рассмотрения заявок, </w:t>
      </w:r>
      <w:r w:rsidRPr="005C3E71">
        <w:rPr>
          <w:u w:val="none"/>
        </w:rPr>
        <w:lastRenderedPageBreak/>
        <w:t>который размещается в ЕИС в течени</w:t>
      </w:r>
      <w:r w:rsidR="00D94C94" w:rsidRPr="005C3E71">
        <w:rPr>
          <w:u w:val="none"/>
        </w:rPr>
        <w:t>е</w:t>
      </w:r>
      <w:r w:rsidRPr="005C3E71">
        <w:rPr>
          <w:u w:val="none"/>
        </w:rPr>
        <w:t xml:space="preserve"> 3 дней, со дня принятия решения:</w:t>
      </w:r>
    </w:p>
    <w:p w:rsidR="00465801" w:rsidRPr="005C3E71" w:rsidRDefault="00465801" w:rsidP="007315CD">
      <w:pPr>
        <w:widowControl w:val="0"/>
        <w:tabs>
          <w:tab w:val="left" w:pos="-4395"/>
          <w:tab w:val="left" w:pos="284"/>
        </w:tabs>
        <w:autoSpaceDE w:val="0"/>
        <w:autoSpaceDN w:val="0"/>
        <w:adjustRightInd w:val="0"/>
        <w:rPr>
          <w:u w:val="none"/>
        </w:rPr>
      </w:pPr>
      <w:r w:rsidRPr="005C3E71">
        <w:rPr>
          <w:u w:val="none"/>
        </w:rPr>
        <w:t xml:space="preserve">- о соответствии заявок участников запроса </w:t>
      </w:r>
      <w:r w:rsidR="005B007A" w:rsidRPr="005C3E71">
        <w:rPr>
          <w:u w:val="none"/>
        </w:rPr>
        <w:t xml:space="preserve">предложений в электронной форме </w:t>
      </w:r>
      <w:r w:rsidRPr="005C3E71">
        <w:rPr>
          <w:u w:val="none"/>
        </w:rPr>
        <w:t>требованиям документации о закупке и законодательства РФ;</w:t>
      </w:r>
    </w:p>
    <w:p w:rsidR="00465801" w:rsidRPr="005C3E71" w:rsidRDefault="00465801" w:rsidP="007315CD">
      <w:pPr>
        <w:widowControl w:val="0"/>
        <w:tabs>
          <w:tab w:val="left" w:pos="-4395"/>
          <w:tab w:val="left" w:pos="284"/>
        </w:tabs>
        <w:autoSpaceDE w:val="0"/>
        <w:autoSpaceDN w:val="0"/>
        <w:adjustRightInd w:val="0"/>
        <w:rPr>
          <w:u w:val="none"/>
        </w:rPr>
      </w:pPr>
      <w:r w:rsidRPr="005C3E71">
        <w:rPr>
          <w:u w:val="none"/>
        </w:rPr>
        <w:t xml:space="preserve">- о допуске участника закупки к участию в </w:t>
      </w:r>
      <w:r w:rsidR="007F0C46" w:rsidRPr="005C3E71">
        <w:rPr>
          <w:u w:val="none"/>
        </w:rPr>
        <w:t xml:space="preserve">запросе предложений в электронной форме </w:t>
      </w:r>
      <w:r w:rsidRPr="005C3E71">
        <w:rPr>
          <w:u w:val="none"/>
        </w:rPr>
        <w:t>или об отказе в допуске.</w:t>
      </w:r>
    </w:p>
    <w:p w:rsidR="00465801" w:rsidRPr="005C3E71" w:rsidRDefault="00465801" w:rsidP="007315CD">
      <w:pPr>
        <w:widowControl w:val="0"/>
        <w:tabs>
          <w:tab w:val="left" w:pos="-4395"/>
          <w:tab w:val="left" w:pos="284"/>
        </w:tabs>
        <w:autoSpaceDE w:val="0"/>
        <w:autoSpaceDN w:val="0"/>
        <w:adjustRightInd w:val="0"/>
        <w:rPr>
          <w:u w:val="none"/>
        </w:rPr>
      </w:pPr>
      <w:r w:rsidRPr="005C3E71">
        <w:rPr>
          <w:u w:val="none"/>
        </w:rPr>
        <w:t xml:space="preserve">Также в протокол рассмотрения заявок на участие в запросе </w:t>
      </w:r>
      <w:r w:rsidR="005B007A" w:rsidRPr="005C3E71">
        <w:rPr>
          <w:u w:val="none"/>
        </w:rPr>
        <w:t>предложений в электронной форме</w:t>
      </w:r>
      <w:r w:rsidRPr="005C3E71">
        <w:rPr>
          <w:u w:val="none"/>
        </w:rPr>
        <w:t>, в случае принятия соответствующего решения членами ЦЗО, вносится информация о проведении переторжки, где указывается дата</w:t>
      </w:r>
      <w:r w:rsidR="005B007A" w:rsidRPr="005C3E71">
        <w:rPr>
          <w:u w:val="none"/>
        </w:rPr>
        <w:t xml:space="preserve"> и </w:t>
      </w:r>
      <w:r w:rsidRPr="005C3E71">
        <w:rPr>
          <w:u w:val="none"/>
        </w:rPr>
        <w:t>время проведения данной процедуры</w:t>
      </w:r>
    </w:p>
    <w:p w:rsidR="00465801" w:rsidRPr="005C3E71" w:rsidRDefault="00465801" w:rsidP="007315CD">
      <w:pPr>
        <w:snapToGrid w:val="0"/>
        <w:ind w:right="17"/>
        <w:contextualSpacing/>
        <w:rPr>
          <w:b/>
          <w:u w:val="none"/>
        </w:rPr>
      </w:pPr>
    </w:p>
    <w:p w:rsidR="00E56266" w:rsidRPr="005C3E71" w:rsidRDefault="00E56266" w:rsidP="00937DA9">
      <w:pPr>
        <w:autoSpaceDE w:val="0"/>
        <w:autoSpaceDN w:val="0"/>
        <w:adjustRightInd w:val="0"/>
        <w:rPr>
          <w:b/>
          <w:color w:val="000000"/>
          <w:u w:val="none"/>
        </w:rPr>
      </w:pPr>
      <w:r w:rsidRPr="005C3E71">
        <w:rPr>
          <w:b/>
          <w:color w:val="000000"/>
          <w:u w:val="none"/>
        </w:rPr>
        <w:t xml:space="preserve">3.14.4. </w:t>
      </w:r>
      <w:r w:rsidR="005B007A" w:rsidRPr="005C3E71">
        <w:rPr>
          <w:b/>
          <w:color w:val="000000"/>
          <w:u w:val="none"/>
        </w:rPr>
        <w:t>Оценка и сопоставление заявок</w:t>
      </w:r>
    </w:p>
    <w:p w:rsidR="005B007A" w:rsidRPr="005C3E71" w:rsidRDefault="005B007A" w:rsidP="00937DA9">
      <w:pPr>
        <w:widowControl w:val="0"/>
        <w:tabs>
          <w:tab w:val="left" w:pos="-4395"/>
          <w:tab w:val="left" w:pos="284"/>
        </w:tabs>
        <w:autoSpaceDE w:val="0"/>
        <w:autoSpaceDN w:val="0"/>
        <w:adjustRightInd w:val="0"/>
        <w:rPr>
          <w:color w:val="000000"/>
          <w:u w:val="none"/>
        </w:rPr>
      </w:pPr>
      <w:r w:rsidRPr="005C3E71">
        <w:rPr>
          <w:color w:val="000000"/>
          <w:u w:val="none"/>
        </w:rPr>
        <w:t>Заявки, допущенные к участию в запросе предложений в электронной форме, оцениваются и сопоставляются с целью определить заявку, наиболее удовлетворяющую потребностям Заказчика в товаре, в соответствии с критериями и порядком, которые установлены документацией о проведении запроса предложений в электронной форме.</w:t>
      </w:r>
    </w:p>
    <w:p w:rsidR="005B007A" w:rsidRPr="005C3E71" w:rsidRDefault="005B007A" w:rsidP="00937DA9">
      <w:pPr>
        <w:widowControl w:val="0"/>
        <w:tabs>
          <w:tab w:val="left" w:pos="-4395"/>
          <w:tab w:val="left" w:pos="284"/>
        </w:tabs>
        <w:autoSpaceDE w:val="0"/>
        <w:autoSpaceDN w:val="0"/>
        <w:adjustRightInd w:val="0"/>
        <w:rPr>
          <w:color w:val="000000"/>
          <w:u w:val="none"/>
        </w:rPr>
      </w:pPr>
      <w:r w:rsidRPr="005C3E71">
        <w:rPr>
          <w:color w:val="000000"/>
          <w:u w:val="none"/>
        </w:rPr>
        <w:t>Оценка и сопоставление заявок проводятся в месте, в день и время, и в сроки, в соответствии с п.1.8.4. закупочной документации</w:t>
      </w:r>
    </w:p>
    <w:p w:rsidR="005B007A" w:rsidRPr="005C3E71" w:rsidRDefault="005B007A" w:rsidP="00937DA9">
      <w:pPr>
        <w:widowControl w:val="0"/>
        <w:tabs>
          <w:tab w:val="left" w:pos="-4395"/>
          <w:tab w:val="left" w:pos="284"/>
        </w:tabs>
        <w:autoSpaceDE w:val="0"/>
        <w:autoSpaceDN w:val="0"/>
        <w:adjustRightInd w:val="0"/>
        <w:rPr>
          <w:color w:val="000000"/>
          <w:u w:val="none"/>
        </w:rPr>
      </w:pPr>
      <w:r w:rsidRPr="005C3E71">
        <w:rPr>
          <w:color w:val="000000"/>
          <w:u w:val="none"/>
        </w:rPr>
        <w:t xml:space="preserve">    В случае если ЦЗО примет решение о проведении переторжки, в соответствии с Положением «ПАО «Астраханская энергосбытовая компания», то данная процедура будет проводиться в день время и месте, указанным в п. 1.8.4. закупочной документации.</w:t>
      </w:r>
    </w:p>
    <w:p w:rsidR="005B007A" w:rsidRPr="005C3E71" w:rsidRDefault="005B007A" w:rsidP="00937DA9">
      <w:pPr>
        <w:autoSpaceDE w:val="0"/>
        <w:autoSpaceDN w:val="0"/>
        <w:adjustRightInd w:val="0"/>
        <w:rPr>
          <w:color w:val="000000"/>
          <w:u w:val="none"/>
        </w:rPr>
      </w:pPr>
      <w:r w:rsidRPr="005C3E71">
        <w:rPr>
          <w:color w:val="000000"/>
          <w:u w:val="none"/>
        </w:rPr>
        <w:t>По факту оценки и сопоставления заявок ЦЗО:</w:t>
      </w:r>
    </w:p>
    <w:p w:rsidR="005B007A" w:rsidRPr="005C3E71" w:rsidRDefault="005B007A" w:rsidP="00937DA9">
      <w:pPr>
        <w:autoSpaceDE w:val="0"/>
        <w:autoSpaceDN w:val="0"/>
        <w:adjustRightInd w:val="0"/>
        <w:rPr>
          <w:color w:val="000000"/>
          <w:u w:val="none"/>
        </w:rPr>
      </w:pPr>
      <w:r w:rsidRPr="005C3E71">
        <w:rPr>
          <w:color w:val="000000"/>
          <w:u w:val="none"/>
        </w:rPr>
        <w:t>- принимает решение об итогах запроса предложений, выбирает победителя;</w:t>
      </w:r>
    </w:p>
    <w:p w:rsidR="005B007A" w:rsidRPr="005C3E71" w:rsidRDefault="005B007A" w:rsidP="00937DA9">
      <w:pPr>
        <w:autoSpaceDE w:val="0"/>
        <w:autoSpaceDN w:val="0"/>
        <w:adjustRightInd w:val="0"/>
        <w:rPr>
          <w:color w:val="000000"/>
          <w:u w:val="none"/>
        </w:rPr>
      </w:pPr>
      <w:r w:rsidRPr="005C3E71">
        <w:rPr>
          <w:color w:val="000000"/>
          <w:u w:val="none"/>
        </w:rPr>
        <w:t>- присваивает каждой заявке порядковые номера, в порядке уменьшения степени выгодности  содержащихся в них условий исполнения договора.</w:t>
      </w:r>
      <w:r w:rsidR="00617F07" w:rsidRPr="005C3E71">
        <w:rPr>
          <w:color w:val="000000"/>
          <w:u w:val="none"/>
        </w:rPr>
        <w:t xml:space="preserve"> Если несколько заявок содержат одинаковые предложения</w:t>
      </w:r>
      <w:r w:rsidR="00687422" w:rsidRPr="005C3E71">
        <w:rPr>
          <w:color w:val="000000"/>
          <w:u w:val="none"/>
        </w:rPr>
        <w:t xml:space="preserve"> (итоговые баллы)</w:t>
      </w:r>
      <w:r w:rsidR="00617F07" w:rsidRPr="005C3E71">
        <w:rPr>
          <w:color w:val="000000"/>
          <w:u w:val="none"/>
        </w:rPr>
        <w:t>, меньший порядковый номер присваивается заявке, которая поступила раньше.</w:t>
      </w:r>
    </w:p>
    <w:p w:rsidR="005B007A" w:rsidRPr="005C3E71" w:rsidRDefault="005B007A" w:rsidP="00937DA9">
      <w:pPr>
        <w:widowControl w:val="0"/>
        <w:tabs>
          <w:tab w:val="left" w:pos="-4395"/>
          <w:tab w:val="left" w:pos="284"/>
        </w:tabs>
        <w:autoSpaceDE w:val="0"/>
        <w:autoSpaceDN w:val="0"/>
        <w:adjustRightInd w:val="0"/>
        <w:rPr>
          <w:u w:val="none"/>
        </w:rPr>
      </w:pPr>
      <w:r w:rsidRPr="005C3E71">
        <w:rPr>
          <w:u w:val="none"/>
        </w:rPr>
        <w:t xml:space="preserve">   На основании данного решения, секретарь ЦЗО формирует протокол оценки и сопоставления  заявок (итоговый), куда занос</w:t>
      </w:r>
      <w:r w:rsidR="00C96E9C" w:rsidRPr="005C3E71">
        <w:rPr>
          <w:u w:val="none"/>
        </w:rPr>
        <w:t>я</w:t>
      </w:r>
      <w:r w:rsidRPr="005C3E71">
        <w:rPr>
          <w:u w:val="none"/>
        </w:rPr>
        <w:t>т</w:t>
      </w:r>
      <w:r w:rsidR="00C96E9C" w:rsidRPr="005C3E71">
        <w:rPr>
          <w:u w:val="none"/>
        </w:rPr>
        <w:t>ся</w:t>
      </w:r>
      <w:r w:rsidRPr="005C3E71">
        <w:rPr>
          <w:u w:val="none"/>
        </w:rPr>
        <w:t xml:space="preserve"> </w:t>
      </w:r>
      <w:r w:rsidR="00C96E9C" w:rsidRPr="005C3E71">
        <w:rPr>
          <w:u w:val="none"/>
        </w:rPr>
        <w:t>следующие сведения:</w:t>
      </w:r>
    </w:p>
    <w:p w:rsidR="00C96E9C" w:rsidRPr="005C3E71" w:rsidRDefault="00C96E9C" w:rsidP="00937DA9">
      <w:pPr>
        <w:autoSpaceDE w:val="0"/>
        <w:autoSpaceDN w:val="0"/>
        <w:adjustRightInd w:val="0"/>
        <w:rPr>
          <w:u w:val="none"/>
        </w:rPr>
      </w:pPr>
      <w:r w:rsidRPr="005C3E71">
        <w:rPr>
          <w:u w:val="none"/>
        </w:rPr>
        <w:t>1) дата подписания протокола;</w:t>
      </w:r>
    </w:p>
    <w:p w:rsidR="00C96E9C" w:rsidRPr="005C3E71" w:rsidRDefault="00C96E9C" w:rsidP="00937DA9">
      <w:pPr>
        <w:autoSpaceDE w:val="0"/>
        <w:autoSpaceDN w:val="0"/>
        <w:adjustRightInd w:val="0"/>
        <w:rPr>
          <w:u w:val="none"/>
        </w:rPr>
      </w:pPr>
      <w:r w:rsidRPr="005C3E71">
        <w:rPr>
          <w:u w:val="none"/>
        </w:rPr>
        <w:t xml:space="preserve">2) количество поданных на участие в закупке  заявок, а также дата и время регистрации каждой такой заявки, с указанием их наименования участника (для юридического лица), фамилии, имени, отчества (для физического лица), ИНН, </w:t>
      </w:r>
      <w:r w:rsidR="00715EBD" w:rsidRPr="005C3E71">
        <w:rPr>
          <w:u w:val="none"/>
        </w:rPr>
        <w:t>КПП, ОГРН</w:t>
      </w:r>
      <w:r w:rsidRPr="005C3E71">
        <w:rPr>
          <w:u w:val="none"/>
        </w:rPr>
        <w:t>, юридического адреса, номеров поступивших заявок;</w:t>
      </w:r>
    </w:p>
    <w:p w:rsidR="00C96E9C" w:rsidRPr="005C3E71" w:rsidRDefault="00C96E9C" w:rsidP="00937DA9">
      <w:pPr>
        <w:autoSpaceDE w:val="0"/>
        <w:autoSpaceDN w:val="0"/>
        <w:adjustRightInd w:val="0"/>
        <w:rPr>
          <w:u w:val="none"/>
        </w:rPr>
      </w:pPr>
      <w:r w:rsidRPr="005C3E71">
        <w:rPr>
          <w:u w:val="none"/>
        </w:rPr>
        <w:t>3) сведения о месте, дате, времени проведения рассмотрения заявок;</w:t>
      </w:r>
    </w:p>
    <w:p w:rsidR="00C96E9C" w:rsidRPr="005C3E71" w:rsidRDefault="00C96E9C" w:rsidP="00937DA9">
      <w:pPr>
        <w:autoSpaceDE w:val="0"/>
        <w:autoSpaceDN w:val="0"/>
        <w:adjustRightInd w:val="0"/>
        <w:rPr>
          <w:u w:val="none"/>
        </w:rPr>
      </w:pPr>
      <w:r w:rsidRPr="005C3E71">
        <w:rPr>
          <w:u w:val="none"/>
        </w:rPr>
        <w:t>4) фамилии, имена, отчества, должности членов ЦЗО по закупкам;</w:t>
      </w:r>
    </w:p>
    <w:p w:rsidR="00C96E9C" w:rsidRPr="005C3E71" w:rsidRDefault="00C96E9C" w:rsidP="00937DA9">
      <w:pPr>
        <w:autoSpaceDE w:val="0"/>
        <w:autoSpaceDN w:val="0"/>
        <w:adjustRightInd w:val="0"/>
        <w:rPr>
          <w:u w:val="none"/>
        </w:rPr>
      </w:pPr>
      <w:r w:rsidRPr="005C3E71">
        <w:rPr>
          <w:u w:val="none"/>
        </w:rPr>
        <w:t>5) наименование и номер предмета запрос</w:t>
      </w:r>
      <w:r w:rsidR="003C0C11" w:rsidRPr="005C3E71">
        <w:rPr>
          <w:u w:val="none"/>
        </w:rPr>
        <w:t>а</w:t>
      </w:r>
      <w:r w:rsidRPr="005C3E71">
        <w:rPr>
          <w:u w:val="none"/>
        </w:rPr>
        <w:t xml:space="preserve"> предложений в электронной форме;</w:t>
      </w:r>
    </w:p>
    <w:p w:rsidR="00C96E9C" w:rsidRPr="005C3E71" w:rsidRDefault="00C96E9C" w:rsidP="00937DA9">
      <w:pPr>
        <w:autoSpaceDE w:val="0"/>
        <w:autoSpaceDN w:val="0"/>
        <w:adjustRightInd w:val="0"/>
        <w:rPr>
          <w:u w:val="none"/>
        </w:rPr>
      </w:pPr>
      <w:r w:rsidRPr="005C3E71">
        <w:rPr>
          <w:u w:val="none"/>
        </w:rPr>
        <w:t>6) результаты рассмотрения заявок на участие в закупке с указанием в том числе:</w:t>
      </w:r>
    </w:p>
    <w:p w:rsidR="00C96E9C" w:rsidRPr="005C3E71" w:rsidRDefault="00C96E9C" w:rsidP="00937DA9">
      <w:pPr>
        <w:autoSpaceDE w:val="0"/>
        <w:autoSpaceDN w:val="0"/>
        <w:adjustRightInd w:val="0"/>
        <w:rPr>
          <w:u w:val="none"/>
        </w:rPr>
      </w:pPr>
      <w:r w:rsidRPr="005C3E71">
        <w:rPr>
          <w:u w:val="none"/>
        </w:rPr>
        <w:t>а) количества заявок на участие в закупке, которые допущены;</w:t>
      </w:r>
    </w:p>
    <w:p w:rsidR="00C96E9C" w:rsidRPr="005C3E71" w:rsidRDefault="00C96E9C" w:rsidP="00937DA9">
      <w:pPr>
        <w:autoSpaceDE w:val="0"/>
        <w:autoSpaceDN w:val="0"/>
        <w:adjustRightInd w:val="0"/>
        <w:rPr>
          <w:u w:val="none"/>
        </w:rPr>
      </w:pPr>
      <w:r w:rsidRPr="005C3E71">
        <w:rPr>
          <w:u w:val="none"/>
        </w:rPr>
        <w:t>б) количества заявок на участие в закупке, которые отклонены;</w:t>
      </w:r>
    </w:p>
    <w:p w:rsidR="00C96E9C" w:rsidRPr="005C3E71" w:rsidRDefault="00C96E9C" w:rsidP="00937DA9">
      <w:pPr>
        <w:autoSpaceDE w:val="0"/>
        <w:autoSpaceDN w:val="0"/>
        <w:adjustRightInd w:val="0"/>
        <w:rPr>
          <w:u w:val="none"/>
        </w:rPr>
      </w:pPr>
      <w:r w:rsidRPr="005C3E71">
        <w:rPr>
          <w:u w:val="none"/>
        </w:rPr>
        <w:t>в) основания отклонения каждой заявки на участие в закупке с указанием положений документации о закупке, извещения о проведении запроса предложений в электронной форме, которым не соответствует такая заявка;</w:t>
      </w:r>
    </w:p>
    <w:p w:rsidR="00C96E9C" w:rsidRPr="005C3E71" w:rsidRDefault="00C96E9C" w:rsidP="00937DA9">
      <w:pPr>
        <w:autoSpaceDE w:val="0"/>
        <w:autoSpaceDN w:val="0"/>
        <w:adjustRightInd w:val="0"/>
        <w:rPr>
          <w:u w:val="none"/>
        </w:rPr>
      </w:pPr>
      <w:r w:rsidRPr="005C3E71">
        <w:rPr>
          <w:u w:val="none"/>
        </w:rPr>
        <w:t xml:space="preserve">7) результаты оценки </w:t>
      </w:r>
      <w:r w:rsidR="003C0C11" w:rsidRPr="005C3E71">
        <w:rPr>
          <w:u w:val="none"/>
        </w:rPr>
        <w:t xml:space="preserve">и сопоставления </w:t>
      </w:r>
      <w:r w:rsidRPr="005C3E71">
        <w:rPr>
          <w:u w:val="none"/>
        </w:rPr>
        <w:t>заявок на участие в закупке с указанием итогового решения ЦЗО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C96E9C" w:rsidRPr="005C3E71" w:rsidRDefault="00C96E9C" w:rsidP="00937DA9">
      <w:pPr>
        <w:autoSpaceDE w:val="0"/>
        <w:autoSpaceDN w:val="0"/>
        <w:adjustRightInd w:val="0"/>
        <w:rPr>
          <w:u w:val="none"/>
        </w:rPr>
      </w:pPr>
      <w:r w:rsidRPr="005C3E71">
        <w:rPr>
          <w:u w:val="none"/>
        </w:rPr>
        <w:t>8) причины, по которым конкурентная закупка признана несостоявшейся, в случае ее признания таковой;</w:t>
      </w:r>
    </w:p>
    <w:p w:rsidR="00C96E9C" w:rsidRPr="005C3E71" w:rsidRDefault="00C96E9C" w:rsidP="00937DA9">
      <w:pPr>
        <w:autoSpaceDE w:val="0"/>
        <w:autoSpaceDN w:val="0"/>
        <w:adjustRightInd w:val="0"/>
        <w:rPr>
          <w:u w:val="none"/>
        </w:rPr>
      </w:pPr>
      <w:r w:rsidRPr="005C3E71">
        <w:rPr>
          <w:u w:val="none"/>
        </w:rPr>
        <w:t>9) иные сведения в случае, при необходимости.</w:t>
      </w:r>
    </w:p>
    <w:p w:rsidR="005B007A" w:rsidRPr="005C3E71" w:rsidRDefault="00C96E9C" w:rsidP="00937DA9">
      <w:pPr>
        <w:widowControl w:val="0"/>
        <w:tabs>
          <w:tab w:val="left" w:pos="-4395"/>
          <w:tab w:val="left" w:pos="284"/>
        </w:tabs>
        <w:autoSpaceDE w:val="0"/>
        <w:autoSpaceDN w:val="0"/>
        <w:adjustRightInd w:val="0"/>
        <w:rPr>
          <w:u w:val="none"/>
        </w:rPr>
      </w:pPr>
      <w:r w:rsidRPr="005C3E71">
        <w:rPr>
          <w:u w:val="none"/>
        </w:rPr>
        <w:t xml:space="preserve">    </w:t>
      </w:r>
      <w:r w:rsidR="005B007A" w:rsidRPr="005C3E71">
        <w:rPr>
          <w:u w:val="none"/>
        </w:rPr>
        <w:t xml:space="preserve">Протокол оценки и сопоставления заявок размещается секретарем ЦЗО на электронной площадке </w:t>
      </w:r>
      <w:r w:rsidR="003C0C11" w:rsidRPr="005C3E71">
        <w:rPr>
          <w:u w:val="none"/>
        </w:rPr>
        <w:t>и в ЕИС в течени</w:t>
      </w:r>
      <w:r w:rsidR="00D94C94" w:rsidRPr="005C3E71">
        <w:rPr>
          <w:u w:val="none"/>
        </w:rPr>
        <w:t>е</w:t>
      </w:r>
      <w:r w:rsidR="003C0C11" w:rsidRPr="005C3E71">
        <w:rPr>
          <w:u w:val="none"/>
        </w:rPr>
        <w:t xml:space="preserve"> трех дней, со дня его подписания</w:t>
      </w:r>
      <w:r w:rsidR="005B007A" w:rsidRPr="005C3E71">
        <w:rPr>
          <w:u w:val="none"/>
        </w:rPr>
        <w:t>.</w:t>
      </w:r>
    </w:p>
    <w:p w:rsidR="005B007A" w:rsidRPr="005C3E71" w:rsidRDefault="005B007A" w:rsidP="007315CD">
      <w:pPr>
        <w:widowControl w:val="0"/>
        <w:tabs>
          <w:tab w:val="left" w:pos="-4395"/>
          <w:tab w:val="left" w:pos="284"/>
        </w:tabs>
        <w:autoSpaceDE w:val="0"/>
        <w:autoSpaceDN w:val="0"/>
        <w:adjustRightInd w:val="0"/>
        <w:rPr>
          <w:color w:val="000000"/>
          <w:sz w:val="22"/>
          <w:szCs w:val="22"/>
          <w:u w:val="none"/>
        </w:rPr>
      </w:pPr>
    </w:p>
    <w:p w:rsidR="00F117F3" w:rsidRPr="005C3E71" w:rsidRDefault="00F117F3" w:rsidP="007315CD">
      <w:pPr>
        <w:widowControl w:val="0"/>
        <w:tabs>
          <w:tab w:val="left" w:pos="-4395"/>
          <w:tab w:val="left" w:pos="284"/>
        </w:tabs>
        <w:autoSpaceDE w:val="0"/>
        <w:autoSpaceDN w:val="0"/>
        <w:adjustRightInd w:val="0"/>
        <w:rPr>
          <w:b/>
          <w:u w:val="none"/>
        </w:rPr>
      </w:pPr>
      <w:r w:rsidRPr="005C3E71">
        <w:rPr>
          <w:b/>
          <w:u w:val="none"/>
        </w:rPr>
        <w:t>3.14.5. Заключение договора</w:t>
      </w:r>
    </w:p>
    <w:p w:rsidR="00F117F3" w:rsidRPr="005C3E71" w:rsidRDefault="00F117F3" w:rsidP="007315CD">
      <w:pPr>
        <w:widowControl w:val="0"/>
        <w:tabs>
          <w:tab w:val="left" w:pos="-4395"/>
          <w:tab w:val="left" w:pos="284"/>
        </w:tabs>
        <w:autoSpaceDE w:val="0"/>
        <w:autoSpaceDN w:val="0"/>
        <w:adjustRightInd w:val="0"/>
        <w:rPr>
          <w:u w:val="none"/>
        </w:rPr>
      </w:pPr>
      <w:r w:rsidRPr="005C3E71">
        <w:rPr>
          <w:u w:val="none"/>
        </w:rPr>
        <w:t xml:space="preserve">    Договор по результатам осуществления конкурентной закупки в электронной форме заключается в электронной форме, в установленном в Положении  порядке и сроки, с использованием </w:t>
      </w:r>
      <w:r w:rsidRPr="005C3E71">
        <w:rPr>
          <w:u w:val="none"/>
        </w:rPr>
        <w:lastRenderedPageBreak/>
        <w:t>программно-аппаратных средств электронной торговой площадки и подписывается электронной цифровой подписью лиц, имеющих право подписания договора от имени участника закупки и Заказчика, с последующим заверением уполномоченными лицами сторон, подписанного ЭЦП договора на бумажном носителе.</w:t>
      </w:r>
    </w:p>
    <w:p w:rsidR="007F0C46" w:rsidRPr="005C3E71" w:rsidRDefault="007F0C46" w:rsidP="007315CD">
      <w:pPr>
        <w:widowControl w:val="0"/>
        <w:tabs>
          <w:tab w:val="left" w:pos="-4395"/>
          <w:tab w:val="left" w:pos="284"/>
        </w:tabs>
        <w:autoSpaceDE w:val="0"/>
        <w:autoSpaceDN w:val="0"/>
        <w:adjustRightInd w:val="0"/>
        <w:rPr>
          <w:u w:val="none"/>
        </w:rPr>
      </w:pPr>
      <w:r w:rsidRPr="005C3E71">
        <w:rPr>
          <w:u w:val="none"/>
        </w:rPr>
        <w:t xml:space="preserve">    Подписание договора Заказчиком осуществляется не ранее чем через десять дней и не позднее чем через двадцать дней с даты размещения в единой информационной системе итогового протокола (Протокола оценки и сопоставления заявок), составленного по результатам конкурентной закупки</w:t>
      </w:r>
      <w:r w:rsidR="0014229D" w:rsidRPr="005C3E71">
        <w:rPr>
          <w:u w:val="none"/>
        </w:rPr>
        <w:t>.</w:t>
      </w:r>
    </w:p>
    <w:p w:rsidR="00F00BC7" w:rsidRPr="005C3E71" w:rsidRDefault="0014229D" w:rsidP="00F00BC7">
      <w:pPr>
        <w:widowControl w:val="0"/>
        <w:tabs>
          <w:tab w:val="left" w:pos="-4395"/>
          <w:tab w:val="left" w:pos="284"/>
        </w:tabs>
        <w:autoSpaceDE w:val="0"/>
        <w:autoSpaceDN w:val="0"/>
        <w:adjustRightInd w:val="0"/>
        <w:ind w:firstLine="284"/>
        <w:rPr>
          <w:u w:val="none"/>
        </w:rPr>
      </w:pPr>
      <w:r w:rsidRPr="005C3E71">
        <w:rPr>
          <w:u w:val="none"/>
        </w:rPr>
        <w:t xml:space="preserve">В случае уклонения победителя запроса предложений в электронной форме от заключения договора, Заказчик вправе заключить договор с участником, предложившим в заявке такую же цену, как и победитель, или </w:t>
      </w:r>
      <w:r w:rsidR="00D94C94" w:rsidRPr="005C3E71">
        <w:rPr>
          <w:u w:val="none"/>
        </w:rPr>
        <w:t>предложение,</w:t>
      </w:r>
      <w:r w:rsidRPr="005C3E71">
        <w:rPr>
          <w:u w:val="none"/>
        </w:rPr>
        <w:t xml:space="preserve"> о цене договора которого содержит лучшие условия, следующие после предложенных победителем.</w:t>
      </w:r>
    </w:p>
    <w:p w:rsidR="00B8436A" w:rsidRPr="005C3E71" w:rsidRDefault="00B8436A" w:rsidP="007315CD">
      <w:pPr>
        <w:rPr>
          <w:b/>
          <w:bCs/>
          <w:u w:val="none"/>
        </w:rPr>
      </w:pPr>
    </w:p>
    <w:p w:rsidR="00B8436A" w:rsidRPr="005C3E71" w:rsidRDefault="00B8436A" w:rsidP="007315CD">
      <w:pPr>
        <w:rPr>
          <w:u w:val="none"/>
        </w:rPr>
      </w:pPr>
      <w:r w:rsidRPr="005C3E71">
        <w:rPr>
          <w:b/>
          <w:bCs/>
          <w:u w:val="none"/>
        </w:rPr>
        <w:t>3.15. Требования к оформлению предложения и его подаче</w:t>
      </w:r>
      <w:r w:rsidRPr="005C3E71">
        <w:rPr>
          <w:u w:val="none"/>
        </w:rPr>
        <w:t>.</w:t>
      </w:r>
    </w:p>
    <w:p w:rsidR="00B8436A" w:rsidRPr="005C3E71" w:rsidRDefault="00B8436A" w:rsidP="00937DA9">
      <w:pPr>
        <w:widowControl w:val="0"/>
        <w:tabs>
          <w:tab w:val="left" w:pos="0"/>
          <w:tab w:val="num" w:pos="829"/>
        </w:tabs>
        <w:autoSpaceDE w:val="0"/>
        <w:autoSpaceDN w:val="0"/>
        <w:adjustRightInd w:val="0"/>
        <w:spacing w:before="101"/>
        <w:rPr>
          <w:u w:val="none"/>
        </w:rPr>
      </w:pPr>
      <w:r w:rsidRPr="005C3E71">
        <w:rPr>
          <w:b/>
          <w:bCs/>
          <w:u w:val="none"/>
        </w:rPr>
        <w:t>3.15.1.</w:t>
      </w:r>
      <w:r w:rsidRPr="005C3E71">
        <w:rPr>
          <w:u w:val="none"/>
        </w:rPr>
        <w:t xml:space="preserve">  Предложение для участия в закупке должно быт</w:t>
      </w:r>
      <w:r w:rsidR="0039023B" w:rsidRPr="005C3E71">
        <w:rPr>
          <w:u w:val="none"/>
        </w:rPr>
        <w:t>ь</w:t>
      </w:r>
      <w:r w:rsidRPr="005C3E71">
        <w:rPr>
          <w:u w:val="none"/>
        </w:rPr>
        <w:t xml:space="preserve">  подготовлено и предоставлено Организатору   Закупки в соответствии с требованиями  и условиями настоящей Инструкции</w:t>
      </w:r>
      <w:r w:rsidR="00806C14" w:rsidRPr="005C3E71">
        <w:rPr>
          <w:u w:val="none"/>
        </w:rPr>
        <w:t xml:space="preserve"> посредством функционала Единой электронной торговой площадки</w:t>
      </w:r>
      <w:r w:rsidRPr="005C3E71">
        <w:rPr>
          <w:u w:val="none"/>
        </w:rPr>
        <w:t>. Чтобы участвовать в процедуре, необходимо сформировать и направить электронную заявку на участие в ней в период с момента публикации извещения о процедуре до момента окончания приема заявок, указанного в извещении</w:t>
      </w:r>
      <w:r w:rsidR="00806C14" w:rsidRPr="005C3E71">
        <w:rPr>
          <w:u w:val="none"/>
        </w:rPr>
        <w:t xml:space="preserve"> и документации.</w:t>
      </w:r>
      <w:r w:rsidRPr="005C3E71">
        <w:rPr>
          <w:u w:val="none"/>
        </w:rPr>
        <w:t xml:space="preserve"> Срок представления (приема) заявок на участие в процедуре запроса предложений</w:t>
      </w:r>
      <w:r w:rsidR="000D5907" w:rsidRPr="005C3E71">
        <w:rPr>
          <w:u w:val="none"/>
        </w:rPr>
        <w:t xml:space="preserve"> в электронной форме</w:t>
      </w:r>
      <w:r w:rsidR="00806C14" w:rsidRPr="005C3E71">
        <w:rPr>
          <w:u w:val="none"/>
        </w:rPr>
        <w:t xml:space="preserve">, </w:t>
      </w:r>
      <w:r w:rsidRPr="005C3E71">
        <w:rPr>
          <w:u w:val="none"/>
        </w:rPr>
        <w:t>в соответствии с «</w:t>
      </w:r>
      <w:r w:rsidRPr="005C3E71">
        <w:rPr>
          <w:spacing w:val="-2"/>
          <w:u w:val="none"/>
        </w:rPr>
        <w:t xml:space="preserve">Положением о закупке товаров, работ, услуг для нужд ПАО «Астраханская энергосбытовая компания» составляет не менее </w:t>
      </w:r>
      <w:r w:rsidR="000D5907" w:rsidRPr="005C3E71">
        <w:rPr>
          <w:u w:val="none"/>
        </w:rPr>
        <w:t>7</w:t>
      </w:r>
      <w:r w:rsidRPr="005C3E71">
        <w:rPr>
          <w:u w:val="none"/>
        </w:rPr>
        <w:t xml:space="preserve"> </w:t>
      </w:r>
      <w:r w:rsidR="000D5907" w:rsidRPr="005C3E71">
        <w:rPr>
          <w:u w:val="none"/>
        </w:rPr>
        <w:t>рабочих дней</w:t>
      </w:r>
      <w:r w:rsidRPr="005C3E71">
        <w:rPr>
          <w:u w:val="none"/>
        </w:rPr>
        <w:t xml:space="preserve"> с момента опубликования на ЭТП и ЕИС извещения о проведении запроса предложений. Срок представления (приема) заявок может быть продлен организатором процедуры по необходимости, в данном случае система автоматически уведомит всех аккредитованных Заявителей, подавших заявки на участие в такой процедуре.</w:t>
      </w:r>
    </w:p>
    <w:p w:rsidR="00B8436A" w:rsidRPr="005C3E71" w:rsidRDefault="00B8436A" w:rsidP="008E7C46">
      <w:pPr>
        <w:widowControl w:val="0"/>
        <w:tabs>
          <w:tab w:val="left" w:pos="0"/>
          <w:tab w:val="num" w:pos="829"/>
        </w:tabs>
        <w:autoSpaceDE w:val="0"/>
        <w:autoSpaceDN w:val="0"/>
        <w:adjustRightInd w:val="0"/>
        <w:rPr>
          <w:u w:val="none"/>
        </w:rPr>
      </w:pPr>
      <w:r w:rsidRPr="005C3E71">
        <w:rPr>
          <w:u w:val="none"/>
        </w:rPr>
        <w:t xml:space="preserve">Участник закупки вправе подать </w:t>
      </w:r>
      <w:r w:rsidR="00815A6E" w:rsidRPr="005C3E71">
        <w:rPr>
          <w:u w:val="none"/>
        </w:rPr>
        <w:t xml:space="preserve">только </w:t>
      </w:r>
      <w:r w:rsidRPr="005C3E71">
        <w:rPr>
          <w:u w:val="none"/>
        </w:rPr>
        <w:t xml:space="preserve">одну заявку на участие в процедуре закупки в любой момент, начиная с момента </w:t>
      </w:r>
      <w:r w:rsidR="00815A6E" w:rsidRPr="005C3E71">
        <w:rPr>
          <w:u w:val="none"/>
        </w:rPr>
        <w:t>начала подачи заявки</w:t>
      </w:r>
      <w:r w:rsidRPr="005C3E71">
        <w:rPr>
          <w:u w:val="none"/>
        </w:rPr>
        <w:t>, и до предусмотренных документацией о закупке даты и времени окончания срока подачи заявок.</w:t>
      </w:r>
    </w:p>
    <w:p w:rsidR="00F3307A" w:rsidRPr="005C3E71" w:rsidRDefault="00F3307A" w:rsidP="00F3307A">
      <w:pPr>
        <w:autoSpaceDE w:val="0"/>
        <w:autoSpaceDN w:val="0"/>
        <w:adjustRightInd w:val="0"/>
        <w:spacing w:after="120"/>
        <w:ind w:firstLine="567"/>
        <w:rPr>
          <w:b/>
          <w:i/>
          <w:u w:val="none"/>
        </w:rPr>
      </w:pPr>
      <w:r w:rsidRPr="005C3E71">
        <w:rPr>
          <w:b/>
          <w:i/>
          <w:u w:val="none"/>
        </w:rPr>
        <w:t>Участникам закупки рекомендуется прикреплять заявку (все обязательные документы заявки указанные в пп. 3.13.2-3.13.12 закупочной документации) в раздел электронной формы заявки «Иные документы», в том числе коммерческое и техническое предложение, так как согласно п. 3.14.3.1.  настоящей документации и Положения ПАО «Астраханская энергосбытовая компания» при рассмотрении заявок ЦЗО проверяет соответствие коммерческого и технического предложения требованиям документации о проведении запроса предложений в электронной форме.</w:t>
      </w:r>
    </w:p>
    <w:p w:rsidR="00421321" w:rsidRPr="005C3E71" w:rsidRDefault="00421321" w:rsidP="00421321">
      <w:pPr>
        <w:autoSpaceDE w:val="0"/>
        <w:autoSpaceDN w:val="0"/>
        <w:adjustRightInd w:val="0"/>
        <w:ind w:firstLine="567"/>
        <w:rPr>
          <w:b/>
          <w:i/>
          <w:u w:val="none"/>
        </w:rPr>
      </w:pPr>
      <w:r w:rsidRPr="005C3E71">
        <w:rPr>
          <w:b/>
          <w:i/>
          <w:u w:val="none"/>
        </w:rPr>
        <w:t xml:space="preserve">В случае если значения показателей товара в документации Заказчика сопровождаются словами «не более», «не менее», «или», «менее», «более», «или эквивалент», либо представлены диапазоном, то участнику запроса предложений при подготовке заявки на участие в запросе предложений следует указывать конкретные (точные) значения показателей предлагаемого для поставки товара без слов «не более», «не менее», «или», «менее», «более», «или эквивалент», без диапазона и иных слов. </w:t>
      </w:r>
    </w:p>
    <w:p w:rsidR="00806C14" w:rsidRPr="005C3E71" w:rsidRDefault="00B8436A" w:rsidP="00937DA9">
      <w:pPr>
        <w:widowControl w:val="0"/>
        <w:tabs>
          <w:tab w:val="left" w:pos="0"/>
          <w:tab w:val="num" w:pos="829"/>
        </w:tabs>
        <w:autoSpaceDE w:val="0"/>
        <w:autoSpaceDN w:val="0"/>
        <w:adjustRightInd w:val="0"/>
        <w:spacing w:before="101"/>
        <w:rPr>
          <w:bCs/>
          <w:u w:val="none"/>
        </w:rPr>
      </w:pPr>
      <w:r w:rsidRPr="005C3E71">
        <w:rPr>
          <w:b/>
          <w:bCs/>
          <w:u w:val="none"/>
        </w:rPr>
        <w:t>3.15.2.</w:t>
      </w:r>
      <w:r w:rsidRPr="005C3E71">
        <w:rPr>
          <w:bCs/>
          <w:u w:val="none"/>
        </w:rPr>
        <w:t xml:space="preserve"> </w:t>
      </w:r>
      <w:r w:rsidR="00806C14" w:rsidRPr="005C3E71">
        <w:rPr>
          <w:bCs/>
          <w:u w:val="none"/>
        </w:rPr>
        <w:t>Перечень документов, загружаемых в составе заявки, указан в п. 3.13. настоящей документации</w:t>
      </w:r>
      <w:r w:rsidR="00745618" w:rsidRPr="005C3E71">
        <w:rPr>
          <w:bCs/>
          <w:u w:val="none"/>
        </w:rPr>
        <w:t>.</w:t>
      </w:r>
    </w:p>
    <w:p w:rsidR="00952372" w:rsidRPr="005C3E71" w:rsidRDefault="00745618" w:rsidP="00937DA9">
      <w:pPr>
        <w:snapToGrid w:val="0"/>
        <w:ind w:right="17"/>
        <w:rPr>
          <w:u w:val="none"/>
        </w:rPr>
      </w:pPr>
      <w:r w:rsidRPr="005C3E71">
        <w:rPr>
          <w:u w:val="none"/>
        </w:rPr>
        <w:t>При подаче Предложения, документы, указанные в разделах 3.13.</w:t>
      </w:r>
      <w:r w:rsidR="00DD43BC" w:rsidRPr="005C3E71">
        <w:rPr>
          <w:u w:val="none"/>
        </w:rPr>
        <w:t>2</w:t>
      </w:r>
      <w:r w:rsidRPr="005C3E71">
        <w:rPr>
          <w:u w:val="none"/>
        </w:rPr>
        <w:t xml:space="preserve"> – 13.13.</w:t>
      </w:r>
      <w:r w:rsidR="000D5907" w:rsidRPr="005C3E71">
        <w:rPr>
          <w:u w:val="none"/>
        </w:rPr>
        <w:t>1</w:t>
      </w:r>
      <w:r w:rsidR="00DA3506" w:rsidRPr="005C3E71">
        <w:rPr>
          <w:u w:val="none"/>
        </w:rPr>
        <w:t>3</w:t>
      </w:r>
      <w:r w:rsidRPr="005C3E71">
        <w:rPr>
          <w:u w:val="none"/>
        </w:rPr>
        <w:t xml:space="preserve"> настоящей Документации оформляются в соответствии с требованиями, указанными в настоящей Документации и загружаются Участником в соответствии с функционалом единой электронной торговой площадки</w:t>
      </w:r>
      <w:r w:rsidR="00952372" w:rsidRPr="005C3E71">
        <w:rPr>
          <w:u w:val="none"/>
        </w:rPr>
        <w:t xml:space="preserve"> (ЭТП)</w:t>
      </w:r>
      <w:r w:rsidRPr="005C3E71">
        <w:rPr>
          <w:u w:val="none"/>
        </w:rPr>
        <w:t xml:space="preserve"> в отсканированном, цветном виде, в доступном для прочтения формате (предпочтительно формат *.pdf).</w:t>
      </w:r>
      <w:r w:rsidR="0082411D" w:rsidRPr="005C3E71">
        <w:rPr>
          <w:u w:val="none"/>
        </w:rPr>
        <w:t xml:space="preserve">  Коммерческое предложение (по форме №2) и техническое предложение (по форме №3) необходимо также дополнительно предоставить в формате Microsoft Word.</w:t>
      </w:r>
    </w:p>
    <w:p w:rsidR="00952372" w:rsidRPr="005C3E71" w:rsidRDefault="00745618" w:rsidP="008E7C46">
      <w:pPr>
        <w:widowControl w:val="0"/>
        <w:tabs>
          <w:tab w:val="left" w:pos="0"/>
          <w:tab w:val="num" w:pos="829"/>
        </w:tabs>
        <w:autoSpaceDE w:val="0"/>
        <w:autoSpaceDN w:val="0"/>
        <w:adjustRightInd w:val="0"/>
        <w:rPr>
          <w:u w:val="none"/>
        </w:rPr>
      </w:pPr>
      <w:r w:rsidRPr="005C3E71">
        <w:rPr>
          <w:u w:val="none"/>
        </w:rPr>
        <w:t xml:space="preserve"> </w:t>
      </w:r>
      <w:r w:rsidR="00952372" w:rsidRPr="005C3E71">
        <w:rPr>
          <w:u w:val="none"/>
        </w:rPr>
        <w:t xml:space="preserve">  Заказчик допускает возможность архивации Участником крупных документов (Устав, выписки</w:t>
      </w:r>
      <w:r w:rsidR="00D94C94" w:rsidRPr="005C3E71">
        <w:rPr>
          <w:u w:val="none"/>
        </w:rPr>
        <w:t xml:space="preserve"> и</w:t>
      </w:r>
      <w:r w:rsidR="00952372" w:rsidRPr="005C3E71">
        <w:rPr>
          <w:u w:val="none"/>
        </w:rPr>
        <w:t xml:space="preserve"> </w:t>
      </w:r>
      <w:r w:rsidR="00D94C94" w:rsidRPr="005C3E71">
        <w:rPr>
          <w:u w:val="none"/>
        </w:rPr>
        <w:t>т.д.</w:t>
      </w:r>
      <w:r w:rsidR="00952372" w:rsidRPr="005C3E71">
        <w:rPr>
          <w:u w:val="none"/>
        </w:rPr>
        <w:t xml:space="preserve">) с целью их лучшей загрузки/выгрузке посредством функционала ЭТП. Архивация должна быть </w:t>
      </w:r>
      <w:r w:rsidR="00952372" w:rsidRPr="005C3E71">
        <w:rPr>
          <w:u w:val="none"/>
        </w:rPr>
        <w:lastRenderedPageBreak/>
        <w:t>выполнена таким образом, чтобы по названию архива можно было определить вид документа.</w:t>
      </w:r>
    </w:p>
    <w:p w:rsidR="00952372" w:rsidRPr="005C3E71" w:rsidRDefault="00952372" w:rsidP="008E7C46">
      <w:pPr>
        <w:widowControl w:val="0"/>
        <w:tabs>
          <w:tab w:val="left" w:pos="0"/>
          <w:tab w:val="num" w:pos="829"/>
        </w:tabs>
        <w:autoSpaceDE w:val="0"/>
        <w:autoSpaceDN w:val="0"/>
        <w:adjustRightInd w:val="0"/>
        <w:rPr>
          <w:u w:val="none"/>
        </w:rPr>
      </w:pPr>
      <w:r w:rsidRPr="005C3E71">
        <w:rPr>
          <w:i/>
          <w:u w:val="none"/>
        </w:rPr>
        <w:t xml:space="preserve">Пример: </w:t>
      </w:r>
      <w:r w:rsidRPr="005C3E71">
        <w:rPr>
          <w:u w:val="none"/>
        </w:rPr>
        <w:t>Устав компании</w:t>
      </w:r>
      <w:r w:rsidR="00D94C94" w:rsidRPr="005C3E71">
        <w:rPr>
          <w:u w:val="none"/>
        </w:rPr>
        <w:t xml:space="preserve"> </w:t>
      </w:r>
      <w:r w:rsidRPr="005C3E71">
        <w:rPr>
          <w:u w:val="none"/>
        </w:rPr>
        <w:t>rar, Выписка из ЕГРЮЛ.</w:t>
      </w:r>
      <w:r w:rsidRPr="005C3E71">
        <w:rPr>
          <w:u w:val="none"/>
          <w:lang w:val="en-US"/>
        </w:rPr>
        <w:t>zip</w:t>
      </w:r>
      <w:r w:rsidRPr="005C3E71">
        <w:rPr>
          <w:u w:val="none"/>
        </w:rPr>
        <w:t>, и т.д.</w:t>
      </w:r>
    </w:p>
    <w:p w:rsidR="00745618" w:rsidRPr="005C3E71" w:rsidRDefault="00745618" w:rsidP="00937DA9">
      <w:pPr>
        <w:snapToGrid w:val="0"/>
        <w:ind w:right="17"/>
        <w:rPr>
          <w:u w:val="none"/>
        </w:rPr>
      </w:pPr>
      <w:r w:rsidRPr="005C3E71">
        <w:rPr>
          <w:u w:val="none"/>
        </w:rPr>
        <w:t>Все файлы документов не должны иметь защиты от их открытия, изменения, копирования их содержимого или их печати. Файлы должны быть поименованы так, чтобы из их названия было понятно, какой документ в каком файле загружен.</w:t>
      </w:r>
    </w:p>
    <w:p w:rsidR="00754BA5" w:rsidRPr="005C3E71" w:rsidRDefault="00754BA5" w:rsidP="00937DA9">
      <w:pPr>
        <w:snapToGrid w:val="0"/>
        <w:ind w:right="17"/>
        <w:rPr>
          <w:color w:val="000000"/>
          <w:spacing w:val="-3"/>
          <w:u w:val="none"/>
        </w:rPr>
      </w:pPr>
    </w:p>
    <w:p w:rsidR="00754BA5" w:rsidRPr="005C3E71" w:rsidRDefault="00754BA5" w:rsidP="00016B48">
      <w:pPr>
        <w:pStyle w:val="a6"/>
        <w:widowControl w:val="0"/>
        <w:numPr>
          <w:ilvl w:val="0"/>
          <w:numId w:val="9"/>
        </w:numPr>
        <w:shd w:val="clear" w:color="auto" w:fill="FFFFFF"/>
        <w:tabs>
          <w:tab w:val="left" w:pos="893"/>
        </w:tabs>
        <w:autoSpaceDE w:val="0"/>
        <w:autoSpaceDN w:val="0"/>
        <w:adjustRightInd w:val="0"/>
        <w:spacing w:before="19" w:line="312" w:lineRule="exact"/>
        <w:ind w:right="19"/>
        <w:rPr>
          <w:b/>
          <w:vanish/>
          <w:u w:val="none"/>
        </w:rPr>
      </w:pPr>
    </w:p>
    <w:p w:rsidR="00754BA5" w:rsidRPr="005C3E71" w:rsidRDefault="00754BA5" w:rsidP="00016B48">
      <w:pPr>
        <w:pStyle w:val="a6"/>
        <w:widowControl w:val="0"/>
        <w:numPr>
          <w:ilvl w:val="1"/>
          <w:numId w:val="9"/>
        </w:numPr>
        <w:shd w:val="clear" w:color="auto" w:fill="FFFFFF"/>
        <w:tabs>
          <w:tab w:val="left" w:pos="893"/>
        </w:tabs>
        <w:autoSpaceDE w:val="0"/>
        <w:autoSpaceDN w:val="0"/>
        <w:adjustRightInd w:val="0"/>
        <w:spacing w:before="19" w:line="312" w:lineRule="exact"/>
        <w:ind w:right="19"/>
        <w:rPr>
          <w:b/>
          <w:vanish/>
          <w:u w:val="none"/>
        </w:rPr>
      </w:pPr>
    </w:p>
    <w:p w:rsidR="00754BA5" w:rsidRPr="005C3E71" w:rsidRDefault="00754BA5" w:rsidP="00016B48">
      <w:pPr>
        <w:pStyle w:val="a6"/>
        <w:widowControl w:val="0"/>
        <w:numPr>
          <w:ilvl w:val="1"/>
          <w:numId w:val="9"/>
        </w:numPr>
        <w:shd w:val="clear" w:color="auto" w:fill="FFFFFF"/>
        <w:tabs>
          <w:tab w:val="left" w:pos="893"/>
        </w:tabs>
        <w:autoSpaceDE w:val="0"/>
        <w:autoSpaceDN w:val="0"/>
        <w:adjustRightInd w:val="0"/>
        <w:spacing w:before="19" w:line="312" w:lineRule="exact"/>
        <w:ind w:right="19"/>
        <w:rPr>
          <w:b/>
          <w:vanish/>
          <w:u w:val="none"/>
        </w:rPr>
      </w:pPr>
    </w:p>
    <w:p w:rsidR="00754BA5" w:rsidRPr="005C3E71" w:rsidRDefault="00754BA5" w:rsidP="00016B48">
      <w:pPr>
        <w:pStyle w:val="a6"/>
        <w:widowControl w:val="0"/>
        <w:numPr>
          <w:ilvl w:val="1"/>
          <w:numId w:val="9"/>
        </w:numPr>
        <w:shd w:val="clear" w:color="auto" w:fill="FFFFFF"/>
        <w:tabs>
          <w:tab w:val="left" w:pos="893"/>
        </w:tabs>
        <w:autoSpaceDE w:val="0"/>
        <w:autoSpaceDN w:val="0"/>
        <w:adjustRightInd w:val="0"/>
        <w:spacing w:before="19" w:line="312" w:lineRule="exact"/>
        <w:ind w:right="19"/>
        <w:rPr>
          <w:b/>
          <w:vanish/>
          <w:u w:val="none"/>
        </w:rPr>
      </w:pPr>
    </w:p>
    <w:p w:rsidR="00754BA5" w:rsidRPr="005C3E71" w:rsidRDefault="00754BA5" w:rsidP="00754BA5">
      <w:pPr>
        <w:pStyle w:val="a6"/>
        <w:widowControl w:val="0"/>
        <w:shd w:val="clear" w:color="auto" w:fill="FFFFFF"/>
        <w:tabs>
          <w:tab w:val="left" w:pos="893"/>
        </w:tabs>
        <w:autoSpaceDE w:val="0"/>
        <w:autoSpaceDN w:val="0"/>
        <w:adjustRightInd w:val="0"/>
        <w:spacing w:before="19" w:line="312" w:lineRule="exact"/>
        <w:ind w:left="0" w:right="19"/>
        <w:rPr>
          <w:b/>
          <w:u w:val="none"/>
        </w:rPr>
      </w:pPr>
      <w:r w:rsidRPr="005C3E71">
        <w:rPr>
          <w:b/>
          <w:u w:val="none"/>
        </w:rPr>
        <w:t>3.16. Условия предоставления приоритета 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54BA5" w:rsidRPr="005C3E71" w:rsidRDefault="00754BA5" w:rsidP="00754BA5">
      <w:pPr>
        <w:pStyle w:val="a6"/>
        <w:widowControl w:val="0"/>
        <w:shd w:val="clear" w:color="auto" w:fill="FFFFFF"/>
        <w:tabs>
          <w:tab w:val="left" w:pos="893"/>
        </w:tabs>
        <w:autoSpaceDE w:val="0"/>
        <w:autoSpaceDN w:val="0"/>
        <w:adjustRightInd w:val="0"/>
        <w:spacing w:before="19" w:line="312" w:lineRule="exact"/>
        <w:ind w:left="0" w:right="19"/>
        <w:rPr>
          <w:b/>
          <w:u w:val="none"/>
        </w:rPr>
      </w:pPr>
      <w:r w:rsidRPr="005C3E71">
        <w:rPr>
          <w:b/>
          <w:u w:val="none"/>
        </w:rPr>
        <w:t>3.16.1 Приоритет предоставляется на основании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при соблюдении следующих условий:</w:t>
      </w:r>
    </w:p>
    <w:p w:rsidR="00754BA5" w:rsidRPr="005C3E71" w:rsidRDefault="00754BA5" w:rsidP="00754BA5">
      <w:pPr>
        <w:autoSpaceDE w:val="0"/>
        <w:autoSpaceDN w:val="0"/>
        <w:adjustRightInd w:val="0"/>
        <w:spacing w:before="120"/>
        <w:rPr>
          <w:u w:val="none"/>
        </w:rPr>
      </w:pPr>
      <w:r w:rsidRPr="005C3E71">
        <w:rPr>
          <w:u w:val="none"/>
        </w:rPr>
        <w:t>а) участник обязуется указать (декларировать) в ценовой части заявки на участие в закупке (форма №2), содержащей предложение о поставке товара наименования страны происхождения поставляемых товаров;</w:t>
      </w:r>
    </w:p>
    <w:p w:rsidR="00754BA5" w:rsidRPr="005C3E71" w:rsidRDefault="00754BA5" w:rsidP="008E7C46">
      <w:pPr>
        <w:autoSpaceDE w:val="0"/>
        <w:autoSpaceDN w:val="0"/>
        <w:adjustRightInd w:val="0"/>
        <w:rPr>
          <w:u w:val="none"/>
        </w:rPr>
      </w:pPr>
      <w:r w:rsidRPr="005C3E71">
        <w:rPr>
          <w:u w:val="none"/>
        </w:rPr>
        <w:t>б) участник закупки несет ответственность за представление недостоверных сведений о стране происхождения (товаров) услуг, указанного в заявке на участие в закупке;</w:t>
      </w:r>
    </w:p>
    <w:p w:rsidR="00754BA5" w:rsidRPr="005C3E71" w:rsidRDefault="00754BA5" w:rsidP="008E7C46">
      <w:pPr>
        <w:autoSpaceDE w:val="0"/>
        <w:autoSpaceDN w:val="0"/>
        <w:adjustRightInd w:val="0"/>
        <w:rPr>
          <w:u w:val="none"/>
        </w:rPr>
      </w:pPr>
      <w:bookmarkStart w:id="5" w:name="Par2"/>
      <w:bookmarkEnd w:id="5"/>
      <w:r w:rsidRPr="005C3E71">
        <w:rPr>
          <w:u w:val="none"/>
        </w:rPr>
        <w:t>в) сведения о начальной (максимальной) цене единицы каждого товара, работы, услуги, являющихся предметом закупки, указаны Заказчиком в п. 1.6 закупочной документации;</w:t>
      </w:r>
    </w:p>
    <w:p w:rsidR="00754BA5" w:rsidRPr="005C3E71" w:rsidRDefault="00754BA5" w:rsidP="008E7C46">
      <w:pPr>
        <w:autoSpaceDE w:val="0"/>
        <w:autoSpaceDN w:val="0"/>
        <w:adjustRightInd w:val="0"/>
        <w:rPr>
          <w:u w:val="none"/>
        </w:rPr>
      </w:pPr>
      <w:r w:rsidRPr="005C3E71">
        <w:rPr>
          <w:u w:val="none"/>
        </w:rPr>
        <w:t xml:space="preserve">г) отсутствие в заявке на участие в закупке указания (декларирования) страны происхождения (поставляемого товара) выполняемых услуг не является основанием для отклонения заявки на участие в </w:t>
      </w:r>
      <w:r w:rsidR="00D94C94" w:rsidRPr="005C3E71">
        <w:rPr>
          <w:u w:val="none"/>
        </w:rPr>
        <w:t>закупке,</w:t>
      </w:r>
      <w:r w:rsidRPr="005C3E71">
        <w:rPr>
          <w:u w:val="none"/>
        </w:rPr>
        <w:t xml:space="preserve"> и такая заявка рассматривается как содержащая предложение о (поставке иностранных товаров) выполнении услуг иностранными лицами;</w:t>
      </w:r>
    </w:p>
    <w:p w:rsidR="00754BA5" w:rsidRPr="005C3E71" w:rsidRDefault="00754BA5" w:rsidP="008E7C46">
      <w:pPr>
        <w:autoSpaceDE w:val="0"/>
        <w:autoSpaceDN w:val="0"/>
        <w:adjustRightInd w:val="0"/>
        <w:rPr>
          <w:u w:val="none"/>
        </w:rPr>
      </w:pPr>
      <w:r w:rsidRPr="005C3E71">
        <w:rPr>
          <w:u w:val="none"/>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5C3E71">
          <w:rPr>
            <w:u w:val="none"/>
          </w:rPr>
          <w:t>подпунктами "г"</w:t>
        </w:r>
      </w:hyperlink>
      <w:r w:rsidRPr="005C3E71">
        <w:rPr>
          <w:u w:val="none"/>
        </w:rPr>
        <w:t xml:space="preserve"> и </w:t>
      </w:r>
      <w:hyperlink w:anchor="Par14" w:history="1">
        <w:r w:rsidRPr="005C3E71">
          <w:rPr>
            <w:u w:val="none"/>
          </w:rPr>
          <w:t xml:space="preserve">"д" пункта </w:t>
        </w:r>
        <w:r w:rsidR="00746CAE" w:rsidRPr="005C3E71">
          <w:rPr>
            <w:u w:val="none"/>
          </w:rPr>
          <w:t>3.16.1</w:t>
        </w:r>
      </w:hyperlink>
      <w:r w:rsidRPr="005C3E71">
        <w:rPr>
          <w:u w:val="none"/>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2" w:history="1">
        <w:r w:rsidRPr="005C3E71">
          <w:rPr>
            <w:u w:val="none"/>
          </w:rPr>
          <w:t>подпунктом "в"</w:t>
        </w:r>
      </w:hyperlink>
      <w:r w:rsidRPr="005C3E71">
        <w:rPr>
          <w:u w:val="none"/>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54BA5" w:rsidRPr="005C3E71" w:rsidRDefault="00754BA5" w:rsidP="008E7C46">
      <w:pPr>
        <w:autoSpaceDE w:val="0"/>
        <w:autoSpaceDN w:val="0"/>
        <w:adjustRightInd w:val="0"/>
        <w:rPr>
          <w:u w:val="none"/>
        </w:rPr>
      </w:pPr>
      <w:r w:rsidRPr="005C3E71">
        <w:rPr>
          <w:u w:val="none"/>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54BA5" w:rsidRPr="005C3E71" w:rsidRDefault="00754BA5" w:rsidP="008E7C46">
      <w:pPr>
        <w:autoSpaceDE w:val="0"/>
        <w:autoSpaceDN w:val="0"/>
        <w:adjustRightInd w:val="0"/>
        <w:rPr>
          <w:u w:val="none"/>
        </w:rPr>
      </w:pPr>
      <w:r w:rsidRPr="005C3E71">
        <w:rPr>
          <w:u w:val="none"/>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54BA5" w:rsidRPr="005C3E71" w:rsidRDefault="00754BA5" w:rsidP="008E7C46">
      <w:pPr>
        <w:autoSpaceDE w:val="0"/>
        <w:autoSpaceDN w:val="0"/>
        <w:adjustRightInd w:val="0"/>
        <w:rPr>
          <w:u w:val="none"/>
        </w:rPr>
      </w:pPr>
      <w:r w:rsidRPr="005C3E71">
        <w:rPr>
          <w:u w:val="none"/>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54BA5" w:rsidRPr="005C3E71" w:rsidRDefault="00754BA5" w:rsidP="008E7C46">
      <w:pPr>
        <w:autoSpaceDE w:val="0"/>
        <w:autoSpaceDN w:val="0"/>
        <w:adjustRightInd w:val="0"/>
        <w:rPr>
          <w:u w:val="none"/>
        </w:rPr>
      </w:pPr>
      <w:r w:rsidRPr="005C3E71">
        <w:rPr>
          <w:u w:val="none"/>
        </w:rPr>
        <w:t>и) условие о том, что при исполнении договора, заключенного с участником закупки, которому предоставлен приоритет в соответствии с настоящей документацией,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54BA5" w:rsidRPr="005C3E71" w:rsidRDefault="00754BA5" w:rsidP="008E7C46">
      <w:pPr>
        <w:autoSpaceDE w:val="0"/>
        <w:autoSpaceDN w:val="0"/>
        <w:adjustRightInd w:val="0"/>
        <w:rPr>
          <w:u w:val="none"/>
        </w:rPr>
      </w:pPr>
      <w:r w:rsidRPr="005C3E71">
        <w:rPr>
          <w:u w:val="none"/>
        </w:rPr>
        <w:t>3.16.2 Приоритет не предоставляется в случаях, если:</w:t>
      </w:r>
    </w:p>
    <w:p w:rsidR="00754BA5" w:rsidRPr="005C3E71" w:rsidRDefault="00754BA5" w:rsidP="008E7C46">
      <w:pPr>
        <w:autoSpaceDE w:val="0"/>
        <w:autoSpaceDN w:val="0"/>
        <w:adjustRightInd w:val="0"/>
        <w:rPr>
          <w:u w:val="none"/>
        </w:rPr>
      </w:pPr>
      <w:r w:rsidRPr="005C3E71">
        <w:rPr>
          <w:u w:val="none"/>
        </w:rPr>
        <w:lastRenderedPageBreak/>
        <w:t xml:space="preserve">а) закупка признана </w:t>
      </w:r>
      <w:r w:rsidR="00D94C94" w:rsidRPr="005C3E71">
        <w:rPr>
          <w:u w:val="none"/>
        </w:rPr>
        <w:t>несостоявшейся,</w:t>
      </w:r>
      <w:r w:rsidRPr="005C3E71">
        <w:rPr>
          <w:u w:val="none"/>
        </w:rPr>
        <w:t xml:space="preserve"> и договор заключается с единственным участником закупки;</w:t>
      </w:r>
    </w:p>
    <w:p w:rsidR="00754BA5" w:rsidRPr="005C3E71" w:rsidRDefault="00754BA5" w:rsidP="008E7C46">
      <w:pPr>
        <w:autoSpaceDE w:val="0"/>
        <w:autoSpaceDN w:val="0"/>
        <w:adjustRightInd w:val="0"/>
        <w:rPr>
          <w:u w:val="none"/>
        </w:rPr>
      </w:pPr>
      <w:r w:rsidRPr="005C3E71">
        <w:rPr>
          <w:u w:val="none"/>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4BA5" w:rsidRPr="005C3E71" w:rsidRDefault="00754BA5" w:rsidP="008E7C46">
      <w:pPr>
        <w:autoSpaceDE w:val="0"/>
        <w:autoSpaceDN w:val="0"/>
        <w:adjustRightInd w:val="0"/>
        <w:rPr>
          <w:u w:val="none"/>
        </w:rPr>
      </w:pPr>
      <w:r w:rsidRPr="005C3E71">
        <w:rPr>
          <w:u w:val="none"/>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54BA5" w:rsidRPr="005C3E71" w:rsidRDefault="00754BA5" w:rsidP="008E7C46">
      <w:pPr>
        <w:autoSpaceDE w:val="0"/>
        <w:autoSpaceDN w:val="0"/>
        <w:adjustRightInd w:val="0"/>
        <w:rPr>
          <w:u w:val="none"/>
        </w:rPr>
      </w:pPr>
      <w:bookmarkStart w:id="6" w:name="Par13"/>
      <w:bookmarkEnd w:id="6"/>
      <w:r w:rsidRPr="005C3E71">
        <w:rPr>
          <w:u w:val="none"/>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81698" w:rsidRPr="005C3E71" w:rsidRDefault="00181698" w:rsidP="00181698">
      <w:pPr>
        <w:pStyle w:val="2"/>
        <w:ind w:firstLine="709"/>
        <w:rPr>
          <w:rFonts w:ascii="Times New Roman" w:hAnsi="Times New Roman" w:cs="Times New Roman"/>
          <w:color w:val="auto"/>
          <w:sz w:val="24"/>
          <w:szCs w:val="24"/>
          <w:u w:val="none"/>
        </w:rPr>
      </w:pPr>
      <w:r w:rsidRPr="005C3E71">
        <w:rPr>
          <w:rFonts w:ascii="Times New Roman" w:hAnsi="Times New Roman" w:cs="Times New Roman"/>
          <w:color w:val="auto"/>
          <w:sz w:val="24"/>
          <w:szCs w:val="24"/>
          <w:u w:val="none"/>
        </w:rPr>
        <w:t>3.17.</w:t>
      </w:r>
      <w:bookmarkStart w:id="7" w:name="_Ref68456163"/>
      <w:bookmarkStart w:id="8" w:name="_Toc68539707"/>
      <w:bookmarkStart w:id="9" w:name="_Toc86129091"/>
      <w:bookmarkStart w:id="10" w:name="_Toc90385091"/>
      <w:bookmarkStart w:id="11" w:name="_Toc96861511"/>
      <w:bookmarkStart w:id="12" w:name="_Toc31047287"/>
      <w:r w:rsidRPr="005C3E71">
        <w:rPr>
          <w:rFonts w:ascii="Times New Roman" w:hAnsi="Times New Roman" w:cs="Times New Roman"/>
          <w:color w:val="auto"/>
          <w:sz w:val="24"/>
          <w:szCs w:val="24"/>
          <w:u w:val="none"/>
        </w:rPr>
        <w:t xml:space="preserve"> Переторжка</w:t>
      </w:r>
      <w:bookmarkEnd w:id="7"/>
      <w:bookmarkEnd w:id="8"/>
      <w:bookmarkEnd w:id="9"/>
      <w:bookmarkEnd w:id="10"/>
      <w:bookmarkEnd w:id="11"/>
      <w:bookmarkEnd w:id="12"/>
    </w:p>
    <w:p w:rsidR="00181698" w:rsidRPr="005C3E71" w:rsidRDefault="00181698" w:rsidP="00181698">
      <w:pPr>
        <w:autoSpaceDE w:val="0"/>
        <w:autoSpaceDN w:val="0"/>
        <w:adjustRightInd w:val="0"/>
        <w:spacing w:before="120"/>
        <w:rPr>
          <w:u w:val="none"/>
        </w:rPr>
      </w:pPr>
      <w:r w:rsidRPr="005C3E71">
        <w:rPr>
          <w:u w:val="none"/>
        </w:rPr>
        <w:t xml:space="preserve">3.17.1 Организатор оставляет за собой право предоставить Участникам возможность добровольно повысить предпочтительность их заявок, в отношении цены договора (цены за единицу продукции). Переторжка может быть проведена, если на участие в процедуре допущено </w:t>
      </w:r>
      <w:r w:rsidR="00844444" w:rsidRPr="005C3E71">
        <w:rPr>
          <w:u w:val="none"/>
        </w:rPr>
        <w:t>2 и более</w:t>
      </w:r>
      <w:r w:rsidRPr="005C3E71">
        <w:rPr>
          <w:u w:val="none"/>
        </w:rPr>
        <w:t xml:space="preserve"> заявки.</w:t>
      </w:r>
    </w:p>
    <w:p w:rsidR="00181698" w:rsidRPr="005C3E71" w:rsidRDefault="00181698" w:rsidP="00181698">
      <w:pPr>
        <w:autoSpaceDE w:val="0"/>
        <w:autoSpaceDN w:val="0"/>
        <w:adjustRightInd w:val="0"/>
        <w:spacing w:before="120"/>
        <w:rPr>
          <w:u w:val="none"/>
        </w:rPr>
      </w:pPr>
      <w:bookmarkStart w:id="13" w:name="_Ref175753714"/>
      <w:r w:rsidRPr="005C3E71">
        <w:rPr>
          <w:u w:val="none"/>
        </w:rPr>
        <w:t xml:space="preserve">3.17.2 Решение о проведении процедуры переторжки, а также ее предмете, сроках и форме ее проведения принимает ЦЗО и фиксируется в протоколе рассмотрения заявок. </w:t>
      </w:r>
    </w:p>
    <w:p w:rsidR="00181698" w:rsidRPr="005C3E71" w:rsidRDefault="00181698" w:rsidP="00181698">
      <w:pPr>
        <w:autoSpaceDE w:val="0"/>
        <w:autoSpaceDN w:val="0"/>
        <w:adjustRightInd w:val="0"/>
        <w:spacing w:before="120"/>
        <w:rPr>
          <w:u w:val="none"/>
        </w:rPr>
      </w:pPr>
      <w:r w:rsidRPr="005C3E71">
        <w:rPr>
          <w:u w:val="none"/>
        </w:rPr>
        <w:t>3.17.3 В переторжке может принять участие любой Участник, заявка которого не была отклонена по результатам</w:t>
      </w:r>
      <w:r w:rsidR="00844444" w:rsidRPr="005C3E71">
        <w:rPr>
          <w:u w:val="none"/>
        </w:rPr>
        <w:t xml:space="preserve"> этапа</w:t>
      </w:r>
      <w:r w:rsidRPr="005C3E71">
        <w:rPr>
          <w:u w:val="none"/>
        </w:rPr>
        <w:t xml:space="preserve"> рассмотрения заявок. </w:t>
      </w:r>
      <w:bookmarkEnd w:id="13"/>
    </w:p>
    <w:p w:rsidR="00181698" w:rsidRPr="005C3E71" w:rsidRDefault="00181698" w:rsidP="00181698">
      <w:pPr>
        <w:autoSpaceDE w:val="0"/>
        <w:autoSpaceDN w:val="0"/>
        <w:adjustRightInd w:val="0"/>
        <w:spacing w:before="120"/>
        <w:rPr>
          <w:u w:val="none"/>
        </w:rPr>
      </w:pPr>
      <w:r w:rsidRPr="005C3E71">
        <w:rPr>
          <w:u w:val="none"/>
        </w:rPr>
        <w:t>3.17.4 Предложения участника по ухудшению первоначальных условий не рассматриваются, такой Участник считается не участвовавшим в переторжке.</w:t>
      </w:r>
    </w:p>
    <w:p w:rsidR="00181698" w:rsidRPr="005C3E71" w:rsidRDefault="00181698" w:rsidP="00181698">
      <w:pPr>
        <w:autoSpaceDE w:val="0"/>
        <w:autoSpaceDN w:val="0"/>
        <w:adjustRightInd w:val="0"/>
        <w:spacing w:before="120"/>
        <w:rPr>
          <w:u w:val="none"/>
        </w:rPr>
      </w:pPr>
      <w:r w:rsidRPr="005C3E71">
        <w:rPr>
          <w:u w:val="none"/>
        </w:rPr>
        <w:t>3.17.5 Участник, допущенный к переторжке, вправе не принимать в ней участия, при этом его заявка не отклоняется.</w:t>
      </w:r>
    </w:p>
    <w:p w:rsidR="00181698" w:rsidRPr="005C3E71" w:rsidRDefault="00181698" w:rsidP="00181698">
      <w:pPr>
        <w:autoSpaceDE w:val="0"/>
        <w:autoSpaceDN w:val="0"/>
        <w:adjustRightInd w:val="0"/>
        <w:spacing w:before="120"/>
        <w:rPr>
          <w:u w:val="none"/>
        </w:rPr>
      </w:pPr>
      <w:r w:rsidRPr="005C3E71">
        <w:rPr>
          <w:u w:val="none"/>
        </w:rPr>
        <w:t>3.17.6  Допуск участников происходит на стадии публикации переторжки.</w:t>
      </w:r>
      <w:r w:rsidR="005157E5" w:rsidRPr="005C3E71">
        <w:rPr>
          <w:u w:val="none"/>
        </w:rPr>
        <w:t xml:space="preserve"> </w:t>
      </w:r>
      <w:r w:rsidRPr="005C3E71">
        <w:rPr>
          <w:u w:val="none"/>
        </w:rPr>
        <w:t xml:space="preserve">В случае проведения закупки с использованием ЭТП процедура переторжки проводится на ЭТП в порядке, предусмотренном Регламентом ЭТП. </w:t>
      </w:r>
    </w:p>
    <w:p w:rsidR="00181698" w:rsidRPr="005C3E71" w:rsidRDefault="00181698" w:rsidP="00181698">
      <w:pPr>
        <w:autoSpaceDE w:val="0"/>
        <w:autoSpaceDN w:val="0"/>
        <w:adjustRightInd w:val="0"/>
        <w:spacing w:before="120"/>
        <w:rPr>
          <w:u w:val="none"/>
        </w:rPr>
      </w:pPr>
      <w:r w:rsidRPr="005C3E71">
        <w:rPr>
          <w:u w:val="none"/>
        </w:rPr>
        <w:t xml:space="preserve">3.17.7 Переторжка проводится в очной форме - путем неоднократного снижения цены </w:t>
      </w:r>
      <w:r w:rsidR="00844444" w:rsidRPr="005C3E71">
        <w:rPr>
          <w:u w:val="none"/>
        </w:rPr>
        <w:t>предложения</w:t>
      </w:r>
      <w:r w:rsidRPr="005C3E71">
        <w:rPr>
          <w:u w:val="none"/>
        </w:rPr>
        <w:t>, с установлением «шага» переторжки по правилам предусмотренным Регламентом ЭТП.</w:t>
      </w:r>
    </w:p>
    <w:p w:rsidR="00844444" w:rsidRPr="005C3E71" w:rsidRDefault="00181698" w:rsidP="00181698">
      <w:pPr>
        <w:autoSpaceDE w:val="0"/>
        <w:autoSpaceDN w:val="0"/>
        <w:adjustRightInd w:val="0"/>
        <w:spacing w:before="120"/>
        <w:rPr>
          <w:u w:val="none"/>
        </w:rPr>
      </w:pPr>
      <w:r w:rsidRPr="005C3E71">
        <w:rPr>
          <w:u w:val="none"/>
        </w:rPr>
        <w:t xml:space="preserve">3.17.8 При проведении очной переторжки Участник, допущенный к переторжке и принявший в ней участие, в течение 1 (одного) рабочего дня после окончания переторжки </w:t>
      </w:r>
      <w:r w:rsidR="00844444" w:rsidRPr="005C3E71">
        <w:rPr>
          <w:u w:val="none"/>
        </w:rPr>
        <w:t>обязуется</w:t>
      </w:r>
      <w:r w:rsidRPr="005C3E71">
        <w:rPr>
          <w:u w:val="none"/>
        </w:rPr>
        <w:t xml:space="preserve"> направить заказчику  по электронной почте </w:t>
      </w:r>
      <w:hyperlink r:id="rId9" w:history="1">
        <w:r w:rsidRPr="005C3E71">
          <w:rPr>
            <w:u w:val="none"/>
          </w:rPr>
          <w:t>bei@astsbyt.ru</w:t>
        </w:r>
      </w:hyperlink>
      <w:r w:rsidRPr="005C3E71">
        <w:rPr>
          <w:u w:val="none"/>
        </w:rPr>
        <w:t>. документы своей заявки, подлежащие корректировке</w:t>
      </w:r>
      <w:r w:rsidR="002368AA" w:rsidRPr="005C3E71">
        <w:rPr>
          <w:u w:val="none"/>
        </w:rPr>
        <w:t>:</w:t>
      </w:r>
    </w:p>
    <w:p w:rsidR="00844444" w:rsidRPr="005C3E71" w:rsidRDefault="00844444" w:rsidP="00844444">
      <w:pPr>
        <w:autoSpaceDE w:val="0"/>
        <w:autoSpaceDN w:val="0"/>
        <w:adjustRightInd w:val="0"/>
        <w:spacing w:before="120"/>
        <w:rPr>
          <w:u w:val="none"/>
        </w:rPr>
      </w:pPr>
      <w:r w:rsidRPr="005C3E71">
        <w:rPr>
          <w:u w:val="none"/>
        </w:rPr>
        <w:t xml:space="preserve">- коммерческое предложение (Форма  №2), подписанное участником закупки, либо лица, им уполномоченного и печатью (при наличии). Формат документа </w:t>
      </w:r>
      <w:r w:rsidRPr="005C3E71">
        <w:rPr>
          <w:u w:val="none"/>
          <w:lang w:val="en-US"/>
        </w:rPr>
        <w:t>PDF</w:t>
      </w:r>
      <w:r w:rsidRPr="005C3E71">
        <w:rPr>
          <w:u w:val="none"/>
        </w:rPr>
        <w:t xml:space="preserve"> и Word;</w:t>
      </w:r>
    </w:p>
    <w:p w:rsidR="00844444" w:rsidRPr="005C3E71" w:rsidRDefault="00844444" w:rsidP="00844444">
      <w:pPr>
        <w:autoSpaceDE w:val="0"/>
        <w:autoSpaceDN w:val="0"/>
        <w:adjustRightInd w:val="0"/>
        <w:spacing w:before="120"/>
        <w:rPr>
          <w:u w:val="none"/>
        </w:rPr>
      </w:pPr>
      <w:r w:rsidRPr="005C3E71">
        <w:rPr>
          <w:u w:val="none"/>
        </w:rPr>
        <w:t>Документы должны быть оформлены в строгом соответствии с окончательными предложениями участника (в том числе, последним по времени ценовым предложением), заявленными в ходе проведения переторжки.</w:t>
      </w:r>
    </w:p>
    <w:p w:rsidR="00181698" w:rsidRPr="005C3E71" w:rsidRDefault="00181698" w:rsidP="00181698">
      <w:pPr>
        <w:autoSpaceDE w:val="0"/>
        <w:autoSpaceDN w:val="0"/>
        <w:adjustRightInd w:val="0"/>
        <w:spacing w:before="120"/>
        <w:rPr>
          <w:u w:val="none"/>
        </w:rPr>
      </w:pPr>
      <w:r w:rsidRPr="005C3E71">
        <w:rPr>
          <w:u w:val="none"/>
        </w:rPr>
        <w:t xml:space="preserve">3.17.9 Результаты переторжки оформляются оператором ЭТП в виде протокола, который официально размещается оператором </w:t>
      </w:r>
      <w:r w:rsidR="00844444" w:rsidRPr="005C3E71">
        <w:rPr>
          <w:u w:val="none"/>
        </w:rPr>
        <w:t>на площадке и Заказчиком в ЕИС</w:t>
      </w:r>
      <w:r w:rsidRPr="005C3E71">
        <w:rPr>
          <w:u w:val="none"/>
        </w:rPr>
        <w:t>.</w:t>
      </w:r>
    </w:p>
    <w:p w:rsidR="00181698" w:rsidRPr="005C3E71" w:rsidRDefault="00181698" w:rsidP="007B746B">
      <w:pPr>
        <w:autoSpaceDE w:val="0"/>
        <w:autoSpaceDN w:val="0"/>
        <w:adjustRightInd w:val="0"/>
        <w:spacing w:before="120"/>
      </w:pPr>
      <w:r w:rsidRPr="005C3E71">
        <w:rPr>
          <w:u w:val="none"/>
        </w:rPr>
        <w:t xml:space="preserve">3.17.10 Переторжка направлена на повышении привлекательности заявки Участника, но не определяет победителя закупки. Победитель </w:t>
      </w:r>
      <w:r w:rsidR="007B746B" w:rsidRPr="005C3E71">
        <w:rPr>
          <w:u w:val="none"/>
        </w:rPr>
        <w:t>запроса предложений определяется при оценке заявок участников по сумме ценовых и не ценовых критериев, указанных в части 4 настоящей закупочной документации</w:t>
      </w:r>
    </w:p>
    <w:p w:rsidR="00181698" w:rsidRPr="005C3E71" w:rsidRDefault="00181698" w:rsidP="00754BA5">
      <w:pPr>
        <w:autoSpaceDE w:val="0"/>
        <w:autoSpaceDN w:val="0"/>
        <w:adjustRightInd w:val="0"/>
        <w:spacing w:before="120"/>
        <w:rPr>
          <w:u w:val="none"/>
        </w:rPr>
      </w:pPr>
    </w:p>
    <w:p w:rsidR="004D374A" w:rsidRPr="005C3E71" w:rsidRDefault="004D374A" w:rsidP="00754BA5">
      <w:pPr>
        <w:autoSpaceDE w:val="0"/>
        <w:autoSpaceDN w:val="0"/>
        <w:adjustRightInd w:val="0"/>
        <w:spacing w:before="120"/>
        <w:rPr>
          <w:u w:val="none"/>
        </w:rPr>
      </w:pPr>
    </w:p>
    <w:p w:rsidR="009213EF" w:rsidRPr="005C3E71" w:rsidRDefault="009213EF" w:rsidP="009213EF">
      <w:pPr>
        <w:widowControl w:val="0"/>
        <w:shd w:val="clear" w:color="auto" w:fill="FFFFFF"/>
        <w:tabs>
          <w:tab w:val="left" w:pos="426"/>
          <w:tab w:val="left" w:pos="851"/>
          <w:tab w:val="left" w:pos="1538"/>
        </w:tabs>
        <w:autoSpaceDE w:val="0"/>
        <w:autoSpaceDN w:val="0"/>
        <w:adjustRightInd w:val="0"/>
        <w:spacing w:before="31" w:line="307" w:lineRule="exact"/>
        <w:rPr>
          <w:b/>
          <w:bCs/>
          <w:u w:val="none"/>
        </w:rPr>
      </w:pPr>
      <w:r w:rsidRPr="005C3E71">
        <w:rPr>
          <w:b/>
          <w:bCs/>
          <w:u w:val="none"/>
        </w:rPr>
        <w:lastRenderedPageBreak/>
        <w:t xml:space="preserve">ЧАСТЬ 4. Порядок и критерии оценки предложений при приобретении </w:t>
      </w:r>
      <w:r w:rsidR="007F0C46" w:rsidRPr="005C3E71">
        <w:rPr>
          <w:b/>
          <w:bCs/>
          <w:u w:val="none"/>
        </w:rPr>
        <w:t>товаров</w:t>
      </w:r>
    </w:p>
    <w:p w:rsidR="009213EF" w:rsidRPr="005C3E71" w:rsidRDefault="009213EF" w:rsidP="009213EF">
      <w:pPr>
        <w:widowControl w:val="0"/>
        <w:shd w:val="clear" w:color="auto" w:fill="FFFFFF"/>
        <w:tabs>
          <w:tab w:val="left" w:pos="1032"/>
        </w:tabs>
        <w:autoSpaceDE w:val="0"/>
        <w:autoSpaceDN w:val="0"/>
        <w:adjustRightInd w:val="0"/>
        <w:spacing w:line="307" w:lineRule="exact"/>
        <w:rPr>
          <w:b/>
          <w:bCs/>
          <w:u w:val="none"/>
        </w:rPr>
      </w:pPr>
      <w:r w:rsidRPr="005C3E71">
        <w:rPr>
          <w:b/>
          <w:bCs/>
          <w:u w:val="none"/>
        </w:rPr>
        <w:t>4.1.</w:t>
      </w:r>
      <w:r w:rsidRPr="005C3E71">
        <w:rPr>
          <w:b/>
          <w:bCs/>
          <w:u w:val="none"/>
        </w:rPr>
        <w:tab/>
        <w:t>Общие положения.</w:t>
      </w:r>
    </w:p>
    <w:p w:rsidR="009213EF" w:rsidRPr="005C3E71" w:rsidRDefault="009213EF" w:rsidP="009213EF">
      <w:pPr>
        <w:tabs>
          <w:tab w:val="left" w:pos="1080"/>
        </w:tabs>
        <w:ind w:right="23" w:firstLine="426"/>
        <w:rPr>
          <w:u w:val="none"/>
        </w:rPr>
      </w:pPr>
      <w:r w:rsidRPr="005C3E71">
        <w:rPr>
          <w:u w:val="none"/>
        </w:rPr>
        <w:t>Предложения участников не допускаются к участию в закупке (отклоняются) по основаниям, предусмотренным документацией о закупке в соответствии с «Положением закупки товаров, работ, услуг для нужд ПАО «Астраханская энергосбытовая компания»</w:t>
      </w:r>
    </w:p>
    <w:p w:rsidR="009213EF" w:rsidRPr="005C3E71" w:rsidRDefault="009213EF" w:rsidP="009213EF">
      <w:pPr>
        <w:tabs>
          <w:tab w:val="left" w:pos="1080"/>
        </w:tabs>
        <w:ind w:right="23" w:firstLine="426"/>
        <w:rPr>
          <w:u w:val="none"/>
        </w:rPr>
      </w:pPr>
      <w:r w:rsidRPr="005C3E71">
        <w:rPr>
          <w:u w:val="none"/>
        </w:rPr>
        <w:t>Оценке по нижеследующим критериям подлежат только предложения, которые не были отклонены.</w:t>
      </w:r>
    </w:p>
    <w:p w:rsidR="009213EF" w:rsidRPr="005C3E71" w:rsidRDefault="009213EF" w:rsidP="009213EF">
      <w:pPr>
        <w:autoSpaceDE w:val="0"/>
        <w:autoSpaceDN w:val="0"/>
        <w:adjustRightInd w:val="0"/>
        <w:rPr>
          <w:u w:val="none"/>
        </w:rPr>
      </w:pPr>
      <w:r w:rsidRPr="005C3E71">
        <w:rPr>
          <w:u w:val="none"/>
        </w:rPr>
        <w:t>Оценка и сопоставление заявок на участие в запросе предложений</w:t>
      </w:r>
      <w:r w:rsidR="007F0C46" w:rsidRPr="005C3E71">
        <w:rPr>
          <w:u w:val="none"/>
        </w:rPr>
        <w:t xml:space="preserve"> в электронной форме</w:t>
      </w:r>
      <w:r w:rsidRPr="005C3E71">
        <w:rPr>
          <w:u w:val="none"/>
        </w:rPr>
        <w:t xml:space="preserve"> осуществляются в целях выявления условий исполнения договора, наиболее удовлетворяющих потребностям Заказчика.</w:t>
      </w:r>
    </w:p>
    <w:p w:rsidR="009213EF" w:rsidRPr="005C3E71" w:rsidRDefault="009213EF" w:rsidP="009213EF">
      <w:pPr>
        <w:widowControl w:val="0"/>
        <w:shd w:val="clear" w:color="auto" w:fill="FFFFFF"/>
        <w:tabs>
          <w:tab w:val="left" w:pos="1032"/>
        </w:tabs>
        <w:autoSpaceDE w:val="0"/>
        <w:autoSpaceDN w:val="0"/>
        <w:adjustRightInd w:val="0"/>
        <w:spacing w:line="307" w:lineRule="exact"/>
        <w:rPr>
          <w:b/>
          <w:bCs/>
          <w:u w:val="none"/>
        </w:rPr>
      </w:pPr>
      <w:r w:rsidRPr="005C3E71">
        <w:rPr>
          <w:b/>
          <w:bCs/>
          <w:u w:val="none"/>
        </w:rPr>
        <w:t>4.2. Критерии оценки</w:t>
      </w:r>
    </w:p>
    <w:p w:rsidR="009213EF" w:rsidRPr="005C3E71" w:rsidRDefault="009213EF" w:rsidP="009213EF">
      <w:pPr>
        <w:autoSpaceDE w:val="0"/>
        <w:autoSpaceDN w:val="0"/>
        <w:adjustRightInd w:val="0"/>
        <w:rPr>
          <w:u w:val="none"/>
        </w:rPr>
      </w:pPr>
      <w:r w:rsidRPr="005C3E71">
        <w:rPr>
          <w:u w:val="none"/>
        </w:rPr>
        <w:t xml:space="preserve"> Для оценки заявок в </w:t>
      </w:r>
      <w:r w:rsidR="007F0C46" w:rsidRPr="005C3E71">
        <w:rPr>
          <w:u w:val="none"/>
        </w:rPr>
        <w:t>запросе предложений в электронной форме,</w:t>
      </w:r>
      <w:r w:rsidRPr="005C3E71">
        <w:rPr>
          <w:u w:val="none"/>
        </w:rPr>
        <w:t xml:space="preserve"> ЦЗО будет использовать следующие критерии и соответствующие значимости критериев:</w:t>
      </w:r>
    </w:p>
    <w:p w:rsidR="009213EF" w:rsidRPr="005C3E71" w:rsidRDefault="009213EF" w:rsidP="009213EF">
      <w:pPr>
        <w:widowControl w:val="0"/>
        <w:autoSpaceDE w:val="0"/>
        <w:autoSpaceDN w:val="0"/>
        <w:adjustRightInd w:val="0"/>
        <w:jc w:val="right"/>
        <w:rPr>
          <w:u w:val="none"/>
        </w:rPr>
      </w:pPr>
      <w:r w:rsidRPr="005C3E71">
        <w:rPr>
          <w:u w:val="none"/>
        </w:rPr>
        <w:t xml:space="preserve">Таблица №1 </w:t>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6425"/>
        <w:gridCol w:w="2869"/>
      </w:tblGrid>
      <w:tr w:rsidR="004D374A" w:rsidRPr="005C3E71" w:rsidTr="004D374A">
        <w:trPr>
          <w:trHeight w:val="745"/>
        </w:trPr>
        <w:tc>
          <w:tcPr>
            <w:tcW w:w="1088" w:type="dxa"/>
            <w:tcBorders>
              <w:top w:val="single" w:sz="4" w:space="0" w:color="auto"/>
              <w:left w:val="single" w:sz="4" w:space="0" w:color="auto"/>
              <w:bottom w:val="single" w:sz="4" w:space="0" w:color="auto"/>
              <w:right w:val="single" w:sz="4" w:space="0" w:color="auto"/>
            </w:tcBorders>
            <w:vAlign w:val="center"/>
            <w:hideMark/>
          </w:tcPr>
          <w:p w:rsidR="004D374A" w:rsidRPr="005C3E71" w:rsidRDefault="004D374A" w:rsidP="004D374A">
            <w:pPr>
              <w:rPr>
                <w:b/>
                <w:bCs/>
                <w:color w:val="000000"/>
                <w:sz w:val="20"/>
                <w:u w:val="none"/>
              </w:rPr>
            </w:pPr>
            <w:r w:rsidRPr="005C3E71">
              <w:rPr>
                <w:b/>
                <w:bCs/>
                <w:color w:val="000000"/>
                <w:sz w:val="20"/>
                <w:u w:val="none"/>
              </w:rPr>
              <w:t>Номер критерия</w:t>
            </w:r>
          </w:p>
        </w:tc>
        <w:tc>
          <w:tcPr>
            <w:tcW w:w="6425" w:type="dxa"/>
            <w:tcBorders>
              <w:top w:val="single" w:sz="4" w:space="0" w:color="auto"/>
              <w:left w:val="single" w:sz="4" w:space="0" w:color="auto"/>
              <w:bottom w:val="single" w:sz="4" w:space="0" w:color="auto"/>
              <w:right w:val="single" w:sz="4" w:space="0" w:color="auto"/>
            </w:tcBorders>
            <w:vAlign w:val="center"/>
            <w:hideMark/>
          </w:tcPr>
          <w:p w:rsidR="004D374A" w:rsidRPr="005C3E71" w:rsidRDefault="004D374A" w:rsidP="004D374A">
            <w:pPr>
              <w:rPr>
                <w:b/>
                <w:bCs/>
                <w:color w:val="000000"/>
                <w:sz w:val="20"/>
                <w:u w:val="none"/>
              </w:rPr>
            </w:pPr>
            <w:r w:rsidRPr="005C3E71">
              <w:rPr>
                <w:b/>
                <w:bCs/>
                <w:color w:val="000000"/>
                <w:sz w:val="20"/>
                <w:u w:val="none"/>
              </w:rPr>
              <w:t>Критерий оценки заявок</w:t>
            </w:r>
          </w:p>
        </w:tc>
        <w:tc>
          <w:tcPr>
            <w:tcW w:w="2869" w:type="dxa"/>
            <w:tcBorders>
              <w:top w:val="single" w:sz="4" w:space="0" w:color="auto"/>
              <w:left w:val="single" w:sz="4" w:space="0" w:color="auto"/>
              <w:bottom w:val="single" w:sz="4" w:space="0" w:color="auto"/>
              <w:right w:val="single" w:sz="4" w:space="0" w:color="auto"/>
            </w:tcBorders>
            <w:vAlign w:val="center"/>
            <w:hideMark/>
          </w:tcPr>
          <w:p w:rsidR="004D374A" w:rsidRPr="005C3E71" w:rsidRDefault="004D374A" w:rsidP="004D374A">
            <w:pPr>
              <w:rPr>
                <w:b/>
                <w:bCs/>
                <w:color w:val="000000"/>
                <w:sz w:val="20"/>
                <w:u w:val="none"/>
              </w:rPr>
            </w:pPr>
            <w:r w:rsidRPr="005C3E71">
              <w:rPr>
                <w:b/>
                <w:bCs/>
                <w:color w:val="000000"/>
                <w:sz w:val="20"/>
                <w:u w:val="none"/>
              </w:rPr>
              <w:t>Значимость критерия в процентах.  Совокупная значимость всех критериев в запросе до</w:t>
            </w:r>
            <w:r w:rsidR="008E7C46" w:rsidRPr="005C3E71">
              <w:rPr>
                <w:b/>
                <w:bCs/>
                <w:color w:val="000000"/>
                <w:sz w:val="20"/>
                <w:u w:val="none"/>
              </w:rPr>
              <w:t>лжна быть равна ста процентам</w:t>
            </w:r>
          </w:p>
        </w:tc>
      </w:tr>
      <w:tr w:rsidR="004D374A" w:rsidRPr="005C3E71" w:rsidTr="004D374A">
        <w:trPr>
          <w:trHeight w:val="532"/>
        </w:trPr>
        <w:tc>
          <w:tcPr>
            <w:tcW w:w="1088" w:type="dxa"/>
            <w:tcBorders>
              <w:top w:val="single" w:sz="4" w:space="0" w:color="auto"/>
              <w:left w:val="single" w:sz="4" w:space="0" w:color="auto"/>
              <w:bottom w:val="single" w:sz="4" w:space="0" w:color="auto"/>
              <w:right w:val="single" w:sz="4" w:space="0" w:color="auto"/>
            </w:tcBorders>
            <w:vAlign w:val="center"/>
            <w:hideMark/>
          </w:tcPr>
          <w:p w:rsidR="004D374A" w:rsidRPr="005C3E71" w:rsidRDefault="004D374A" w:rsidP="004D374A">
            <w:pPr>
              <w:jc w:val="center"/>
              <w:rPr>
                <w:bCs/>
                <w:color w:val="000000"/>
                <w:sz w:val="20"/>
                <w:u w:val="none"/>
              </w:rPr>
            </w:pPr>
            <w:r w:rsidRPr="005C3E71">
              <w:rPr>
                <w:bCs/>
                <w:color w:val="000000"/>
                <w:sz w:val="20"/>
                <w:u w:val="none"/>
              </w:rPr>
              <w:t>1.</w:t>
            </w:r>
          </w:p>
        </w:tc>
        <w:tc>
          <w:tcPr>
            <w:tcW w:w="6425" w:type="dxa"/>
            <w:tcBorders>
              <w:top w:val="single" w:sz="4" w:space="0" w:color="auto"/>
              <w:left w:val="single" w:sz="4" w:space="0" w:color="auto"/>
              <w:bottom w:val="single" w:sz="4" w:space="0" w:color="auto"/>
              <w:right w:val="single" w:sz="4" w:space="0" w:color="auto"/>
            </w:tcBorders>
            <w:vAlign w:val="center"/>
            <w:hideMark/>
          </w:tcPr>
          <w:p w:rsidR="004D374A" w:rsidRPr="005C3E71" w:rsidRDefault="004D374A" w:rsidP="004D374A">
            <w:pPr>
              <w:snapToGrid w:val="0"/>
              <w:jc w:val="left"/>
              <w:rPr>
                <w:sz w:val="20"/>
                <w:u w:val="none"/>
              </w:rPr>
            </w:pPr>
            <w:r w:rsidRPr="005C3E71">
              <w:rPr>
                <w:sz w:val="20"/>
                <w:u w:val="none"/>
              </w:rPr>
              <w:t>Общая стоимость договора (без учёта НДС) в соответствии с коммерческим предложением (форма №2)</w:t>
            </w:r>
            <w:r w:rsidR="008E7C46" w:rsidRPr="005C3E71">
              <w:rPr>
                <w:sz w:val="20"/>
                <w:u w:val="none"/>
              </w:rPr>
              <w:t xml:space="preserve"> или по результатам переторжки (при проведение переторжки)</w:t>
            </w:r>
          </w:p>
        </w:tc>
        <w:tc>
          <w:tcPr>
            <w:tcW w:w="2869" w:type="dxa"/>
            <w:tcBorders>
              <w:top w:val="single" w:sz="4" w:space="0" w:color="auto"/>
              <w:left w:val="single" w:sz="4" w:space="0" w:color="auto"/>
              <w:bottom w:val="single" w:sz="4" w:space="0" w:color="auto"/>
              <w:right w:val="single" w:sz="4" w:space="0" w:color="auto"/>
            </w:tcBorders>
            <w:vAlign w:val="center"/>
            <w:hideMark/>
          </w:tcPr>
          <w:p w:rsidR="004D374A" w:rsidRPr="005C3E71" w:rsidRDefault="004D374A" w:rsidP="004D374A">
            <w:pPr>
              <w:jc w:val="left"/>
              <w:rPr>
                <w:color w:val="000000"/>
                <w:sz w:val="20"/>
                <w:u w:val="none"/>
              </w:rPr>
            </w:pPr>
            <w:r w:rsidRPr="005C3E71">
              <w:rPr>
                <w:color w:val="000000"/>
                <w:sz w:val="20"/>
                <w:u w:val="none"/>
              </w:rPr>
              <w:t>по формуле п.4.3.3. закупочной документации</w:t>
            </w:r>
          </w:p>
        </w:tc>
      </w:tr>
      <w:tr w:rsidR="004D374A" w:rsidRPr="005C3E71" w:rsidTr="004D374A">
        <w:trPr>
          <w:trHeight w:val="271"/>
        </w:trPr>
        <w:tc>
          <w:tcPr>
            <w:tcW w:w="1088" w:type="dxa"/>
            <w:vMerge w:val="restart"/>
            <w:tcBorders>
              <w:top w:val="single" w:sz="4" w:space="0" w:color="auto"/>
              <w:left w:val="single" w:sz="4" w:space="0" w:color="auto"/>
              <w:right w:val="single" w:sz="4" w:space="0" w:color="auto"/>
            </w:tcBorders>
            <w:vAlign w:val="center"/>
            <w:hideMark/>
          </w:tcPr>
          <w:p w:rsidR="004D374A" w:rsidRPr="005C3E71" w:rsidRDefault="004D374A" w:rsidP="004D374A">
            <w:pPr>
              <w:jc w:val="center"/>
              <w:rPr>
                <w:color w:val="000000"/>
                <w:sz w:val="20"/>
                <w:u w:val="none"/>
              </w:rPr>
            </w:pPr>
            <w:r w:rsidRPr="005C3E71">
              <w:rPr>
                <w:color w:val="000000"/>
                <w:sz w:val="20"/>
                <w:u w:val="none"/>
              </w:rPr>
              <w:t>2.</w:t>
            </w:r>
          </w:p>
        </w:tc>
        <w:tc>
          <w:tcPr>
            <w:tcW w:w="6425" w:type="dxa"/>
            <w:vMerge w:val="restart"/>
            <w:tcBorders>
              <w:top w:val="single" w:sz="4" w:space="0" w:color="auto"/>
              <w:left w:val="single" w:sz="4" w:space="0" w:color="auto"/>
              <w:right w:val="single" w:sz="4" w:space="0" w:color="auto"/>
            </w:tcBorders>
            <w:vAlign w:val="center"/>
            <w:hideMark/>
          </w:tcPr>
          <w:p w:rsidR="004D374A" w:rsidRPr="005C3E71" w:rsidRDefault="004D374A" w:rsidP="004D374A">
            <w:pPr>
              <w:tabs>
                <w:tab w:val="center" w:pos="4677"/>
                <w:tab w:val="right" w:pos="9355"/>
              </w:tabs>
              <w:rPr>
                <w:sz w:val="20"/>
                <w:u w:val="none"/>
              </w:rPr>
            </w:pPr>
            <w:r w:rsidRPr="005C3E71">
              <w:rPr>
                <w:sz w:val="20"/>
                <w:u w:val="none"/>
              </w:rPr>
              <w:t xml:space="preserve">Срок поставки товара Заказчику (рабочих дней с момента </w:t>
            </w:r>
            <w:r w:rsidR="00F50193" w:rsidRPr="005C3E71">
              <w:rPr>
                <w:sz w:val="20"/>
                <w:u w:val="none"/>
              </w:rPr>
              <w:t>заключения договора</w:t>
            </w:r>
            <w:r w:rsidRPr="005C3E71">
              <w:rPr>
                <w:sz w:val="20"/>
                <w:u w:val="none"/>
              </w:rPr>
              <w:t>), в соответствии с техническим предложением (форма №3)</w:t>
            </w:r>
          </w:p>
          <w:p w:rsidR="004D374A" w:rsidRPr="005C3E71" w:rsidRDefault="004D374A" w:rsidP="004D374A">
            <w:pPr>
              <w:tabs>
                <w:tab w:val="center" w:pos="4677"/>
                <w:tab w:val="right" w:pos="9355"/>
              </w:tabs>
              <w:jc w:val="left"/>
              <w:rPr>
                <w:sz w:val="20"/>
                <w:u w:val="none"/>
              </w:rPr>
            </w:pPr>
            <w:r w:rsidRPr="005C3E71">
              <w:rPr>
                <w:i/>
                <w:color w:val="000000"/>
                <w:sz w:val="16"/>
                <w:u w:val="none"/>
              </w:rPr>
              <w:t>Примечание: лучшее предложение - наименьший срок поставки</w:t>
            </w:r>
          </w:p>
        </w:tc>
        <w:tc>
          <w:tcPr>
            <w:tcW w:w="2869" w:type="dxa"/>
            <w:tcBorders>
              <w:top w:val="single" w:sz="4" w:space="0" w:color="auto"/>
              <w:left w:val="single" w:sz="4" w:space="0" w:color="auto"/>
              <w:right w:val="single" w:sz="4" w:space="0" w:color="auto"/>
            </w:tcBorders>
            <w:vAlign w:val="center"/>
          </w:tcPr>
          <w:p w:rsidR="004D374A" w:rsidRPr="005C3E71" w:rsidRDefault="004D374A" w:rsidP="004D374A">
            <w:pPr>
              <w:rPr>
                <w:color w:val="000000"/>
                <w:sz w:val="20"/>
                <w:u w:val="none"/>
              </w:rPr>
            </w:pPr>
            <w:r w:rsidRPr="005C3E71">
              <w:rPr>
                <w:color w:val="000000"/>
                <w:sz w:val="20"/>
                <w:u w:val="none"/>
              </w:rPr>
              <w:t>лучшее предложение – 10%</w:t>
            </w:r>
          </w:p>
        </w:tc>
      </w:tr>
      <w:tr w:rsidR="004D374A" w:rsidRPr="005C3E71" w:rsidTr="004D374A">
        <w:tblPrEx>
          <w:tblLook w:val="0000"/>
        </w:tblPrEx>
        <w:trPr>
          <w:trHeight w:val="256"/>
        </w:trPr>
        <w:tc>
          <w:tcPr>
            <w:tcW w:w="1088" w:type="dxa"/>
            <w:vMerge/>
            <w:vAlign w:val="center"/>
          </w:tcPr>
          <w:p w:rsidR="004D374A" w:rsidRPr="005C3E71" w:rsidRDefault="004D374A" w:rsidP="004D374A">
            <w:pPr>
              <w:widowControl w:val="0"/>
              <w:tabs>
                <w:tab w:val="left" w:pos="1032"/>
              </w:tabs>
              <w:autoSpaceDE w:val="0"/>
              <w:autoSpaceDN w:val="0"/>
              <w:adjustRightInd w:val="0"/>
              <w:spacing w:line="307" w:lineRule="exact"/>
              <w:rPr>
                <w:b/>
                <w:bCs/>
                <w:u w:val="none"/>
              </w:rPr>
            </w:pPr>
          </w:p>
        </w:tc>
        <w:tc>
          <w:tcPr>
            <w:tcW w:w="6425" w:type="dxa"/>
            <w:vMerge/>
            <w:vAlign w:val="center"/>
          </w:tcPr>
          <w:p w:rsidR="004D374A" w:rsidRPr="005C3E71" w:rsidRDefault="004D374A" w:rsidP="004D374A">
            <w:pPr>
              <w:widowControl w:val="0"/>
              <w:tabs>
                <w:tab w:val="left" w:pos="1032"/>
              </w:tabs>
              <w:autoSpaceDE w:val="0"/>
              <w:autoSpaceDN w:val="0"/>
              <w:adjustRightInd w:val="0"/>
              <w:spacing w:line="307" w:lineRule="exact"/>
              <w:rPr>
                <w:b/>
                <w:bCs/>
                <w:u w:val="none"/>
              </w:rPr>
            </w:pPr>
          </w:p>
        </w:tc>
        <w:tc>
          <w:tcPr>
            <w:tcW w:w="2869" w:type="dxa"/>
            <w:vAlign w:val="center"/>
          </w:tcPr>
          <w:p w:rsidR="004D374A" w:rsidRPr="005C3E71" w:rsidRDefault="004D374A" w:rsidP="004D374A">
            <w:pPr>
              <w:rPr>
                <w:color w:val="000000"/>
                <w:sz w:val="20"/>
                <w:u w:val="none"/>
              </w:rPr>
            </w:pPr>
            <w:r w:rsidRPr="005C3E71">
              <w:rPr>
                <w:color w:val="000000"/>
                <w:sz w:val="20"/>
                <w:u w:val="none"/>
              </w:rPr>
              <w:t>второе предложение –  9%</w:t>
            </w:r>
          </w:p>
        </w:tc>
      </w:tr>
      <w:tr w:rsidR="004D374A" w:rsidRPr="005C3E71" w:rsidTr="004D374A">
        <w:tblPrEx>
          <w:tblLook w:val="0000"/>
        </w:tblPrEx>
        <w:trPr>
          <w:trHeight w:val="302"/>
        </w:trPr>
        <w:tc>
          <w:tcPr>
            <w:tcW w:w="1088" w:type="dxa"/>
            <w:vMerge/>
            <w:vAlign w:val="center"/>
          </w:tcPr>
          <w:p w:rsidR="004D374A" w:rsidRPr="005C3E71" w:rsidRDefault="004D374A" w:rsidP="004D374A">
            <w:pPr>
              <w:widowControl w:val="0"/>
              <w:tabs>
                <w:tab w:val="left" w:pos="1032"/>
              </w:tabs>
              <w:autoSpaceDE w:val="0"/>
              <w:autoSpaceDN w:val="0"/>
              <w:adjustRightInd w:val="0"/>
              <w:spacing w:line="307" w:lineRule="exact"/>
              <w:rPr>
                <w:b/>
                <w:bCs/>
                <w:u w:val="none"/>
              </w:rPr>
            </w:pPr>
          </w:p>
        </w:tc>
        <w:tc>
          <w:tcPr>
            <w:tcW w:w="6425" w:type="dxa"/>
            <w:vMerge/>
            <w:vAlign w:val="center"/>
          </w:tcPr>
          <w:p w:rsidR="004D374A" w:rsidRPr="005C3E71" w:rsidRDefault="004D374A" w:rsidP="004D374A">
            <w:pPr>
              <w:widowControl w:val="0"/>
              <w:tabs>
                <w:tab w:val="left" w:pos="1032"/>
              </w:tabs>
              <w:autoSpaceDE w:val="0"/>
              <w:autoSpaceDN w:val="0"/>
              <w:adjustRightInd w:val="0"/>
              <w:spacing w:line="307" w:lineRule="exact"/>
              <w:rPr>
                <w:b/>
                <w:bCs/>
                <w:u w:val="none"/>
              </w:rPr>
            </w:pPr>
          </w:p>
        </w:tc>
        <w:tc>
          <w:tcPr>
            <w:tcW w:w="2869" w:type="dxa"/>
            <w:vAlign w:val="center"/>
          </w:tcPr>
          <w:p w:rsidR="004D374A" w:rsidRPr="005C3E71" w:rsidRDefault="004D374A" w:rsidP="004D374A">
            <w:pPr>
              <w:rPr>
                <w:color w:val="000000"/>
                <w:sz w:val="20"/>
                <w:u w:val="none"/>
              </w:rPr>
            </w:pPr>
            <w:r w:rsidRPr="005C3E71">
              <w:rPr>
                <w:color w:val="000000"/>
                <w:sz w:val="20"/>
                <w:u w:val="none"/>
              </w:rPr>
              <w:t>третье предложение – 8%</w:t>
            </w:r>
          </w:p>
        </w:tc>
      </w:tr>
      <w:tr w:rsidR="004D374A" w:rsidRPr="005C3E71" w:rsidTr="004D374A">
        <w:tblPrEx>
          <w:tblLook w:val="0000"/>
        </w:tblPrEx>
        <w:trPr>
          <w:trHeight w:val="334"/>
        </w:trPr>
        <w:tc>
          <w:tcPr>
            <w:tcW w:w="1088" w:type="dxa"/>
            <w:vMerge/>
            <w:vAlign w:val="center"/>
          </w:tcPr>
          <w:p w:rsidR="004D374A" w:rsidRPr="005C3E71" w:rsidRDefault="004D374A" w:rsidP="004D374A">
            <w:pPr>
              <w:widowControl w:val="0"/>
              <w:tabs>
                <w:tab w:val="left" w:pos="1032"/>
              </w:tabs>
              <w:autoSpaceDE w:val="0"/>
              <w:autoSpaceDN w:val="0"/>
              <w:adjustRightInd w:val="0"/>
              <w:spacing w:line="307" w:lineRule="exact"/>
              <w:rPr>
                <w:b/>
                <w:bCs/>
                <w:u w:val="none"/>
              </w:rPr>
            </w:pPr>
          </w:p>
        </w:tc>
        <w:tc>
          <w:tcPr>
            <w:tcW w:w="6425" w:type="dxa"/>
            <w:vMerge/>
            <w:vAlign w:val="center"/>
          </w:tcPr>
          <w:p w:rsidR="004D374A" w:rsidRPr="005C3E71" w:rsidRDefault="004D374A" w:rsidP="004D374A">
            <w:pPr>
              <w:widowControl w:val="0"/>
              <w:tabs>
                <w:tab w:val="left" w:pos="1032"/>
              </w:tabs>
              <w:autoSpaceDE w:val="0"/>
              <w:autoSpaceDN w:val="0"/>
              <w:adjustRightInd w:val="0"/>
              <w:spacing w:line="307" w:lineRule="exact"/>
              <w:rPr>
                <w:b/>
                <w:bCs/>
                <w:u w:val="none"/>
              </w:rPr>
            </w:pPr>
          </w:p>
        </w:tc>
        <w:tc>
          <w:tcPr>
            <w:tcW w:w="2869" w:type="dxa"/>
            <w:vAlign w:val="center"/>
          </w:tcPr>
          <w:p w:rsidR="004D374A" w:rsidRPr="005C3E71" w:rsidRDefault="004D374A" w:rsidP="004D374A">
            <w:pPr>
              <w:rPr>
                <w:color w:val="000000"/>
                <w:sz w:val="20"/>
                <w:u w:val="none"/>
              </w:rPr>
            </w:pPr>
            <w:r w:rsidRPr="005C3E71">
              <w:rPr>
                <w:color w:val="000000"/>
                <w:sz w:val="20"/>
                <w:u w:val="none"/>
              </w:rPr>
              <w:t>и т.д.</w:t>
            </w:r>
          </w:p>
        </w:tc>
      </w:tr>
      <w:tr w:rsidR="004D374A" w:rsidRPr="005C3E71" w:rsidTr="004D374A">
        <w:tblPrEx>
          <w:tblLook w:val="0000"/>
        </w:tblPrEx>
        <w:trPr>
          <w:trHeight w:val="344"/>
        </w:trPr>
        <w:tc>
          <w:tcPr>
            <w:tcW w:w="1088" w:type="dxa"/>
            <w:vMerge w:val="restart"/>
          </w:tcPr>
          <w:p w:rsidR="004D374A" w:rsidRPr="005C3E71" w:rsidRDefault="004D374A" w:rsidP="004D374A">
            <w:pPr>
              <w:widowControl w:val="0"/>
              <w:shd w:val="clear" w:color="auto" w:fill="FFFFFF"/>
              <w:tabs>
                <w:tab w:val="left" w:pos="1032"/>
              </w:tabs>
              <w:autoSpaceDE w:val="0"/>
              <w:autoSpaceDN w:val="0"/>
              <w:adjustRightInd w:val="0"/>
              <w:spacing w:line="307" w:lineRule="exact"/>
              <w:rPr>
                <w:color w:val="000000"/>
                <w:sz w:val="20"/>
                <w:u w:val="none"/>
              </w:rPr>
            </w:pPr>
          </w:p>
          <w:p w:rsidR="004D374A" w:rsidRPr="005C3E71" w:rsidRDefault="004D374A" w:rsidP="004D374A">
            <w:pPr>
              <w:widowControl w:val="0"/>
              <w:shd w:val="clear" w:color="auto" w:fill="FFFFFF"/>
              <w:tabs>
                <w:tab w:val="left" w:pos="1032"/>
              </w:tabs>
              <w:autoSpaceDE w:val="0"/>
              <w:autoSpaceDN w:val="0"/>
              <w:adjustRightInd w:val="0"/>
              <w:spacing w:line="307" w:lineRule="exact"/>
              <w:jc w:val="center"/>
              <w:rPr>
                <w:color w:val="000000"/>
                <w:sz w:val="20"/>
                <w:u w:val="none"/>
              </w:rPr>
            </w:pPr>
            <w:r w:rsidRPr="005C3E71">
              <w:rPr>
                <w:color w:val="000000"/>
                <w:sz w:val="20"/>
                <w:u w:val="none"/>
              </w:rPr>
              <w:t>3.</w:t>
            </w:r>
          </w:p>
        </w:tc>
        <w:tc>
          <w:tcPr>
            <w:tcW w:w="6425" w:type="dxa"/>
            <w:vMerge w:val="restart"/>
          </w:tcPr>
          <w:p w:rsidR="00F50193" w:rsidRPr="005C3E71" w:rsidRDefault="004D374A" w:rsidP="004D374A">
            <w:pPr>
              <w:tabs>
                <w:tab w:val="center" w:pos="4677"/>
                <w:tab w:val="right" w:pos="9355"/>
              </w:tabs>
              <w:rPr>
                <w:sz w:val="20"/>
                <w:u w:val="none"/>
              </w:rPr>
            </w:pPr>
            <w:r w:rsidRPr="005C3E71">
              <w:rPr>
                <w:sz w:val="20"/>
                <w:u w:val="none"/>
              </w:rPr>
              <w:t xml:space="preserve">Опыт поставки аналогичных товаров   (согласно предмету закупки) (форма № 5). </w:t>
            </w:r>
          </w:p>
          <w:p w:rsidR="004D374A" w:rsidRPr="005C3E71" w:rsidRDefault="004D374A" w:rsidP="004D374A">
            <w:pPr>
              <w:tabs>
                <w:tab w:val="center" w:pos="4677"/>
                <w:tab w:val="right" w:pos="9355"/>
              </w:tabs>
              <w:rPr>
                <w:sz w:val="20"/>
                <w:u w:val="none"/>
              </w:rPr>
            </w:pPr>
            <w:r w:rsidRPr="005C3E71">
              <w:rPr>
                <w:sz w:val="20"/>
                <w:u w:val="none"/>
              </w:rPr>
              <w:t>(лучшее предложение – наибольшее количество договоров)</w:t>
            </w:r>
          </w:p>
          <w:p w:rsidR="004D374A" w:rsidRPr="005C3E71" w:rsidRDefault="004D374A" w:rsidP="004D374A">
            <w:pPr>
              <w:widowControl w:val="0"/>
              <w:shd w:val="clear" w:color="auto" w:fill="FFFFFF"/>
              <w:tabs>
                <w:tab w:val="left" w:pos="1032"/>
              </w:tabs>
              <w:autoSpaceDE w:val="0"/>
              <w:autoSpaceDN w:val="0"/>
              <w:adjustRightInd w:val="0"/>
              <w:spacing w:line="307" w:lineRule="exact"/>
              <w:rPr>
                <w:color w:val="000000"/>
                <w:sz w:val="20"/>
                <w:u w:val="none"/>
              </w:rPr>
            </w:pPr>
            <w:r w:rsidRPr="005C3E71">
              <w:rPr>
                <w:i/>
                <w:sz w:val="20"/>
                <w:szCs w:val="20"/>
                <w:u w:val="none"/>
              </w:rPr>
              <w:t>В расчетах не учитываются договора, не заявленные в Справке об опыте выполнения аналогичных договоров (форма №5) и/или не подтвержденные копиями договоров.</w:t>
            </w:r>
          </w:p>
        </w:tc>
        <w:tc>
          <w:tcPr>
            <w:tcW w:w="2869" w:type="dxa"/>
            <w:vAlign w:val="center"/>
          </w:tcPr>
          <w:p w:rsidR="004D374A" w:rsidRPr="005C3E71" w:rsidRDefault="004D374A" w:rsidP="004D374A">
            <w:pPr>
              <w:rPr>
                <w:color w:val="000000"/>
                <w:sz w:val="20"/>
                <w:u w:val="none"/>
              </w:rPr>
            </w:pPr>
            <w:r w:rsidRPr="005C3E71">
              <w:rPr>
                <w:color w:val="000000"/>
                <w:sz w:val="20"/>
                <w:u w:val="none"/>
              </w:rPr>
              <w:t>лучшее предложение – 10%</w:t>
            </w:r>
          </w:p>
        </w:tc>
      </w:tr>
      <w:tr w:rsidR="004D374A" w:rsidRPr="005C3E71" w:rsidTr="004D374A">
        <w:tblPrEx>
          <w:tblLook w:val="0000"/>
        </w:tblPrEx>
        <w:trPr>
          <w:trHeight w:val="421"/>
        </w:trPr>
        <w:tc>
          <w:tcPr>
            <w:tcW w:w="1088" w:type="dxa"/>
            <w:vMerge/>
          </w:tcPr>
          <w:p w:rsidR="004D374A" w:rsidRPr="005C3E71" w:rsidRDefault="004D374A" w:rsidP="004D374A">
            <w:pPr>
              <w:widowControl w:val="0"/>
              <w:shd w:val="clear" w:color="auto" w:fill="FFFFFF"/>
              <w:tabs>
                <w:tab w:val="left" w:pos="1032"/>
              </w:tabs>
              <w:autoSpaceDE w:val="0"/>
              <w:autoSpaceDN w:val="0"/>
              <w:adjustRightInd w:val="0"/>
              <w:spacing w:line="307" w:lineRule="exact"/>
              <w:rPr>
                <w:color w:val="000000"/>
                <w:sz w:val="20"/>
                <w:u w:val="none"/>
              </w:rPr>
            </w:pPr>
          </w:p>
        </w:tc>
        <w:tc>
          <w:tcPr>
            <w:tcW w:w="6425" w:type="dxa"/>
            <w:vMerge/>
          </w:tcPr>
          <w:p w:rsidR="004D374A" w:rsidRPr="005C3E71" w:rsidRDefault="004D374A" w:rsidP="004D374A">
            <w:pPr>
              <w:widowControl w:val="0"/>
              <w:shd w:val="clear" w:color="auto" w:fill="FFFFFF"/>
              <w:tabs>
                <w:tab w:val="left" w:pos="1032"/>
              </w:tabs>
              <w:autoSpaceDE w:val="0"/>
              <w:autoSpaceDN w:val="0"/>
              <w:adjustRightInd w:val="0"/>
              <w:spacing w:line="307" w:lineRule="exact"/>
              <w:rPr>
                <w:color w:val="000000"/>
                <w:sz w:val="20"/>
                <w:u w:val="none"/>
              </w:rPr>
            </w:pPr>
          </w:p>
        </w:tc>
        <w:tc>
          <w:tcPr>
            <w:tcW w:w="2869" w:type="dxa"/>
            <w:vAlign w:val="center"/>
          </w:tcPr>
          <w:p w:rsidR="004D374A" w:rsidRPr="005C3E71" w:rsidRDefault="004D374A" w:rsidP="004D374A">
            <w:pPr>
              <w:rPr>
                <w:color w:val="000000"/>
                <w:sz w:val="20"/>
                <w:u w:val="none"/>
              </w:rPr>
            </w:pPr>
            <w:r w:rsidRPr="005C3E71">
              <w:rPr>
                <w:color w:val="000000"/>
                <w:sz w:val="20"/>
                <w:u w:val="none"/>
              </w:rPr>
              <w:t>второе предложение –  9%</w:t>
            </w:r>
          </w:p>
        </w:tc>
      </w:tr>
      <w:tr w:rsidR="004D374A" w:rsidRPr="005C3E71" w:rsidTr="004D374A">
        <w:tblPrEx>
          <w:tblLook w:val="0000"/>
        </w:tblPrEx>
        <w:trPr>
          <w:trHeight w:val="298"/>
        </w:trPr>
        <w:tc>
          <w:tcPr>
            <w:tcW w:w="1088" w:type="dxa"/>
            <w:vMerge/>
          </w:tcPr>
          <w:p w:rsidR="004D374A" w:rsidRPr="005C3E71" w:rsidRDefault="004D374A" w:rsidP="004D374A">
            <w:pPr>
              <w:widowControl w:val="0"/>
              <w:shd w:val="clear" w:color="auto" w:fill="FFFFFF"/>
              <w:tabs>
                <w:tab w:val="left" w:pos="1032"/>
              </w:tabs>
              <w:autoSpaceDE w:val="0"/>
              <w:autoSpaceDN w:val="0"/>
              <w:adjustRightInd w:val="0"/>
              <w:spacing w:line="307" w:lineRule="exact"/>
              <w:rPr>
                <w:color w:val="000000"/>
                <w:sz w:val="20"/>
                <w:u w:val="none"/>
              </w:rPr>
            </w:pPr>
          </w:p>
        </w:tc>
        <w:tc>
          <w:tcPr>
            <w:tcW w:w="6425" w:type="dxa"/>
            <w:vMerge/>
          </w:tcPr>
          <w:p w:rsidR="004D374A" w:rsidRPr="005C3E71" w:rsidRDefault="004D374A" w:rsidP="004D374A">
            <w:pPr>
              <w:widowControl w:val="0"/>
              <w:shd w:val="clear" w:color="auto" w:fill="FFFFFF"/>
              <w:tabs>
                <w:tab w:val="left" w:pos="1032"/>
              </w:tabs>
              <w:autoSpaceDE w:val="0"/>
              <w:autoSpaceDN w:val="0"/>
              <w:adjustRightInd w:val="0"/>
              <w:spacing w:line="307" w:lineRule="exact"/>
              <w:rPr>
                <w:color w:val="000000"/>
                <w:sz w:val="20"/>
                <w:u w:val="none"/>
              </w:rPr>
            </w:pPr>
          </w:p>
        </w:tc>
        <w:tc>
          <w:tcPr>
            <w:tcW w:w="2869" w:type="dxa"/>
            <w:vAlign w:val="center"/>
          </w:tcPr>
          <w:p w:rsidR="004D374A" w:rsidRPr="005C3E71" w:rsidRDefault="004D374A" w:rsidP="004D374A">
            <w:pPr>
              <w:rPr>
                <w:color w:val="000000"/>
                <w:sz w:val="20"/>
                <w:u w:val="none"/>
              </w:rPr>
            </w:pPr>
            <w:r w:rsidRPr="005C3E71">
              <w:rPr>
                <w:color w:val="000000"/>
                <w:sz w:val="20"/>
                <w:u w:val="none"/>
              </w:rPr>
              <w:t>третье предложение – 8%</w:t>
            </w:r>
          </w:p>
        </w:tc>
      </w:tr>
      <w:tr w:rsidR="004D374A" w:rsidRPr="005C3E71" w:rsidTr="004D374A">
        <w:tblPrEx>
          <w:tblLook w:val="0000"/>
        </w:tblPrEx>
        <w:trPr>
          <w:trHeight w:val="180"/>
        </w:trPr>
        <w:tc>
          <w:tcPr>
            <w:tcW w:w="1088" w:type="dxa"/>
            <w:vMerge/>
          </w:tcPr>
          <w:p w:rsidR="004D374A" w:rsidRPr="005C3E71" w:rsidRDefault="004D374A" w:rsidP="004D374A">
            <w:pPr>
              <w:widowControl w:val="0"/>
              <w:shd w:val="clear" w:color="auto" w:fill="FFFFFF"/>
              <w:tabs>
                <w:tab w:val="left" w:pos="1032"/>
              </w:tabs>
              <w:autoSpaceDE w:val="0"/>
              <w:autoSpaceDN w:val="0"/>
              <w:adjustRightInd w:val="0"/>
              <w:spacing w:line="307" w:lineRule="exact"/>
              <w:rPr>
                <w:color w:val="000000"/>
                <w:sz w:val="20"/>
                <w:u w:val="none"/>
              </w:rPr>
            </w:pPr>
          </w:p>
        </w:tc>
        <w:tc>
          <w:tcPr>
            <w:tcW w:w="6425" w:type="dxa"/>
            <w:vMerge/>
          </w:tcPr>
          <w:p w:rsidR="004D374A" w:rsidRPr="005C3E71" w:rsidRDefault="004D374A" w:rsidP="004D374A">
            <w:pPr>
              <w:widowControl w:val="0"/>
              <w:shd w:val="clear" w:color="auto" w:fill="FFFFFF"/>
              <w:tabs>
                <w:tab w:val="left" w:pos="1032"/>
              </w:tabs>
              <w:autoSpaceDE w:val="0"/>
              <w:autoSpaceDN w:val="0"/>
              <w:adjustRightInd w:val="0"/>
              <w:spacing w:line="307" w:lineRule="exact"/>
              <w:rPr>
                <w:color w:val="000000"/>
                <w:sz w:val="20"/>
                <w:u w:val="none"/>
              </w:rPr>
            </w:pPr>
          </w:p>
        </w:tc>
        <w:tc>
          <w:tcPr>
            <w:tcW w:w="2869" w:type="dxa"/>
            <w:tcBorders>
              <w:bottom w:val="single" w:sz="4" w:space="0" w:color="auto"/>
            </w:tcBorders>
            <w:vAlign w:val="center"/>
          </w:tcPr>
          <w:p w:rsidR="004D374A" w:rsidRPr="005C3E71" w:rsidRDefault="004D374A" w:rsidP="004D374A">
            <w:pPr>
              <w:rPr>
                <w:color w:val="000000"/>
                <w:sz w:val="20"/>
                <w:u w:val="none"/>
              </w:rPr>
            </w:pPr>
            <w:r w:rsidRPr="005C3E71">
              <w:rPr>
                <w:color w:val="000000"/>
                <w:sz w:val="20"/>
                <w:u w:val="none"/>
              </w:rPr>
              <w:t>и т.д.</w:t>
            </w:r>
          </w:p>
        </w:tc>
      </w:tr>
    </w:tbl>
    <w:p w:rsidR="009213EF" w:rsidRPr="005C3E71" w:rsidRDefault="009213EF" w:rsidP="009213EF">
      <w:pPr>
        <w:widowControl w:val="0"/>
        <w:shd w:val="clear" w:color="auto" w:fill="FFFFFF"/>
        <w:tabs>
          <w:tab w:val="left" w:pos="1032"/>
        </w:tabs>
        <w:autoSpaceDE w:val="0"/>
        <w:autoSpaceDN w:val="0"/>
        <w:adjustRightInd w:val="0"/>
        <w:spacing w:line="307" w:lineRule="exact"/>
        <w:rPr>
          <w:b/>
          <w:bCs/>
          <w:u w:val="none"/>
        </w:rPr>
      </w:pPr>
      <w:r w:rsidRPr="005C3E71">
        <w:rPr>
          <w:b/>
          <w:bCs/>
          <w:u w:val="none"/>
        </w:rPr>
        <w:t>4.3.  Порядок оценки заявок.</w:t>
      </w:r>
    </w:p>
    <w:p w:rsidR="009213EF" w:rsidRPr="005C3E71" w:rsidRDefault="009213EF" w:rsidP="009213EF">
      <w:pPr>
        <w:widowControl w:val="0"/>
        <w:autoSpaceDE w:val="0"/>
        <w:autoSpaceDN w:val="0"/>
        <w:adjustRightInd w:val="0"/>
        <w:rPr>
          <w:u w:val="none"/>
        </w:rPr>
      </w:pPr>
      <w:r w:rsidRPr="005C3E71">
        <w:rPr>
          <w:u w:val="none"/>
        </w:rPr>
        <w:t>4.3.1.</w:t>
      </w:r>
      <w:r w:rsidRPr="005C3E71">
        <w:rPr>
          <w:b/>
          <w:u w:val="none"/>
        </w:rPr>
        <w:t xml:space="preserve"> </w:t>
      </w:r>
      <w:r w:rsidRPr="005C3E71">
        <w:rPr>
          <w:u w:val="none"/>
        </w:rPr>
        <w:t>Присуждение каждой заявке порядкового номера по мере уменьшения степени выгодности  предложения участника закупки будет производиться ЦЗО по результатам расчета итогового рейтинга</w:t>
      </w:r>
      <w:r w:rsidR="005A72FE" w:rsidRPr="005C3E71">
        <w:rPr>
          <w:u w:val="none"/>
        </w:rPr>
        <w:t xml:space="preserve"> (балла)</w:t>
      </w:r>
      <w:r w:rsidRPr="005C3E71">
        <w:rPr>
          <w:u w:val="none"/>
        </w:rPr>
        <w:t xml:space="preserve"> по каждой заявке. Заявке, набравшей наибольший итоговый рейтинг, будет присвоен первый номер. Дальнейшее распределение порядковых номеров заявок будет осуществляться  ЦЗО в порядке убывания итогового рейтинга.</w:t>
      </w:r>
    </w:p>
    <w:p w:rsidR="009213EF" w:rsidRPr="005C3E71" w:rsidRDefault="009213EF" w:rsidP="009213EF">
      <w:pPr>
        <w:widowControl w:val="0"/>
        <w:autoSpaceDE w:val="0"/>
        <w:autoSpaceDN w:val="0"/>
        <w:adjustRightInd w:val="0"/>
        <w:rPr>
          <w:u w:val="none"/>
        </w:rPr>
      </w:pPr>
      <w:r w:rsidRPr="005C3E71">
        <w:rPr>
          <w:u w:val="none"/>
        </w:rPr>
        <w:t>4.3.2. Рейтинг заявки по каждому критерию представляет собой оценку в (%), получаемую по результатам оценки по критериям указанным в таблице № 1</w:t>
      </w:r>
      <w:r w:rsidR="00D94C94" w:rsidRPr="005C3E71">
        <w:rPr>
          <w:u w:val="none"/>
        </w:rPr>
        <w:t xml:space="preserve"> п. 4.2. закупочной документации</w:t>
      </w:r>
      <w:r w:rsidRPr="005C3E71">
        <w:rPr>
          <w:u w:val="none"/>
        </w:rPr>
        <w:t>. Дробное значение рейтинга округляется до сотых частей по математическим правилам округления.</w:t>
      </w:r>
    </w:p>
    <w:p w:rsidR="009213EF" w:rsidRPr="005C3E71" w:rsidRDefault="009213EF" w:rsidP="009213EF">
      <w:pPr>
        <w:widowControl w:val="0"/>
        <w:autoSpaceDE w:val="0"/>
        <w:autoSpaceDN w:val="0"/>
        <w:adjustRightInd w:val="0"/>
        <w:rPr>
          <w:u w:val="none"/>
        </w:rPr>
      </w:pPr>
      <w:r w:rsidRPr="005C3E71">
        <w:rPr>
          <w:u w:val="none"/>
        </w:rPr>
        <w:t>4.3.3. Рейтинг, присуждаемый заявке по критерию "</w:t>
      </w:r>
      <w:r w:rsidR="00B56C26" w:rsidRPr="005C3E71">
        <w:rPr>
          <w:u w:val="none"/>
        </w:rPr>
        <w:t>Общая стоимость договора</w:t>
      </w:r>
      <w:r w:rsidRPr="005C3E71">
        <w:rPr>
          <w:u w:val="none"/>
        </w:rPr>
        <w:t>", определяется по формуле:</w:t>
      </w:r>
    </w:p>
    <w:p w:rsidR="009213EF" w:rsidRPr="005C3E71" w:rsidRDefault="009213EF" w:rsidP="009213EF">
      <w:pPr>
        <w:widowControl w:val="0"/>
        <w:autoSpaceDE w:val="0"/>
        <w:autoSpaceDN w:val="0"/>
        <w:adjustRightInd w:val="0"/>
        <w:jc w:val="center"/>
        <w:rPr>
          <w:sz w:val="16"/>
          <w:szCs w:val="16"/>
          <w:u w:val="none"/>
        </w:rPr>
      </w:pPr>
    </w:p>
    <w:p w:rsidR="009213EF" w:rsidRPr="005C3E71" w:rsidRDefault="009213EF" w:rsidP="009213EF">
      <w:pPr>
        <w:jc w:val="center"/>
        <w:rPr>
          <w:sz w:val="32"/>
          <w:szCs w:val="32"/>
          <w:u w:val="none"/>
          <w:vertAlign w:val="subscript"/>
        </w:rPr>
      </w:pPr>
      <w:r w:rsidRPr="005C3E71">
        <w:rPr>
          <w:sz w:val="32"/>
          <w:szCs w:val="32"/>
          <w:u w:val="none"/>
          <w:lang w:val="en-US"/>
        </w:rPr>
        <w:t>R</w:t>
      </w:r>
      <w:r w:rsidRPr="005C3E71">
        <w:rPr>
          <w:sz w:val="32"/>
          <w:szCs w:val="32"/>
          <w:u w:val="none"/>
        </w:rPr>
        <w:t xml:space="preserve"> </w:t>
      </w:r>
      <w:r w:rsidRPr="005C3E71">
        <w:rPr>
          <w:sz w:val="32"/>
          <w:szCs w:val="32"/>
          <w:u w:val="none"/>
          <w:vertAlign w:val="subscript"/>
        </w:rPr>
        <w:t>ст.</w:t>
      </w:r>
      <w:r w:rsidR="00E04905" w:rsidRPr="005C3E71">
        <w:rPr>
          <w:sz w:val="32"/>
          <w:szCs w:val="32"/>
          <w:u w:val="none"/>
          <w:vertAlign w:val="subscript"/>
        </w:rPr>
        <w:t>Т</w:t>
      </w:r>
      <w:r w:rsidRPr="005C3E71">
        <w:rPr>
          <w:sz w:val="32"/>
          <w:szCs w:val="32"/>
          <w:u w:val="none"/>
          <w:vertAlign w:val="subscript"/>
        </w:rPr>
        <w:t xml:space="preserve"> </w:t>
      </w:r>
      <w:r w:rsidRPr="005C3E71">
        <w:rPr>
          <w:sz w:val="32"/>
          <w:szCs w:val="32"/>
          <w:u w:val="none"/>
          <w:vertAlign w:val="subscript"/>
          <w:lang w:val="en-US"/>
        </w:rPr>
        <w:t>i</w:t>
      </w:r>
      <w:r w:rsidRPr="005C3E71">
        <w:rPr>
          <w:sz w:val="32"/>
          <w:szCs w:val="32"/>
          <w:u w:val="none"/>
          <w:vertAlign w:val="subscript"/>
        </w:rPr>
        <w:t xml:space="preserve">. = </w:t>
      </w:r>
      <w:r w:rsidR="00AC467A" w:rsidRPr="005C3E71">
        <w:rPr>
          <w:sz w:val="32"/>
          <w:szCs w:val="32"/>
          <w:u w:val="none"/>
          <w:lang w:val="en-US"/>
        </w:rPr>
        <w:fldChar w:fldCharType="begin"/>
      </w:r>
      <w:r w:rsidRPr="005C3E71">
        <w:rPr>
          <w:sz w:val="32"/>
          <w:szCs w:val="32"/>
          <w:u w:val="none"/>
        </w:rPr>
        <w:instrText xml:space="preserve"> </w:instrText>
      </w:r>
      <w:r w:rsidRPr="005C3E71">
        <w:rPr>
          <w:sz w:val="32"/>
          <w:szCs w:val="32"/>
          <w:u w:val="none"/>
          <w:lang w:val="en-US"/>
        </w:rPr>
        <w:instrText>QUOTE</w:instrText>
      </w:r>
      <w:r w:rsidRPr="005C3E71">
        <w:rPr>
          <w:sz w:val="32"/>
          <w:szCs w:val="32"/>
          <w:u w:val="none"/>
        </w:rPr>
        <w:instrText xml:space="preserve"> </w:instrText>
      </w:r>
      <w:r w:rsidR="00436957" w:rsidRPr="00AC467A">
        <w:rPr>
          <w:position w:val="-36"/>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6.95pt" equationxml="&lt;">
            <v:imagedata r:id="rId10" o:title="" chromakey="white"/>
          </v:shape>
        </w:pict>
      </w:r>
      <w:r w:rsidRPr="005C3E71">
        <w:rPr>
          <w:sz w:val="32"/>
          <w:szCs w:val="32"/>
          <w:u w:val="none"/>
        </w:rPr>
        <w:instrText xml:space="preserve"> </w:instrText>
      </w:r>
      <w:r w:rsidR="00AC467A" w:rsidRPr="005C3E71">
        <w:rPr>
          <w:sz w:val="32"/>
          <w:szCs w:val="32"/>
          <w:u w:val="none"/>
          <w:lang w:val="en-US"/>
        </w:rPr>
        <w:fldChar w:fldCharType="separate"/>
      </w:r>
      <w:r w:rsidR="00436957" w:rsidRPr="00AC467A">
        <w:rPr>
          <w:position w:val="-36"/>
          <w:u w:val="none"/>
        </w:rPr>
        <w:pict>
          <v:shape id="_x0000_i1026" type="#_x0000_t75" style="width:87.05pt;height:36.95pt" equationxml="&lt;">
            <v:imagedata r:id="rId10" o:title="" chromakey="white"/>
          </v:shape>
        </w:pict>
      </w:r>
      <w:r w:rsidR="00AC467A" w:rsidRPr="005C3E71">
        <w:rPr>
          <w:sz w:val="32"/>
          <w:szCs w:val="32"/>
          <w:u w:val="none"/>
          <w:lang w:val="en-US"/>
        </w:rPr>
        <w:fldChar w:fldCharType="end"/>
      </w:r>
      <w:r w:rsidRPr="005C3E71">
        <w:rPr>
          <w:sz w:val="32"/>
          <w:szCs w:val="32"/>
          <w:u w:val="none"/>
        </w:rPr>
        <w:t xml:space="preserve"> * </w:t>
      </w:r>
      <w:r w:rsidRPr="005C3E71">
        <w:rPr>
          <w:sz w:val="32"/>
          <w:szCs w:val="32"/>
          <w:u w:val="none"/>
          <w:lang w:val="en-US"/>
        </w:rPr>
        <w:t>H</w:t>
      </w:r>
      <w:r w:rsidRPr="005C3E71">
        <w:rPr>
          <w:sz w:val="32"/>
          <w:szCs w:val="32"/>
          <w:u w:val="none"/>
          <w:vertAlign w:val="subscript"/>
        </w:rPr>
        <w:t>ст.</w:t>
      </w:r>
      <w:r w:rsidR="00E04905" w:rsidRPr="005C3E71">
        <w:rPr>
          <w:sz w:val="32"/>
          <w:szCs w:val="32"/>
          <w:u w:val="none"/>
          <w:vertAlign w:val="subscript"/>
        </w:rPr>
        <w:t>Т</w:t>
      </w:r>
      <w:r w:rsidRPr="005C3E71">
        <w:rPr>
          <w:sz w:val="32"/>
          <w:szCs w:val="32"/>
          <w:u w:val="none"/>
          <w:vertAlign w:val="subscript"/>
        </w:rPr>
        <w:t>,</w:t>
      </w:r>
    </w:p>
    <w:p w:rsidR="009213EF" w:rsidRPr="005C3E71" w:rsidRDefault="009213EF" w:rsidP="009213EF">
      <w:pPr>
        <w:widowControl w:val="0"/>
        <w:autoSpaceDE w:val="0"/>
        <w:autoSpaceDN w:val="0"/>
        <w:adjustRightInd w:val="0"/>
        <w:rPr>
          <w:u w:val="none"/>
        </w:rPr>
      </w:pPr>
      <w:r w:rsidRPr="005C3E71">
        <w:rPr>
          <w:u w:val="none"/>
        </w:rPr>
        <w:t>где:</w:t>
      </w:r>
    </w:p>
    <w:p w:rsidR="00B56C26" w:rsidRPr="005C3E71" w:rsidRDefault="00B56C26" w:rsidP="00B56C26">
      <w:pPr>
        <w:widowControl w:val="0"/>
        <w:autoSpaceDE w:val="0"/>
        <w:autoSpaceDN w:val="0"/>
        <w:adjustRightInd w:val="0"/>
        <w:rPr>
          <w:u w:val="none"/>
        </w:rPr>
      </w:pPr>
      <w:r w:rsidRPr="005C3E71">
        <w:rPr>
          <w:u w:val="none"/>
        </w:rPr>
        <w:t>где:</w:t>
      </w:r>
    </w:p>
    <w:p w:rsidR="00B56C26" w:rsidRPr="005C3E71" w:rsidRDefault="00B56C26" w:rsidP="00B56C26">
      <w:pPr>
        <w:widowControl w:val="0"/>
        <w:autoSpaceDE w:val="0"/>
        <w:autoSpaceDN w:val="0"/>
        <w:adjustRightInd w:val="0"/>
        <w:rPr>
          <w:u w:val="none"/>
        </w:rPr>
      </w:pPr>
      <w:r w:rsidRPr="005C3E71">
        <w:rPr>
          <w:u w:val="none"/>
          <w:lang w:val="en-US"/>
        </w:rPr>
        <w:t>R</w:t>
      </w:r>
      <w:r w:rsidRPr="005C3E71">
        <w:rPr>
          <w:u w:val="none"/>
          <w:vertAlign w:val="subscript"/>
        </w:rPr>
        <w:t xml:space="preserve">ст. Т </w:t>
      </w:r>
      <w:r w:rsidRPr="005C3E71">
        <w:rPr>
          <w:u w:val="none"/>
          <w:vertAlign w:val="subscript"/>
          <w:lang w:val="en-US"/>
        </w:rPr>
        <w:t>i</w:t>
      </w:r>
      <w:r w:rsidRPr="005C3E71">
        <w:rPr>
          <w:u w:val="none"/>
          <w:vertAlign w:val="subscript"/>
        </w:rPr>
        <w:t>.</w:t>
      </w:r>
      <w:r w:rsidRPr="005C3E71">
        <w:rPr>
          <w:u w:val="none"/>
        </w:rPr>
        <w:t xml:space="preserve"> - рейтинг, присуждаемый i-й заявке по указанному критерию; </w:t>
      </w:r>
    </w:p>
    <w:p w:rsidR="00B56C26" w:rsidRPr="005C3E71" w:rsidRDefault="00B56C26" w:rsidP="00B56C26">
      <w:pPr>
        <w:rPr>
          <w:u w:val="none"/>
        </w:rPr>
      </w:pPr>
      <w:r w:rsidRPr="005C3E71">
        <w:rPr>
          <w:u w:val="none"/>
        </w:rPr>
        <w:t>Р</w:t>
      </w:r>
      <w:r w:rsidRPr="005C3E71">
        <w:rPr>
          <w:u w:val="none"/>
          <w:vertAlign w:val="subscript"/>
        </w:rPr>
        <w:t xml:space="preserve">луч </w:t>
      </w:r>
      <w:r w:rsidRPr="005C3E71">
        <w:rPr>
          <w:u w:val="none"/>
        </w:rPr>
        <w:t>-  наименьшая  стоимость товара,  заявленная Участниками запроса;</w:t>
      </w:r>
    </w:p>
    <w:p w:rsidR="00B56C26" w:rsidRPr="005C3E71" w:rsidRDefault="00B56C26" w:rsidP="00B56C26">
      <w:pPr>
        <w:rPr>
          <w:u w:val="none"/>
        </w:rPr>
      </w:pPr>
      <w:r w:rsidRPr="005C3E71">
        <w:rPr>
          <w:u w:val="none"/>
        </w:rPr>
        <w:t>Р</w:t>
      </w:r>
      <w:r w:rsidRPr="005C3E71">
        <w:rPr>
          <w:u w:val="none"/>
          <w:vertAlign w:val="subscript"/>
          <w:lang w:val="en-US"/>
        </w:rPr>
        <w:t>i</w:t>
      </w:r>
      <w:r w:rsidRPr="005C3E71">
        <w:rPr>
          <w:u w:val="none"/>
        </w:rPr>
        <w:t xml:space="preserve">  - стоимость товара,  заявленная Участником запроса;</w:t>
      </w:r>
    </w:p>
    <w:p w:rsidR="00B56C26" w:rsidRPr="005C3E71" w:rsidRDefault="00B56C26" w:rsidP="00B56C26">
      <w:pPr>
        <w:rPr>
          <w:u w:val="none"/>
        </w:rPr>
      </w:pPr>
      <w:r w:rsidRPr="005C3E71">
        <w:rPr>
          <w:u w:val="none"/>
        </w:rPr>
        <w:t>Н</w:t>
      </w:r>
      <w:r w:rsidRPr="005C3E71">
        <w:rPr>
          <w:u w:val="none"/>
          <w:vertAlign w:val="subscript"/>
        </w:rPr>
        <w:t xml:space="preserve">ст.Т </w:t>
      </w:r>
      <w:r w:rsidRPr="005C3E71">
        <w:rPr>
          <w:u w:val="none"/>
        </w:rPr>
        <w:t xml:space="preserve">–  номинальный процент  по критерию стоимость товара,  заданный </w:t>
      </w:r>
      <w:r w:rsidR="00751E37" w:rsidRPr="005C3E71">
        <w:rPr>
          <w:u w:val="none"/>
        </w:rPr>
        <w:t>Заказчиком -  (80</w:t>
      </w:r>
      <w:r w:rsidRPr="005C3E71">
        <w:rPr>
          <w:u w:val="none"/>
        </w:rPr>
        <w:t xml:space="preserve"> %).</w:t>
      </w:r>
    </w:p>
    <w:p w:rsidR="004D374A" w:rsidRPr="005C3E71" w:rsidRDefault="00844444" w:rsidP="004D374A">
      <w:pPr>
        <w:rPr>
          <w:u w:val="none"/>
        </w:rPr>
      </w:pPr>
      <w:r w:rsidRPr="005C3E71">
        <w:rPr>
          <w:b/>
          <w:u w:val="none"/>
        </w:rPr>
        <w:t xml:space="preserve">Оценка (сопоставление) заявок на участие в закупке, по критерию "Общая стоимость договора"  происходит по итоговой стоимости, указанной в коммерческих предложениях участников (или по результатам процедуры переторжки), без учета налога на добавленную </w:t>
      </w:r>
      <w:r w:rsidRPr="005C3E71">
        <w:rPr>
          <w:b/>
          <w:u w:val="none"/>
        </w:rPr>
        <w:lastRenderedPageBreak/>
        <w:t>стоимость. Заключение договора с победителем закупки осуществляется с применением той формы налогообложения,  которую применяет победитель.</w:t>
      </w:r>
      <w:r w:rsidR="004D374A" w:rsidRPr="005C3E71">
        <w:rPr>
          <w:u w:val="none"/>
        </w:rPr>
        <w:t xml:space="preserve"> </w:t>
      </w:r>
    </w:p>
    <w:p w:rsidR="004D374A" w:rsidRPr="005C3E71" w:rsidRDefault="004D374A" w:rsidP="004D374A">
      <w:pPr>
        <w:rPr>
          <w:u w:val="none"/>
        </w:rPr>
      </w:pPr>
      <w:r w:rsidRPr="005C3E71">
        <w:rPr>
          <w:u w:val="none"/>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50949" w:rsidRPr="005C3E71" w:rsidRDefault="004D374A" w:rsidP="004D374A">
      <w:pPr>
        <w:rPr>
          <w:u w:val="none"/>
        </w:rPr>
      </w:pPr>
      <w:r w:rsidRPr="005C3E71">
        <w:rPr>
          <w:u w:val="none"/>
        </w:rPr>
        <w:t>Условия предоставления приоритета указаны в п. 3.16 закупочной документации.</w:t>
      </w:r>
    </w:p>
    <w:p w:rsidR="009213EF" w:rsidRPr="005C3E71" w:rsidRDefault="00C50949" w:rsidP="004D374A">
      <w:pPr>
        <w:rPr>
          <w:u w:val="none"/>
        </w:rPr>
      </w:pPr>
      <w:r w:rsidRPr="005C3E71">
        <w:rPr>
          <w:u w:val="none"/>
        </w:rPr>
        <w:t>4</w:t>
      </w:r>
      <w:r w:rsidR="00844444" w:rsidRPr="005C3E71">
        <w:rPr>
          <w:u w:val="none"/>
        </w:rPr>
        <w:t>.3.4. Рейтинг, присуждаемый заявке</w:t>
      </w:r>
      <w:r w:rsidR="004D374A" w:rsidRPr="005C3E71">
        <w:rPr>
          <w:u w:val="none"/>
        </w:rPr>
        <w:t xml:space="preserve"> </w:t>
      </w:r>
      <w:r w:rsidR="009213EF" w:rsidRPr="005C3E71">
        <w:rPr>
          <w:u w:val="none"/>
        </w:rPr>
        <w:t xml:space="preserve">по критерию  </w:t>
      </w:r>
      <w:r w:rsidR="00E04905" w:rsidRPr="005C3E71">
        <w:rPr>
          <w:u w:val="none"/>
        </w:rPr>
        <w:t xml:space="preserve">«Срок поставки товара </w:t>
      </w:r>
      <w:r w:rsidR="00CD549B" w:rsidRPr="005C3E71">
        <w:rPr>
          <w:u w:val="none"/>
        </w:rPr>
        <w:t>Заказчику</w:t>
      </w:r>
      <w:r w:rsidR="008E7C46" w:rsidRPr="005C3E71">
        <w:rPr>
          <w:u w:val="none"/>
        </w:rPr>
        <w:t>»</w:t>
      </w:r>
      <w:r w:rsidR="009213EF" w:rsidRPr="005C3E71">
        <w:rPr>
          <w:u w:val="none"/>
        </w:rPr>
        <w:t xml:space="preserve">, </w:t>
      </w:r>
      <w:r w:rsidR="008E7C46" w:rsidRPr="005C3E71">
        <w:rPr>
          <w:u w:val="none"/>
        </w:rPr>
        <w:t xml:space="preserve">в соответствии с техническим предложением (форма №3), </w:t>
      </w:r>
      <w:r w:rsidR="00D51646" w:rsidRPr="005C3E71">
        <w:rPr>
          <w:u w:val="none"/>
        </w:rPr>
        <w:t xml:space="preserve">с учетом требований указанных в п.1.7. закупочной документации, </w:t>
      </w:r>
      <w:r w:rsidR="009213EF" w:rsidRPr="005C3E71">
        <w:rPr>
          <w:u w:val="none"/>
        </w:rPr>
        <w:t xml:space="preserve">определяется членами ЦЗО в соответствии со строкой 2  таблицы №1  </w:t>
      </w:r>
      <w:r w:rsidR="005A72FE" w:rsidRPr="005C3E71">
        <w:rPr>
          <w:u w:val="none"/>
        </w:rPr>
        <w:t>п. 4.2</w:t>
      </w:r>
      <w:r w:rsidR="009213EF" w:rsidRPr="005C3E71">
        <w:rPr>
          <w:u w:val="none"/>
        </w:rPr>
        <w:t xml:space="preserve">. </w:t>
      </w:r>
      <w:r w:rsidR="005A72FE" w:rsidRPr="005C3E71">
        <w:rPr>
          <w:u w:val="none"/>
        </w:rPr>
        <w:t>закупочной документации</w:t>
      </w:r>
      <w:r w:rsidR="008E7C46" w:rsidRPr="005C3E71">
        <w:rPr>
          <w:u w:val="none"/>
        </w:rPr>
        <w:t xml:space="preserve"> – (</w:t>
      </w:r>
      <w:r w:rsidR="008E7C46" w:rsidRPr="005C3E71">
        <w:rPr>
          <w:u w:val="none"/>
          <w:lang w:val="en-US"/>
        </w:rPr>
        <w:t>R</w:t>
      </w:r>
      <w:r w:rsidR="008E7C46" w:rsidRPr="005C3E71">
        <w:rPr>
          <w:u w:val="none"/>
          <w:vertAlign w:val="subscript"/>
        </w:rPr>
        <w:t>пост.Т</w:t>
      </w:r>
      <w:r w:rsidR="008E7C46" w:rsidRPr="005C3E71">
        <w:rPr>
          <w:u w:val="none"/>
          <w:vertAlign w:val="subscript"/>
          <w:lang w:val="en-US"/>
        </w:rPr>
        <w:t>i</w:t>
      </w:r>
      <w:r w:rsidR="008E7C46" w:rsidRPr="005C3E71">
        <w:rPr>
          <w:u w:val="none"/>
        </w:rPr>
        <w:t>)</w:t>
      </w:r>
      <w:r w:rsidR="005A72FE" w:rsidRPr="005C3E71">
        <w:rPr>
          <w:u w:val="none"/>
        </w:rPr>
        <w:t>.</w:t>
      </w:r>
      <w:r w:rsidR="009213EF" w:rsidRPr="005C3E71">
        <w:rPr>
          <w:u w:val="none"/>
        </w:rPr>
        <w:t xml:space="preserve"> </w:t>
      </w:r>
      <w:r w:rsidR="008E7C46" w:rsidRPr="005C3E71">
        <w:rPr>
          <w:u w:val="none"/>
        </w:rPr>
        <w:t xml:space="preserve">Срок указывается в рабочих днях с момента заключения договора. </w:t>
      </w:r>
      <w:r w:rsidR="009213EF" w:rsidRPr="005C3E71">
        <w:rPr>
          <w:u w:val="none"/>
        </w:rPr>
        <w:t>Номинальный процент по за</w:t>
      </w:r>
      <w:r w:rsidR="006B4D81" w:rsidRPr="005C3E71">
        <w:rPr>
          <w:u w:val="none"/>
        </w:rPr>
        <w:t>данному критерию составляет - (1</w:t>
      </w:r>
      <w:r w:rsidR="009213EF" w:rsidRPr="005C3E71">
        <w:rPr>
          <w:u w:val="none"/>
        </w:rPr>
        <w:t>0%).</w:t>
      </w:r>
    </w:p>
    <w:p w:rsidR="001D4808" w:rsidRPr="005C3E71" w:rsidRDefault="009213EF" w:rsidP="001D4808">
      <w:pPr>
        <w:widowControl w:val="0"/>
        <w:autoSpaceDE w:val="0"/>
        <w:autoSpaceDN w:val="0"/>
        <w:adjustRightInd w:val="0"/>
        <w:rPr>
          <w:u w:val="none"/>
        </w:rPr>
      </w:pPr>
      <w:r w:rsidRPr="005C3E71">
        <w:rPr>
          <w:u w:val="none"/>
        </w:rPr>
        <w:t>4.3.5. Рейтинг, присуждаемый заявке по критерию  «Опыт поставки аналогичных товаров» (</w:t>
      </w:r>
      <w:r w:rsidRPr="005C3E71">
        <w:rPr>
          <w:u w:val="none"/>
          <w:lang w:val="en-US"/>
        </w:rPr>
        <w:t>R</w:t>
      </w:r>
      <w:r w:rsidRPr="005C3E71">
        <w:rPr>
          <w:u w:val="none"/>
          <w:vertAlign w:val="subscript"/>
        </w:rPr>
        <w:t xml:space="preserve">оп </w:t>
      </w:r>
      <w:r w:rsidRPr="005C3E71">
        <w:rPr>
          <w:u w:val="none"/>
          <w:vertAlign w:val="subscript"/>
          <w:lang w:val="en-US"/>
        </w:rPr>
        <w:t>i</w:t>
      </w:r>
      <w:r w:rsidRPr="005C3E71">
        <w:rPr>
          <w:u w:val="none"/>
          <w:vertAlign w:val="subscript"/>
        </w:rPr>
        <w:t>)</w:t>
      </w:r>
      <w:r w:rsidRPr="005C3E71">
        <w:rPr>
          <w:u w:val="none"/>
        </w:rPr>
        <w:t xml:space="preserve"> определяется в соответствии со справкой о перечне и объемах выполнения аналогичных договоров</w:t>
      </w:r>
      <w:r w:rsidR="00C90F9B" w:rsidRPr="005C3E71">
        <w:rPr>
          <w:u w:val="none"/>
        </w:rPr>
        <w:t xml:space="preserve"> (согласно предмету закупки), с ценой договора не менее </w:t>
      </w:r>
      <w:r w:rsidR="005765DA" w:rsidRPr="005C3E71">
        <w:rPr>
          <w:u w:val="none"/>
        </w:rPr>
        <w:t>500</w:t>
      </w:r>
      <w:r w:rsidR="00C90F9B" w:rsidRPr="005C3E71">
        <w:rPr>
          <w:u w:val="none"/>
        </w:rPr>
        <w:t xml:space="preserve"> тысяч рублей, по форме</w:t>
      </w:r>
      <w:r w:rsidRPr="005C3E71">
        <w:rPr>
          <w:u w:val="none"/>
        </w:rPr>
        <w:t xml:space="preserve"> (форма №5)</w:t>
      </w:r>
      <w:r w:rsidR="001D4808" w:rsidRPr="005C3E71">
        <w:rPr>
          <w:u w:val="none"/>
        </w:rPr>
        <w:t xml:space="preserve"> и в соответствии со строкой 3  таблицы №1</w:t>
      </w:r>
      <w:r w:rsidR="0038755D" w:rsidRPr="005C3E71">
        <w:rPr>
          <w:u w:val="none"/>
        </w:rPr>
        <w:t xml:space="preserve"> п. 4.2. закупочной документации.</w:t>
      </w:r>
      <w:r w:rsidRPr="005C3E71">
        <w:rPr>
          <w:u w:val="none"/>
        </w:rPr>
        <w:t xml:space="preserve"> </w:t>
      </w:r>
    </w:p>
    <w:p w:rsidR="00C90F9B" w:rsidRPr="005C3E71" w:rsidRDefault="001D4808" w:rsidP="00C90F9B">
      <w:pPr>
        <w:widowControl w:val="0"/>
        <w:autoSpaceDE w:val="0"/>
        <w:autoSpaceDN w:val="0"/>
        <w:adjustRightInd w:val="0"/>
        <w:rPr>
          <w:u w:val="none"/>
        </w:rPr>
      </w:pPr>
      <w:r w:rsidRPr="005C3E71">
        <w:rPr>
          <w:u w:val="none"/>
        </w:rPr>
        <w:t>Примечание: в расчет берутся только договора, указанные участником закупки в Форме №5, заключенных за последние 12 (двенадцать) месяцев  до даты подачи заявки на участие в запросе предложения в электронной форме.</w:t>
      </w:r>
      <w:r w:rsidR="00C90F9B" w:rsidRPr="005C3E71">
        <w:rPr>
          <w:b/>
          <w:u w:val="none"/>
        </w:rPr>
        <w:t xml:space="preserve"> При этом цена каждого из таких контрактов (договоров) должна составлять не менее </w:t>
      </w:r>
      <w:r w:rsidR="008E2C7A" w:rsidRPr="005C3E71">
        <w:rPr>
          <w:b/>
          <w:u w:val="none"/>
        </w:rPr>
        <w:t>5</w:t>
      </w:r>
      <w:r w:rsidR="00C90F9B" w:rsidRPr="005C3E71">
        <w:rPr>
          <w:b/>
          <w:u w:val="none"/>
        </w:rPr>
        <w:t>00 000,00 (</w:t>
      </w:r>
      <w:r w:rsidR="008E2C7A" w:rsidRPr="005C3E71">
        <w:rPr>
          <w:b/>
          <w:u w:val="none"/>
        </w:rPr>
        <w:t>пятьсот</w:t>
      </w:r>
      <w:r w:rsidR="00C90F9B" w:rsidRPr="005C3E71">
        <w:rPr>
          <w:b/>
          <w:u w:val="none"/>
        </w:rPr>
        <w:t xml:space="preserve"> тысяч) рублей. Цена контракта (договора) учитывается не в совокупности представленных участниками контрактов (договоров), а каждого отдельно взятого контракта (договора).</w:t>
      </w:r>
      <w:r w:rsidR="00C90F9B" w:rsidRPr="005C3E71">
        <w:rPr>
          <w:u w:val="none"/>
        </w:rPr>
        <w:t xml:space="preserve"> </w:t>
      </w:r>
    </w:p>
    <w:p w:rsidR="00AD449F" w:rsidRPr="005C3E71" w:rsidRDefault="00AD449F" w:rsidP="00AD449F">
      <w:pPr>
        <w:widowControl w:val="0"/>
        <w:autoSpaceDE w:val="0"/>
        <w:autoSpaceDN w:val="0"/>
        <w:adjustRightInd w:val="0"/>
        <w:rPr>
          <w:i/>
          <w:u w:val="none"/>
        </w:rPr>
      </w:pPr>
      <w:r w:rsidRPr="005C3E71">
        <w:rPr>
          <w:i/>
          <w:u w:val="none"/>
        </w:rPr>
        <w:t xml:space="preserve">Под </w:t>
      </w:r>
      <w:r w:rsidR="00C50949" w:rsidRPr="005C3E71">
        <w:rPr>
          <w:i/>
          <w:u w:val="none"/>
        </w:rPr>
        <w:t xml:space="preserve">аналогичными договорами понимается: договора на </w:t>
      </w:r>
      <w:r w:rsidR="004D374A" w:rsidRPr="005C3E71">
        <w:rPr>
          <w:i/>
          <w:u w:val="none"/>
        </w:rPr>
        <w:t>поставку сервера</w:t>
      </w:r>
      <w:r w:rsidR="008E2C7A" w:rsidRPr="005C3E71">
        <w:rPr>
          <w:i/>
          <w:u w:val="none"/>
        </w:rPr>
        <w:t>(ов)</w:t>
      </w:r>
      <w:r w:rsidRPr="005C3E71">
        <w:rPr>
          <w:i/>
          <w:u w:val="none"/>
        </w:rPr>
        <w:t>.</w:t>
      </w:r>
    </w:p>
    <w:p w:rsidR="009213EF" w:rsidRPr="005C3E71" w:rsidRDefault="001D4808" w:rsidP="001D4808">
      <w:pPr>
        <w:widowControl w:val="0"/>
        <w:autoSpaceDE w:val="0"/>
        <w:autoSpaceDN w:val="0"/>
        <w:adjustRightInd w:val="0"/>
        <w:rPr>
          <w:u w:val="none"/>
        </w:rPr>
      </w:pPr>
      <w:r w:rsidRPr="005C3E71">
        <w:rPr>
          <w:u w:val="none"/>
        </w:rPr>
        <w:t xml:space="preserve">В расчетах не учитываются договора, не заявленные в Справке об опыте выполнения аналогичных договоров (форма №5) или не подтвержденные копиями договоров. </w:t>
      </w:r>
      <w:r w:rsidR="009213EF" w:rsidRPr="005C3E71">
        <w:rPr>
          <w:u w:val="none"/>
        </w:rPr>
        <w:t>Номинальный процент по заданному критерию составляет - (</w:t>
      </w:r>
      <w:r w:rsidR="00D9636F" w:rsidRPr="005C3E71">
        <w:rPr>
          <w:u w:val="none"/>
        </w:rPr>
        <w:t>10</w:t>
      </w:r>
      <w:r w:rsidR="009213EF" w:rsidRPr="005C3E71">
        <w:rPr>
          <w:u w:val="none"/>
        </w:rPr>
        <w:t>%).</w:t>
      </w:r>
    </w:p>
    <w:p w:rsidR="00D9636F" w:rsidRPr="005C3E71" w:rsidRDefault="00D9636F" w:rsidP="004941AE">
      <w:pPr>
        <w:widowControl w:val="0"/>
        <w:autoSpaceDE w:val="0"/>
        <w:autoSpaceDN w:val="0"/>
        <w:adjustRightInd w:val="0"/>
        <w:rPr>
          <w:u w:val="none"/>
        </w:rPr>
      </w:pPr>
    </w:p>
    <w:p w:rsidR="009213EF" w:rsidRPr="005C3E71" w:rsidRDefault="009213EF" w:rsidP="009213EF">
      <w:pPr>
        <w:adjustRightInd w:val="0"/>
        <w:ind w:right="226"/>
        <w:rPr>
          <w:color w:val="000000"/>
          <w:u w:val="none"/>
        </w:rPr>
      </w:pPr>
      <w:r w:rsidRPr="005C3E71">
        <w:rPr>
          <w:u w:val="none"/>
        </w:rPr>
        <w:t>4.3.</w:t>
      </w:r>
      <w:r w:rsidR="00D9636F" w:rsidRPr="005C3E71">
        <w:rPr>
          <w:color w:val="000000"/>
          <w:u w:val="none"/>
        </w:rPr>
        <w:t>6</w:t>
      </w:r>
      <w:r w:rsidRPr="005C3E71">
        <w:rPr>
          <w:color w:val="000000"/>
          <w:u w:val="none"/>
        </w:rPr>
        <w:t>. Суммарный рейтинг по каждому Участнику запроса определяется каждым членом ЦЗО по формуле:</w:t>
      </w:r>
    </w:p>
    <w:p w:rsidR="009213EF" w:rsidRPr="005C3E71" w:rsidRDefault="009213EF" w:rsidP="009213EF">
      <w:pPr>
        <w:adjustRightInd w:val="0"/>
        <w:ind w:right="226"/>
        <w:jc w:val="center"/>
        <w:rPr>
          <w:color w:val="000000"/>
          <w:sz w:val="28"/>
          <w:szCs w:val="28"/>
          <w:u w:val="none"/>
          <w:vertAlign w:val="subscript"/>
        </w:rPr>
      </w:pPr>
      <w:r w:rsidRPr="005C3E71">
        <w:rPr>
          <w:color w:val="000000"/>
          <w:szCs w:val="28"/>
          <w:u w:val="none"/>
          <w:lang w:val="en-US"/>
        </w:rPr>
        <w:t>R</w:t>
      </w:r>
      <w:r w:rsidRPr="005C3E71">
        <w:rPr>
          <w:color w:val="000000"/>
          <w:szCs w:val="28"/>
          <w:u w:val="none"/>
          <w:vertAlign w:val="subscript"/>
          <w:lang w:val="en-US"/>
        </w:rPr>
        <w:t>c</w:t>
      </w:r>
      <w:r w:rsidRPr="005C3E71">
        <w:rPr>
          <w:color w:val="000000"/>
          <w:szCs w:val="28"/>
          <w:u w:val="none"/>
          <w:vertAlign w:val="subscript"/>
        </w:rPr>
        <w:t>.</w:t>
      </w:r>
      <w:r w:rsidRPr="005C3E71">
        <w:rPr>
          <w:color w:val="000000"/>
          <w:szCs w:val="28"/>
          <w:u w:val="none"/>
          <w:vertAlign w:val="subscript"/>
          <w:lang w:val="en-US"/>
        </w:rPr>
        <w:t>i</w:t>
      </w:r>
      <w:r w:rsidRPr="005C3E71">
        <w:rPr>
          <w:color w:val="000000"/>
          <w:szCs w:val="28"/>
          <w:u w:val="none"/>
        </w:rPr>
        <w:t xml:space="preserve"> =   </w:t>
      </w:r>
      <w:r w:rsidRPr="005C3E71">
        <w:rPr>
          <w:color w:val="000000"/>
          <w:szCs w:val="28"/>
          <w:u w:val="none"/>
          <w:lang w:val="en-US"/>
        </w:rPr>
        <w:t>R</w:t>
      </w:r>
      <w:r w:rsidRPr="005C3E71">
        <w:rPr>
          <w:color w:val="000000"/>
          <w:szCs w:val="28"/>
          <w:u w:val="none"/>
          <w:vertAlign w:val="subscript"/>
        </w:rPr>
        <w:t>ст.</w:t>
      </w:r>
      <w:r w:rsidR="00E04905" w:rsidRPr="005C3E71">
        <w:rPr>
          <w:color w:val="000000"/>
          <w:szCs w:val="28"/>
          <w:u w:val="none"/>
          <w:vertAlign w:val="subscript"/>
        </w:rPr>
        <w:t>Т</w:t>
      </w:r>
      <w:r w:rsidRPr="005C3E71">
        <w:rPr>
          <w:color w:val="000000"/>
          <w:szCs w:val="28"/>
          <w:u w:val="none"/>
          <w:vertAlign w:val="subscript"/>
        </w:rPr>
        <w:t xml:space="preserve"> </w:t>
      </w:r>
      <w:r w:rsidRPr="005C3E71">
        <w:rPr>
          <w:color w:val="000000"/>
          <w:szCs w:val="28"/>
          <w:u w:val="none"/>
          <w:vertAlign w:val="subscript"/>
          <w:lang w:val="en-US"/>
        </w:rPr>
        <w:t>i</w:t>
      </w:r>
      <w:r w:rsidRPr="005C3E71">
        <w:rPr>
          <w:color w:val="000000"/>
          <w:szCs w:val="28"/>
          <w:u w:val="none"/>
          <w:vertAlign w:val="subscript"/>
        </w:rPr>
        <w:t>.</w:t>
      </w:r>
      <w:r w:rsidRPr="005C3E71">
        <w:rPr>
          <w:color w:val="000000"/>
          <w:szCs w:val="28"/>
          <w:u w:val="none"/>
        </w:rPr>
        <w:t xml:space="preserve"> + </w:t>
      </w:r>
      <w:r w:rsidRPr="005C3E71">
        <w:rPr>
          <w:color w:val="000000"/>
          <w:szCs w:val="28"/>
          <w:u w:val="none"/>
          <w:lang w:val="en-US"/>
        </w:rPr>
        <w:t>R</w:t>
      </w:r>
      <w:r w:rsidRPr="005C3E71">
        <w:rPr>
          <w:color w:val="000000"/>
          <w:szCs w:val="28"/>
          <w:u w:val="none"/>
        </w:rPr>
        <w:t xml:space="preserve"> </w:t>
      </w:r>
      <w:r w:rsidR="004941AE" w:rsidRPr="005C3E71">
        <w:rPr>
          <w:color w:val="000000"/>
          <w:szCs w:val="28"/>
          <w:u w:val="none"/>
          <w:vertAlign w:val="subscript"/>
        </w:rPr>
        <w:t>пост</w:t>
      </w:r>
      <w:r w:rsidRPr="005C3E71">
        <w:rPr>
          <w:color w:val="000000"/>
          <w:szCs w:val="28"/>
          <w:u w:val="none"/>
          <w:vertAlign w:val="subscript"/>
        </w:rPr>
        <w:t>.</w:t>
      </w:r>
      <w:r w:rsidR="00E04905" w:rsidRPr="005C3E71">
        <w:rPr>
          <w:color w:val="000000"/>
          <w:szCs w:val="28"/>
          <w:u w:val="none"/>
          <w:vertAlign w:val="subscript"/>
        </w:rPr>
        <w:t>Т</w:t>
      </w:r>
      <w:r w:rsidRPr="005C3E71">
        <w:rPr>
          <w:color w:val="000000"/>
          <w:szCs w:val="28"/>
          <w:u w:val="none"/>
          <w:vertAlign w:val="subscript"/>
          <w:lang w:val="en-US"/>
        </w:rPr>
        <w:t>i</w:t>
      </w:r>
      <w:r w:rsidRPr="005C3E71">
        <w:rPr>
          <w:color w:val="000000"/>
          <w:szCs w:val="28"/>
          <w:u w:val="none"/>
          <w:vertAlign w:val="subscript"/>
        </w:rPr>
        <w:t>.</w:t>
      </w:r>
      <w:r w:rsidR="004941AE" w:rsidRPr="005C3E71">
        <w:rPr>
          <w:color w:val="000000"/>
          <w:szCs w:val="28"/>
          <w:u w:val="none"/>
          <w:vertAlign w:val="subscript"/>
        </w:rPr>
        <w:t xml:space="preserve"> </w:t>
      </w:r>
      <w:r w:rsidRPr="005C3E71">
        <w:rPr>
          <w:color w:val="000000"/>
          <w:szCs w:val="28"/>
          <w:u w:val="none"/>
          <w:vertAlign w:val="subscript"/>
        </w:rPr>
        <w:t>+</w:t>
      </w:r>
      <w:r w:rsidRPr="005C3E71">
        <w:rPr>
          <w:color w:val="000000"/>
          <w:szCs w:val="28"/>
          <w:u w:val="none"/>
        </w:rPr>
        <w:t xml:space="preserve"> </w:t>
      </w:r>
      <w:r w:rsidRPr="005C3E71">
        <w:rPr>
          <w:u w:val="none"/>
          <w:lang w:val="en-US"/>
        </w:rPr>
        <w:t>R</w:t>
      </w:r>
      <w:r w:rsidRPr="005C3E71">
        <w:rPr>
          <w:u w:val="none"/>
          <w:vertAlign w:val="subscript"/>
        </w:rPr>
        <w:t xml:space="preserve">оп </w:t>
      </w:r>
      <w:r w:rsidR="004941AE" w:rsidRPr="005C3E71">
        <w:rPr>
          <w:u w:val="none"/>
          <w:vertAlign w:val="subscript"/>
        </w:rPr>
        <w:t xml:space="preserve"> </w:t>
      </w:r>
      <w:r w:rsidRPr="005C3E71">
        <w:rPr>
          <w:u w:val="none"/>
          <w:vertAlign w:val="subscript"/>
          <w:lang w:val="en-US"/>
        </w:rPr>
        <w:t>i</w:t>
      </w:r>
    </w:p>
    <w:p w:rsidR="009213EF" w:rsidRPr="005C3E71" w:rsidRDefault="009213EF" w:rsidP="009213EF">
      <w:pPr>
        <w:adjustRightInd w:val="0"/>
        <w:ind w:right="226"/>
        <w:jc w:val="center"/>
        <w:rPr>
          <w:color w:val="000000"/>
          <w:szCs w:val="28"/>
          <w:u w:val="none"/>
        </w:rPr>
      </w:pPr>
    </w:p>
    <w:p w:rsidR="009213EF" w:rsidRPr="005C3E71" w:rsidRDefault="009213EF" w:rsidP="009213EF">
      <w:pPr>
        <w:rPr>
          <w:color w:val="000000"/>
          <w:u w:val="none"/>
        </w:rPr>
      </w:pPr>
      <w:r w:rsidRPr="005C3E71">
        <w:rPr>
          <w:color w:val="000000"/>
          <w:u w:val="none"/>
        </w:rPr>
        <w:t xml:space="preserve">   где</w:t>
      </w:r>
      <w:r w:rsidRPr="005C3E71">
        <w:rPr>
          <w:color w:val="000000"/>
          <w:u w:val="none"/>
          <w:lang w:val="pt-BR"/>
        </w:rPr>
        <w:t>: R</w:t>
      </w:r>
      <w:r w:rsidRPr="005C3E71">
        <w:rPr>
          <w:color w:val="000000"/>
          <w:u w:val="none"/>
          <w:vertAlign w:val="subscript"/>
          <w:lang w:val="pt-BR"/>
        </w:rPr>
        <w:t>ci</w:t>
      </w:r>
      <w:r w:rsidRPr="005C3E71">
        <w:rPr>
          <w:color w:val="000000"/>
          <w:u w:val="none"/>
          <w:lang w:val="pt-BR"/>
        </w:rPr>
        <w:t xml:space="preserve"> </w:t>
      </w:r>
      <w:r w:rsidRPr="005C3E71">
        <w:rPr>
          <w:u w:val="none"/>
        </w:rPr>
        <w:t> - суммарный рейтинг, присуждаемый i-й заявке;</w:t>
      </w:r>
    </w:p>
    <w:p w:rsidR="009213EF" w:rsidRPr="005C3E71" w:rsidRDefault="009213EF" w:rsidP="009213EF">
      <w:pPr>
        <w:rPr>
          <w:u w:val="none"/>
        </w:rPr>
      </w:pPr>
      <w:r w:rsidRPr="005C3E71">
        <w:rPr>
          <w:noProof/>
          <w:u w:val="none"/>
        </w:rPr>
        <w:drawing>
          <wp:inline distT="0" distB="0" distL="0" distR="0">
            <wp:extent cx="1809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76225"/>
                    </a:xfrm>
                    <a:prstGeom prst="rect">
                      <a:avLst/>
                    </a:prstGeom>
                    <a:solidFill>
                      <a:srgbClr val="FFFFFF"/>
                    </a:solidFill>
                    <a:ln>
                      <a:noFill/>
                    </a:ln>
                  </pic:spPr>
                </pic:pic>
              </a:graphicData>
            </a:graphic>
          </wp:inline>
        </w:drawing>
      </w:r>
      <w:r w:rsidRPr="005C3E71">
        <w:rPr>
          <w:u w:val="none"/>
        </w:rPr>
        <w:t> - критерий оценки по k-му показателю, где k - количество установленных показателей критерий оценок.</w:t>
      </w:r>
    </w:p>
    <w:p w:rsidR="009213EF" w:rsidRPr="005C3E71" w:rsidRDefault="009213EF" w:rsidP="009213EF">
      <w:pPr>
        <w:adjustRightInd w:val="0"/>
        <w:ind w:right="226"/>
        <w:rPr>
          <w:color w:val="000000"/>
          <w:u w:val="none"/>
        </w:rPr>
      </w:pPr>
      <w:r w:rsidRPr="005C3E71">
        <w:rPr>
          <w:color w:val="000000"/>
          <w:u w:val="none"/>
        </w:rPr>
        <w:t>4.3.</w:t>
      </w:r>
      <w:r w:rsidR="00D9636F" w:rsidRPr="005C3E71">
        <w:rPr>
          <w:color w:val="000000"/>
          <w:u w:val="none"/>
        </w:rPr>
        <w:t>7</w:t>
      </w:r>
      <w:r w:rsidRPr="005C3E71">
        <w:rPr>
          <w:color w:val="000000"/>
          <w:u w:val="none"/>
        </w:rPr>
        <w:t>. Суммарный рейтинг по каждому Участнику представляется членами ЦЗО секретарю ЦЗО для определения единого показателя по каждому Участнику.</w:t>
      </w:r>
    </w:p>
    <w:p w:rsidR="009213EF" w:rsidRPr="005C3E71" w:rsidRDefault="009213EF" w:rsidP="009213EF">
      <w:pPr>
        <w:adjustRightInd w:val="0"/>
        <w:ind w:right="226"/>
        <w:rPr>
          <w:color w:val="000000"/>
          <w:u w:val="none"/>
        </w:rPr>
      </w:pPr>
      <w:r w:rsidRPr="005C3E71">
        <w:rPr>
          <w:u w:val="none"/>
        </w:rPr>
        <w:t>4.3.</w:t>
      </w:r>
      <w:r w:rsidR="00D9636F" w:rsidRPr="005C3E71">
        <w:rPr>
          <w:u w:val="none"/>
        </w:rPr>
        <w:t>8</w:t>
      </w:r>
      <w:r w:rsidRPr="005C3E71">
        <w:rPr>
          <w:color w:val="000000"/>
          <w:u w:val="none"/>
        </w:rPr>
        <w:t>. Итоговый рейтинг по каждому Участнику определяется по формуле:</w:t>
      </w:r>
    </w:p>
    <w:p w:rsidR="009213EF" w:rsidRPr="005C3E71" w:rsidRDefault="009213EF" w:rsidP="009213EF">
      <w:pPr>
        <w:adjustRightInd w:val="0"/>
        <w:ind w:right="226"/>
        <w:rPr>
          <w:color w:val="000000"/>
          <w:sz w:val="16"/>
          <w:szCs w:val="16"/>
          <w:u w:val="none"/>
        </w:rPr>
      </w:pPr>
    </w:p>
    <w:p w:rsidR="009213EF" w:rsidRPr="005C3E71" w:rsidRDefault="00436957" w:rsidP="009213EF">
      <w:pPr>
        <w:jc w:val="center"/>
        <w:rPr>
          <w:u w:val="none"/>
        </w:rPr>
      </w:pPr>
      <w:r w:rsidRPr="00AC467A">
        <w:rPr>
          <w:u w:val="none"/>
        </w:rPr>
        <w:pict>
          <v:shape id="_x0000_i1027" type="#_x0000_t75" style="width:162.8pt;height:37.55pt" equationxml="&lt;">
            <v:imagedata r:id="rId12" o:title="" chromakey="white"/>
          </v:shape>
        </w:pict>
      </w:r>
      <w:r w:rsidR="009213EF" w:rsidRPr="005C3E71">
        <w:rPr>
          <w:u w:val="none"/>
        </w:rPr>
        <w:t>,</w:t>
      </w:r>
    </w:p>
    <w:p w:rsidR="009213EF" w:rsidRPr="005C3E71" w:rsidRDefault="009213EF" w:rsidP="009213EF">
      <w:pPr>
        <w:rPr>
          <w:u w:val="none"/>
        </w:rPr>
      </w:pPr>
      <w:r w:rsidRPr="005C3E71">
        <w:rPr>
          <w:u w:val="none"/>
        </w:rPr>
        <w:t xml:space="preserve">где:  </w:t>
      </w:r>
      <w:r w:rsidRPr="005C3E71">
        <w:rPr>
          <w:u w:val="none"/>
          <w:lang w:val="en-US"/>
        </w:rPr>
        <w:t>Rc</w:t>
      </w:r>
      <w:r w:rsidRPr="005C3E71">
        <w:rPr>
          <w:u w:val="none"/>
          <w:vertAlign w:val="subscript"/>
        </w:rPr>
        <w:t xml:space="preserve">1 </w:t>
      </w:r>
      <w:r w:rsidRPr="005C3E71">
        <w:rPr>
          <w:u w:val="none"/>
        </w:rPr>
        <w:t xml:space="preserve">– </w:t>
      </w:r>
      <w:r w:rsidRPr="005C3E71">
        <w:rPr>
          <w:u w:val="none"/>
          <w:lang w:val="en-US"/>
        </w:rPr>
        <w:t>Rc</w:t>
      </w:r>
      <w:r w:rsidRPr="005C3E71">
        <w:rPr>
          <w:u w:val="none"/>
          <w:vertAlign w:val="subscript"/>
          <w:lang w:val="en-US"/>
        </w:rPr>
        <w:t>i</w:t>
      </w:r>
      <w:r w:rsidRPr="005C3E71">
        <w:rPr>
          <w:u w:val="none"/>
          <w:vertAlign w:val="subscript"/>
        </w:rPr>
        <w:t xml:space="preserve"> </w:t>
      </w:r>
      <w:r w:rsidRPr="005C3E71">
        <w:rPr>
          <w:u w:val="none"/>
        </w:rPr>
        <w:t xml:space="preserve"> - Суммарный рейтинг каждого Участника  представленного  членом ЦЗО  и ЦО  секретарю ЦЗО  для  расчета итогового рейтинга по каждому Участнику запроса с дальнейшим его использованием в оценочной стадии;     </w:t>
      </w:r>
      <w:r w:rsidRPr="005C3E71">
        <w:rPr>
          <w:i/>
          <w:u w:val="none"/>
          <w:lang w:val="en-US"/>
        </w:rPr>
        <w:t>N</w:t>
      </w:r>
      <w:r w:rsidRPr="005C3E71">
        <w:rPr>
          <w:u w:val="none"/>
          <w:vertAlign w:val="subscript"/>
        </w:rPr>
        <w:t xml:space="preserve"> </w:t>
      </w:r>
      <w:r w:rsidRPr="005C3E71">
        <w:rPr>
          <w:u w:val="none"/>
          <w:lang w:val="en-US"/>
        </w:rPr>
        <w:t>i</w:t>
      </w:r>
      <w:r w:rsidRPr="005C3E71">
        <w:rPr>
          <w:u w:val="none"/>
        </w:rPr>
        <w:t xml:space="preserve"> - количество членов ЦЗО.</w:t>
      </w:r>
    </w:p>
    <w:p w:rsidR="009213EF" w:rsidRPr="005C3E71" w:rsidRDefault="009213EF" w:rsidP="009213EF">
      <w:pPr>
        <w:tabs>
          <w:tab w:val="left" w:pos="11766"/>
        </w:tabs>
        <w:autoSpaceDE w:val="0"/>
        <w:autoSpaceDN w:val="0"/>
        <w:adjustRightInd w:val="0"/>
        <w:ind w:right="-1"/>
        <w:rPr>
          <w:u w:val="none"/>
        </w:rPr>
      </w:pPr>
      <w:r w:rsidRPr="005C3E71">
        <w:rPr>
          <w:color w:val="000000"/>
          <w:u w:val="none"/>
        </w:rPr>
        <w:t xml:space="preserve">4.4. </w:t>
      </w:r>
      <w:r w:rsidRPr="005C3E71">
        <w:rPr>
          <w:u w:val="none"/>
        </w:rPr>
        <w:t xml:space="preserve"> Оценка заявок на участие в запросе предложений в целях определения победителя запроса предложений осуществляется ЦЗО с привлечением при необходимости экспертов в соответствующей области предмета закупки.</w:t>
      </w:r>
    </w:p>
    <w:p w:rsidR="009213EF" w:rsidRPr="005C3E71" w:rsidRDefault="009213EF" w:rsidP="009213EF">
      <w:pPr>
        <w:autoSpaceDE w:val="0"/>
        <w:autoSpaceDN w:val="0"/>
        <w:adjustRightInd w:val="0"/>
        <w:rPr>
          <w:u w:val="none"/>
        </w:rPr>
      </w:pPr>
      <w:r w:rsidRPr="005C3E71">
        <w:rPr>
          <w:u w:val="none"/>
        </w:rPr>
        <w:t>4.</w:t>
      </w:r>
      <w:r w:rsidR="000E46F0" w:rsidRPr="005C3E71">
        <w:rPr>
          <w:u w:val="none"/>
        </w:rPr>
        <w:t>5</w:t>
      </w:r>
      <w:r w:rsidRPr="005C3E71">
        <w:rPr>
          <w:u w:val="none"/>
        </w:rPr>
        <w:t>.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52372" w:rsidRPr="005C3E71" w:rsidRDefault="00952372" w:rsidP="007315CD">
      <w:pPr>
        <w:widowControl w:val="0"/>
        <w:tabs>
          <w:tab w:val="left" w:pos="426"/>
          <w:tab w:val="left" w:pos="851"/>
          <w:tab w:val="left" w:pos="1538"/>
        </w:tabs>
        <w:autoSpaceDE w:val="0"/>
        <w:autoSpaceDN w:val="0"/>
        <w:adjustRightInd w:val="0"/>
        <w:spacing w:before="31" w:line="307" w:lineRule="exact"/>
        <w:ind w:firstLine="708"/>
        <w:rPr>
          <w:b/>
          <w:bCs/>
          <w:u w:val="none"/>
        </w:rPr>
      </w:pPr>
    </w:p>
    <w:p w:rsidR="00D51646" w:rsidRPr="005C3E71" w:rsidRDefault="00D51646" w:rsidP="007315CD">
      <w:pPr>
        <w:widowControl w:val="0"/>
        <w:tabs>
          <w:tab w:val="left" w:pos="426"/>
          <w:tab w:val="left" w:pos="851"/>
          <w:tab w:val="left" w:pos="1538"/>
        </w:tabs>
        <w:autoSpaceDE w:val="0"/>
        <w:autoSpaceDN w:val="0"/>
        <w:adjustRightInd w:val="0"/>
        <w:spacing w:before="31" w:line="307" w:lineRule="exact"/>
        <w:ind w:firstLine="708"/>
        <w:rPr>
          <w:b/>
          <w:bCs/>
          <w:u w:val="none"/>
        </w:rPr>
      </w:pPr>
    </w:p>
    <w:p w:rsidR="00660D39" w:rsidRPr="005C3E71" w:rsidRDefault="00B11F01" w:rsidP="007315CD">
      <w:pPr>
        <w:jc w:val="left"/>
        <w:rPr>
          <w:b/>
          <w:u w:val="none"/>
        </w:rPr>
      </w:pPr>
      <w:r w:rsidRPr="005C3E71">
        <w:rPr>
          <w:b/>
          <w:bCs/>
          <w:sz w:val="28"/>
          <w:szCs w:val="28"/>
        </w:rPr>
        <w:lastRenderedPageBreak/>
        <w:t>5.</w:t>
      </w:r>
      <w:r w:rsidR="00C52F92" w:rsidRPr="005C3E71">
        <w:rPr>
          <w:b/>
          <w:bCs/>
          <w:sz w:val="28"/>
          <w:szCs w:val="28"/>
        </w:rPr>
        <w:t xml:space="preserve"> </w:t>
      </w:r>
      <w:r w:rsidRPr="005C3E71">
        <w:rPr>
          <w:b/>
          <w:bCs/>
          <w:sz w:val="28"/>
          <w:szCs w:val="28"/>
        </w:rPr>
        <w:t>Проект договора</w:t>
      </w:r>
      <w:bookmarkStart w:id="14" w:name="_Ref55280368"/>
      <w:bookmarkStart w:id="15" w:name="_Toc55285361"/>
      <w:bookmarkStart w:id="16" w:name="_Toc55305390"/>
      <w:bookmarkStart w:id="17" w:name="_Toc57314671"/>
      <w:bookmarkStart w:id="18" w:name="_Toc69728985"/>
      <w:bookmarkStart w:id="19" w:name="_Toc151802277"/>
      <w:bookmarkStart w:id="20" w:name="ФОРМЫ"/>
      <w:r w:rsidR="00660D39" w:rsidRPr="005C3E71">
        <w:rPr>
          <w:b/>
          <w:u w:val="none"/>
        </w:rPr>
        <w:t xml:space="preserve"> </w:t>
      </w:r>
    </w:p>
    <w:p w:rsidR="00812D55" w:rsidRPr="005C3E71" w:rsidRDefault="00812D55" w:rsidP="007315CD">
      <w:pPr>
        <w:widowControl w:val="0"/>
        <w:autoSpaceDE w:val="0"/>
        <w:autoSpaceDN w:val="0"/>
        <w:adjustRightInd w:val="0"/>
        <w:rPr>
          <w:u w:val="none"/>
        </w:rPr>
      </w:pPr>
    </w:p>
    <w:p w:rsidR="004D374A" w:rsidRPr="005C3E71" w:rsidRDefault="004D374A" w:rsidP="004D374A">
      <w:pPr>
        <w:jc w:val="center"/>
        <w:rPr>
          <w:u w:val="none"/>
        </w:rPr>
      </w:pPr>
      <w:r w:rsidRPr="005C3E71">
        <w:rPr>
          <w:b/>
          <w:bCs/>
          <w:u w:val="none"/>
        </w:rPr>
        <w:t xml:space="preserve">ДОГОВОР №      </w:t>
      </w:r>
    </w:p>
    <w:p w:rsidR="004D374A" w:rsidRPr="005C3E71" w:rsidRDefault="004D374A" w:rsidP="008E2C7A">
      <w:pPr>
        <w:rPr>
          <w:u w:val="none"/>
        </w:rPr>
      </w:pPr>
      <w:r w:rsidRPr="005C3E71">
        <w:rPr>
          <w:u w:val="none"/>
        </w:rPr>
        <w:t>г. Астрахань                                                                                                       «____» __________  2020 г.</w:t>
      </w:r>
    </w:p>
    <w:p w:rsidR="004D374A" w:rsidRPr="005C3E71" w:rsidRDefault="004D374A" w:rsidP="008E2C7A">
      <w:pPr>
        <w:rPr>
          <w:u w:val="none"/>
        </w:rPr>
      </w:pPr>
    </w:p>
    <w:tbl>
      <w:tblPr>
        <w:tblW w:w="0" w:type="auto"/>
        <w:tblInd w:w="-106" w:type="dxa"/>
        <w:tblLayout w:type="fixed"/>
        <w:tblCellMar>
          <w:left w:w="10" w:type="dxa"/>
          <w:right w:w="10" w:type="dxa"/>
        </w:tblCellMar>
        <w:tblLook w:val="0000"/>
      </w:tblPr>
      <w:tblGrid>
        <w:gridCol w:w="10562"/>
      </w:tblGrid>
      <w:tr w:rsidR="004D374A" w:rsidRPr="005C3E71" w:rsidTr="004D374A">
        <w:trPr>
          <w:cantSplit/>
          <w:trHeight w:val="1446"/>
        </w:trPr>
        <w:tc>
          <w:tcPr>
            <w:tcW w:w="10562" w:type="dxa"/>
          </w:tcPr>
          <w:p w:rsidR="004D374A" w:rsidRPr="005C3E71" w:rsidRDefault="004D374A" w:rsidP="008E2C7A">
            <w:pPr>
              <w:rPr>
                <w:u w:val="none"/>
              </w:rPr>
            </w:pPr>
            <w:r w:rsidRPr="005C3E71">
              <w:rPr>
                <w:u w:val="none"/>
              </w:rPr>
              <w:t xml:space="preserve"> __________________________________________________«______________________________», именуемое в дальнейшем «Поставщик», в лице _______________________________, действующего на основании «__________», с одной стороны, и ПАО «Астраханская энергосбытовая компания» именуемый в дальнейшем «Заказчик», в лице технического директора Машенцева Максима Александровича действующего на Доверенности№116 от 08.11.2019 г. с другой стороны, заключили настоящий договор о нижеследующем:</w:t>
            </w:r>
          </w:p>
          <w:p w:rsidR="004D374A" w:rsidRPr="005C3E71" w:rsidRDefault="004D374A" w:rsidP="008E2C7A">
            <w:pPr>
              <w:rPr>
                <w:u w:val="none"/>
              </w:rPr>
            </w:pPr>
          </w:p>
        </w:tc>
      </w:tr>
    </w:tbl>
    <w:p w:rsidR="004D374A" w:rsidRPr="005C3E71" w:rsidRDefault="004D374A" w:rsidP="008E2C7A">
      <w:pPr>
        <w:numPr>
          <w:ilvl w:val="0"/>
          <w:numId w:val="14"/>
        </w:numPr>
        <w:ind w:left="0" w:firstLine="0"/>
        <w:jc w:val="center"/>
        <w:rPr>
          <w:u w:val="none"/>
        </w:rPr>
      </w:pPr>
      <w:r w:rsidRPr="005C3E71">
        <w:rPr>
          <w:b/>
          <w:bCs/>
          <w:u w:val="none"/>
        </w:rPr>
        <w:t>ПРЕДМЕТ ДОГОВОРА</w:t>
      </w:r>
    </w:p>
    <w:p w:rsidR="004D374A" w:rsidRPr="005C3E71" w:rsidRDefault="004D374A" w:rsidP="008E2C7A">
      <w:pPr>
        <w:numPr>
          <w:ilvl w:val="1"/>
          <w:numId w:val="14"/>
        </w:numPr>
        <w:ind w:left="0" w:firstLine="0"/>
        <w:rPr>
          <w:u w:val="none"/>
        </w:rPr>
      </w:pPr>
      <w:r w:rsidRPr="005C3E71">
        <w:rPr>
          <w:u w:val="none"/>
        </w:rPr>
        <w:t>Поставщик, как победитель конкурентной процедуры –</w:t>
      </w:r>
      <w:r w:rsidR="00AB58BA" w:rsidRPr="005C3E71">
        <w:rPr>
          <w:u w:val="none"/>
        </w:rPr>
        <w:t xml:space="preserve"> </w:t>
      </w:r>
      <w:r w:rsidRPr="005C3E71">
        <w:rPr>
          <w:u w:val="none"/>
        </w:rPr>
        <w:t xml:space="preserve">запроса предложений </w:t>
      </w:r>
      <w:r w:rsidR="008E2C7A" w:rsidRPr="005C3E71">
        <w:rPr>
          <w:u w:val="none"/>
        </w:rPr>
        <w:t>в электронной форме</w:t>
      </w:r>
      <w:r w:rsidRPr="005C3E71">
        <w:rPr>
          <w:u w:val="none"/>
        </w:rPr>
        <w:t xml:space="preserve"> №_______ (реестровый номер закупки ___________), проводимого Заказчиком ___.___.2020 г., в течение срока действия настоящего договора обязуется: </w:t>
      </w:r>
    </w:p>
    <w:p w:rsidR="004D374A" w:rsidRPr="005C3E71" w:rsidRDefault="004D374A" w:rsidP="008E2C7A">
      <w:pPr>
        <w:pStyle w:val="a6"/>
        <w:ind w:left="0"/>
        <w:rPr>
          <w:u w:val="none"/>
        </w:rPr>
      </w:pPr>
      <w:r w:rsidRPr="005C3E71">
        <w:rPr>
          <w:u w:val="none"/>
        </w:rPr>
        <w:t xml:space="preserve">По договору с Заказчиком осуществить </w:t>
      </w:r>
      <w:bookmarkStart w:id="21" w:name="_Hlk35871248"/>
      <w:r w:rsidRPr="005C3E71">
        <w:rPr>
          <w:b/>
          <w:u w:val="none"/>
        </w:rPr>
        <w:t xml:space="preserve">поставку </w:t>
      </w:r>
      <w:bookmarkStart w:id="22" w:name="_Hlk35878296"/>
      <w:bookmarkEnd w:id="21"/>
      <w:r w:rsidR="00E518BD" w:rsidRPr="005C3E71">
        <w:rPr>
          <w:b/>
          <w:u w:val="none"/>
        </w:rPr>
        <w:t xml:space="preserve">сервера </w:t>
      </w:r>
      <w:r w:rsidRPr="005C3E71">
        <w:rPr>
          <w:u w:val="none"/>
        </w:rPr>
        <w:t>(Далее – товар);</w:t>
      </w:r>
    </w:p>
    <w:bookmarkEnd w:id="22"/>
    <w:p w:rsidR="004D374A" w:rsidRPr="005C3E71" w:rsidRDefault="004D374A" w:rsidP="008E2C7A">
      <w:pPr>
        <w:rPr>
          <w:u w:val="none"/>
        </w:rPr>
      </w:pPr>
      <w:r w:rsidRPr="005C3E71">
        <w:rPr>
          <w:u w:val="none"/>
        </w:rPr>
        <w:t>а Заказчик принять и оплатить товар по ценам, согласованным сторонами в спецификации (Приложение №1 к настоящему договору).</w:t>
      </w:r>
    </w:p>
    <w:p w:rsidR="00E518BD" w:rsidRPr="005C3E71" w:rsidRDefault="00E518BD" w:rsidP="008E2C7A">
      <w:pPr>
        <w:numPr>
          <w:ilvl w:val="1"/>
          <w:numId w:val="14"/>
        </w:numPr>
        <w:ind w:left="0" w:firstLine="0"/>
        <w:rPr>
          <w:u w:val="none"/>
        </w:rPr>
      </w:pPr>
      <w:r w:rsidRPr="005C3E71">
        <w:rPr>
          <w:u w:val="none"/>
        </w:rPr>
        <w:t xml:space="preserve">Поставщик обязуется после поставки товара произвести ввод в эксплуатацию </w:t>
      </w:r>
      <w:r w:rsidRPr="005C3E71">
        <w:rPr>
          <w:bCs/>
          <w:u w:val="none"/>
        </w:rPr>
        <w:t>сервера.</w:t>
      </w:r>
    </w:p>
    <w:p w:rsidR="004D374A" w:rsidRPr="005C3E71" w:rsidRDefault="004D374A" w:rsidP="008E2C7A">
      <w:pPr>
        <w:numPr>
          <w:ilvl w:val="1"/>
          <w:numId w:val="14"/>
        </w:numPr>
        <w:ind w:left="0" w:firstLine="0"/>
        <w:rPr>
          <w:u w:val="none"/>
        </w:rPr>
      </w:pPr>
      <w:r w:rsidRPr="005C3E71">
        <w:rPr>
          <w:u w:val="none"/>
        </w:rPr>
        <w:t>Стороны признают, что если в ходе исполнения договора будет выявлено, что по каким-либо причинам в предложении Поставщика имеются несоответствия требованиям закупочной документации Заказчика, то определяющими (приоритетными) условиями исполнения настоящего договора являются требования закупочной документации Заказчика и настоящего Договора.</w:t>
      </w:r>
    </w:p>
    <w:p w:rsidR="004D374A" w:rsidRPr="005C3E71" w:rsidRDefault="004D374A" w:rsidP="008E2C7A">
      <w:pPr>
        <w:rPr>
          <w:sz w:val="16"/>
          <w:szCs w:val="16"/>
          <w:u w:val="none"/>
        </w:rPr>
      </w:pPr>
    </w:p>
    <w:p w:rsidR="004D374A" w:rsidRPr="005C3E71" w:rsidRDefault="004D374A" w:rsidP="008E2C7A">
      <w:pPr>
        <w:numPr>
          <w:ilvl w:val="0"/>
          <w:numId w:val="14"/>
        </w:numPr>
        <w:ind w:left="0" w:firstLine="0"/>
        <w:jc w:val="center"/>
        <w:rPr>
          <w:u w:val="none"/>
        </w:rPr>
      </w:pPr>
      <w:r w:rsidRPr="005C3E71">
        <w:rPr>
          <w:b/>
          <w:bCs/>
          <w:u w:val="none"/>
        </w:rPr>
        <w:t>ПОРЯДОК, УСЛОВИЯ И СРОКИ ПОСТАВКИ ТОВАРА</w:t>
      </w:r>
    </w:p>
    <w:p w:rsidR="004D374A" w:rsidRPr="005C3E71" w:rsidRDefault="004D374A" w:rsidP="008E2C7A">
      <w:pPr>
        <w:numPr>
          <w:ilvl w:val="1"/>
          <w:numId w:val="14"/>
        </w:numPr>
        <w:ind w:left="0" w:firstLine="0"/>
        <w:rPr>
          <w:u w:val="none"/>
        </w:rPr>
      </w:pPr>
      <w:r w:rsidRPr="005C3E71">
        <w:rPr>
          <w:u w:val="none"/>
        </w:rPr>
        <w:t>Поставка сервера:</w:t>
      </w:r>
    </w:p>
    <w:p w:rsidR="004D374A" w:rsidRPr="005C3E71" w:rsidRDefault="004D374A" w:rsidP="008E2C7A">
      <w:pPr>
        <w:pStyle w:val="a6"/>
        <w:numPr>
          <w:ilvl w:val="2"/>
          <w:numId w:val="14"/>
        </w:numPr>
        <w:ind w:left="0" w:firstLine="0"/>
        <w:contextualSpacing/>
        <w:rPr>
          <w:u w:val="none"/>
        </w:rPr>
      </w:pPr>
      <w:r w:rsidRPr="005C3E71">
        <w:rPr>
          <w:u w:val="none"/>
        </w:rPr>
        <w:t xml:space="preserve">Поставка Товара осуществляется на основании подписания настоящего Договора. </w:t>
      </w:r>
    </w:p>
    <w:p w:rsidR="004D374A" w:rsidRPr="005C3E71" w:rsidRDefault="004D374A" w:rsidP="008E2C7A">
      <w:pPr>
        <w:pStyle w:val="a6"/>
        <w:numPr>
          <w:ilvl w:val="2"/>
          <w:numId w:val="14"/>
        </w:numPr>
        <w:ind w:left="0" w:firstLine="0"/>
        <w:contextualSpacing/>
        <w:rPr>
          <w:u w:val="none"/>
        </w:rPr>
      </w:pPr>
      <w:r w:rsidRPr="005C3E71">
        <w:rPr>
          <w:u w:val="none"/>
        </w:rPr>
        <w:t xml:space="preserve">Поставка осуществляется силами и за счет средств Поставщика по адресу, </w:t>
      </w:r>
      <w:r w:rsidR="00AB58BA" w:rsidRPr="005C3E71">
        <w:rPr>
          <w:u w:val="none"/>
        </w:rPr>
        <w:t>город Астрахань, ул. Бакинская/ул. Дарвина/ул. Лычманова, 149/30/62.</w:t>
      </w:r>
    </w:p>
    <w:p w:rsidR="004D374A" w:rsidRPr="005C3E71" w:rsidRDefault="004D374A" w:rsidP="008E2C7A">
      <w:pPr>
        <w:pStyle w:val="a6"/>
        <w:numPr>
          <w:ilvl w:val="2"/>
          <w:numId w:val="14"/>
        </w:numPr>
        <w:ind w:left="0" w:firstLine="0"/>
        <w:contextualSpacing/>
        <w:rPr>
          <w:u w:val="none"/>
        </w:rPr>
      </w:pPr>
      <w:r w:rsidRPr="005C3E71">
        <w:rPr>
          <w:u w:val="none"/>
        </w:rPr>
        <w:t xml:space="preserve">Срок поставки – _________ рабочих дней с даты подписания настоящего Договора. </w:t>
      </w:r>
    </w:p>
    <w:p w:rsidR="004D374A" w:rsidRPr="005C3E71" w:rsidRDefault="004D374A" w:rsidP="008E2C7A">
      <w:pPr>
        <w:pStyle w:val="a6"/>
        <w:numPr>
          <w:ilvl w:val="2"/>
          <w:numId w:val="14"/>
        </w:numPr>
        <w:spacing w:after="200" w:line="276" w:lineRule="auto"/>
        <w:ind w:left="0" w:firstLine="0"/>
        <w:contextualSpacing/>
        <w:rPr>
          <w:u w:val="none"/>
        </w:rPr>
      </w:pPr>
      <w:r w:rsidRPr="005C3E71">
        <w:rPr>
          <w:u w:val="none"/>
        </w:rPr>
        <w:t>Качество товара должно соответствовать требованиям действующих ГОСТов, ТУ для соответствующего вида Товара. Поставщик гарантирует, что поставляемый по договору Товар является оригинальным (если стороны не оговорили иное), новым (не бывшим в употреблении, не восстановленным, не отремонтированным), сертифицирован, не имеет дефектов, связанных с конструкцией, материалами или функционированием в процессе эксплуатации, принадлежит ему на праве собственности, не заложен,  не является предметом спора,  ареста, свободен от прав третьих лиц, ввезен на территорию РФ с соблюдением всех установленных законодательством РФ правил.</w:t>
      </w:r>
    </w:p>
    <w:p w:rsidR="004D374A" w:rsidRPr="005C3E71" w:rsidRDefault="004D374A" w:rsidP="008E2C7A">
      <w:pPr>
        <w:pStyle w:val="a6"/>
        <w:numPr>
          <w:ilvl w:val="2"/>
          <w:numId w:val="14"/>
        </w:numPr>
        <w:spacing w:after="200" w:line="276" w:lineRule="auto"/>
        <w:ind w:left="0" w:firstLine="0"/>
        <w:contextualSpacing/>
        <w:rPr>
          <w:u w:val="none"/>
        </w:rPr>
      </w:pPr>
      <w:r w:rsidRPr="005C3E71">
        <w:rPr>
          <w:u w:val="none"/>
        </w:rPr>
        <w:t xml:space="preserve">На весь поставляемый Товар Поставщик предоставляет гарантию сроком не менее срока гарантии установленного производителем товара. Срок гарантии на все комплектующие элементы сервера исчисляется с момента подписания сторонами приемо-сдаточных документов (товарная/товарно-транспортная накладная или универсальный передаточный документ) без замечаний. </w:t>
      </w:r>
    </w:p>
    <w:p w:rsidR="004D374A" w:rsidRPr="005C3E71" w:rsidRDefault="004D374A" w:rsidP="008E2C7A">
      <w:pPr>
        <w:pStyle w:val="a6"/>
        <w:numPr>
          <w:ilvl w:val="2"/>
          <w:numId w:val="14"/>
        </w:numPr>
        <w:tabs>
          <w:tab w:val="left" w:pos="1418"/>
        </w:tabs>
        <w:spacing w:after="200" w:line="276" w:lineRule="auto"/>
        <w:ind w:left="0" w:firstLine="0"/>
        <w:contextualSpacing/>
        <w:rPr>
          <w:u w:val="none"/>
        </w:rPr>
      </w:pPr>
      <w:r w:rsidRPr="005C3E71">
        <w:rPr>
          <w:u w:val="none"/>
        </w:rPr>
        <w:t xml:space="preserve">Поставщик должен обеспечить упаковку товаров, способную предотвратить их повреждение или порчу во время перевозки любым видом транспорта и перегрузки не зависимо от погодных условий  к конечным пунктам назначения. </w:t>
      </w:r>
    </w:p>
    <w:p w:rsidR="004D374A" w:rsidRPr="005C3E71" w:rsidRDefault="004D374A" w:rsidP="008E2C7A">
      <w:pPr>
        <w:pStyle w:val="a6"/>
        <w:numPr>
          <w:ilvl w:val="2"/>
          <w:numId w:val="14"/>
        </w:numPr>
        <w:tabs>
          <w:tab w:val="left" w:pos="851"/>
        </w:tabs>
        <w:ind w:left="0" w:firstLine="0"/>
        <w:contextualSpacing/>
        <w:rPr>
          <w:u w:val="none"/>
        </w:rPr>
      </w:pPr>
      <w:r w:rsidRPr="005C3E71">
        <w:rPr>
          <w:u w:val="none"/>
        </w:rPr>
        <w:t>На упаковочной коробке должна быть нанесена следующая информация:</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Наименование Товара: ____________________</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 xml:space="preserve">Договор № __________ </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Заказчик (название): __________</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Поставщик (название компании): __________</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Получатель: __________</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lastRenderedPageBreak/>
        <w:t>Пункт назначения: __________</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Грузоотправитель: ____________</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Ящик/контейнер № ____, всего ящиков/контейнеров _____</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Размеры (высота, длина, ширина) __________</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Вес брутто _____ кг</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Вес нетто _____ кг</w:t>
      </w:r>
    </w:p>
    <w:p w:rsidR="004D374A" w:rsidRPr="005C3E71" w:rsidRDefault="004D374A" w:rsidP="008E2C7A">
      <w:pPr>
        <w:pStyle w:val="ConsPlusNormal"/>
        <w:jc w:val="both"/>
        <w:rPr>
          <w:rFonts w:ascii="Times New Roman" w:hAnsi="Times New Roman" w:cs="Times New Roman"/>
          <w:color w:val="000000"/>
          <w:sz w:val="24"/>
          <w:szCs w:val="24"/>
        </w:rPr>
      </w:pPr>
      <w:r w:rsidRPr="005C3E71">
        <w:rPr>
          <w:rFonts w:ascii="Times New Roman" w:hAnsi="Times New Roman" w:cs="Times New Roman"/>
          <w:color w:val="000000"/>
          <w:sz w:val="24"/>
          <w:szCs w:val="24"/>
        </w:rPr>
        <w:t>Два экземпляра упаковочного листа с описанием Товара, указанием веса нетто, веса брутто, количества, указанием номера и даты Договора, с приложением документации на Товар должны сопровождать каждый ящик/контейнер. Один упаковочный лист должен находиться внутри ящика/контейнера, другой крепится с внешней стороны в водонепроницаемом конверте.</w:t>
      </w:r>
    </w:p>
    <w:p w:rsidR="004D374A" w:rsidRPr="005C3E71" w:rsidRDefault="004D374A" w:rsidP="008E2C7A">
      <w:pPr>
        <w:rPr>
          <w:u w:val="none"/>
        </w:rPr>
      </w:pPr>
      <w:r w:rsidRPr="005C3E71">
        <w:rPr>
          <w:u w:val="none"/>
        </w:rPr>
        <w:t xml:space="preserve">Поставщик, вместе с поставляемым товаром, должен передать Заказчику все относящиеся к Товару документы, а так же сопроводительных документов: счет, товарную/товарно-транспортную накладную или универсальный передаточный документ, счет-фактуру. </w:t>
      </w:r>
    </w:p>
    <w:p w:rsidR="004D374A" w:rsidRPr="005C3E71" w:rsidRDefault="004D374A" w:rsidP="008E2C7A">
      <w:pPr>
        <w:pStyle w:val="a6"/>
        <w:numPr>
          <w:ilvl w:val="2"/>
          <w:numId w:val="14"/>
        </w:numPr>
        <w:ind w:left="0" w:firstLine="0"/>
        <w:contextualSpacing/>
        <w:rPr>
          <w:u w:val="none"/>
        </w:rPr>
      </w:pPr>
      <w:r w:rsidRPr="005C3E71">
        <w:rPr>
          <w:u w:val="none"/>
        </w:rPr>
        <w:t>Приёмка товара осуществляется в месте его доставки и включает в себя:</w:t>
      </w:r>
    </w:p>
    <w:p w:rsidR="004D374A" w:rsidRPr="005C3E71" w:rsidRDefault="004D374A" w:rsidP="008E2C7A">
      <w:pPr>
        <w:numPr>
          <w:ilvl w:val="0"/>
          <w:numId w:val="15"/>
        </w:numPr>
        <w:tabs>
          <w:tab w:val="clear" w:pos="0"/>
          <w:tab w:val="num" w:pos="284"/>
        </w:tabs>
        <w:ind w:left="0" w:firstLine="0"/>
        <w:rPr>
          <w:u w:val="none"/>
        </w:rPr>
      </w:pPr>
      <w:r w:rsidRPr="005C3E71">
        <w:rPr>
          <w:u w:val="none"/>
        </w:rPr>
        <w:t>проверка номенклатуры и комплектности поставленного товара;</w:t>
      </w:r>
    </w:p>
    <w:p w:rsidR="004D374A" w:rsidRPr="005C3E71" w:rsidRDefault="004D374A" w:rsidP="008E2C7A">
      <w:pPr>
        <w:numPr>
          <w:ilvl w:val="0"/>
          <w:numId w:val="15"/>
        </w:numPr>
        <w:tabs>
          <w:tab w:val="clear" w:pos="0"/>
          <w:tab w:val="num" w:pos="284"/>
        </w:tabs>
        <w:ind w:left="0" w:firstLine="0"/>
        <w:rPr>
          <w:u w:val="none"/>
        </w:rPr>
      </w:pPr>
      <w:r w:rsidRPr="005C3E71">
        <w:rPr>
          <w:u w:val="none"/>
        </w:rPr>
        <w:t>контроль наличия/отсутствия внешних повреждений;</w:t>
      </w:r>
    </w:p>
    <w:p w:rsidR="004D374A" w:rsidRPr="005C3E71" w:rsidRDefault="004D374A" w:rsidP="008E2C7A">
      <w:pPr>
        <w:numPr>
          <w:ilvl w:val="0"/>
          <w:numId w:val="15"/>
        </w:numPr>
        <w:tabs>
          <w:tab w:val="clear" w:pos="0"/>
          <w:tab w:val="num" w:pos="284"/>
        </w:tabs>
        <w:ind w:left="0" w:firstLine="0"/>
        <w:rPr>
          <w:u w:val="none"/>
        </w:rPr>
      </w:pPr>
      <w:r w:rsidRPr="005C3E71">
        <w:rPr>
          <w:u w:val="none"/>
        </w:rPr>
        <w:t>проверка полноты и правильности оформления сопроводительных документов.</w:t>
      </w:r>
    </w:p>
    <w:p w:rsidR="004D374A" w:rsidRPr="005C3E71" w:rsidRDefault="004D374A" w:rsidP="008E2C7A">
      <w:pPr>
        <w:tabs>
          <w:tab w:val="num" w:pos="284"/>
        </w:tabs>
        <w:rPr>
          <w:u w:val="none"/>
        </w:rPr>
      </w:pPr>
      <w:r w:rsidRPr="005C3E71">
        <w:rPr>
          <w:u w:val="none"/>
        </w:rPr>
        <w:t> По результатам проведения приемки товара представитель Заказчика на месте доставки и уполномоченный представитель Поставщика подписывают Товарную накладную.</w:t>
      </w:r>
    </w:p>
    <w:p w:rsidR="004D374A" w:rsidRPr="005C3E71" w:rsidRDefault="004D374A" w:rsidP="008E2C7A">
      <w:pPr>
        <w:pStyle w:val="a6"/>
        <w:numPr>
          <w:ilvl w:val="1"/>
          <w:numId w:val="14"/>
        </w:numPr>
        <w:ind w:left="0" w:firstLine="0"/>
        <w:contextualSpacing/>
        <w:rPr>
          <w:u w:val="none"/>
        </w:rPr>
      </w:pPr>
      <w:r w:rsidRPr="005C3E71">
        <w:rPr>
          <w:u w:val="none"/>
        </w:rPr>
        <w:t>В случае, если при приемке товара будет выявлено его несоответствие условиям договора Заказчик направляет Поставщику уведомление/мотивированный отказ. Получив уведомление/отказ от Заказчика о несоответствии поставленного товара условиям договора, Поставщик обязуется за свой счет заменить (допоставить) Товар в течение 5 (пяти) календарных дней с момента получения замечаний от Заказчика.</w:t>
      </w:r>
    </w:p>
    <w:p w:rsidR="00D92496" w:rsidRPr="005C3E71" w:rsidRDefault="00BB782E" w:rsidP="00245A96">
      <w:pPr>
        <w:pStyle w:val="a6"/>
        <w:numPr>
          <w:ilvl w:val="1"/>
          <w:numId w:val="14"/>
        </w:numPr>
        <w:tabs>
          <w:tab w:val="left" w:pos="426"/>
        </w:tabs>
        <w:ind w:left="0" w:firstLine="0"/>
        <w:contextualSpacing/>
        <w:rPr>
          <w:u w:val="none"/>
        </w:rPr>
      </w:pPr>
      <w:r w:rsidRPr="005C3E71">
        <w:rPr>
          <w:u w:val="none"/>
        </w:rPr>
        <w:t>После проведения приемки товара</w:t>
      </w:r>
      <w:r w:rsidR="00301AED" w:rsidRPr="005C3E71">
        <w:rPr>
          <w:u w:val="none"/>
        </w:rPr>
        <w:t xml:space="preserve">, </w:t>
      </w:r>
      <w:r w:rsidRPr="005C3E71">
        <w:rPr>
          <w:u w:val="none"/>
        </w:rPr>
        <w:t>Поставщик приступает к вводу оборудования в эксплуатацию</w:t>
      </w:r>
      <w:r w:rsidR="00301AED" w:rsidRPr="005C3E71">
        <w:rPr>
          <w:u w:val="none"/>
        </w:rPr>
        <w:t xml:space="preserve"> на объекте Заказчика</w:t>
      </w:r>
      <w:r w:rsidRPr="005C3E71">
        <w:rPr>
          <w:u w:val="none"/>
        </w:rPr>
        <w:t xml:space="preserve">. Срок проведения работ по вводу оборудования </w:t>
      </w:r>
      <w:r w:rsidR="00301AED" w:rsidRPr="005C3E71">
        <w:rPr>
          <w:u w:val="none"/>
        </w:rPr>
        <w:t xml:space="preserve">в эксплуатацию </w:t>
      </w:r>
      <w:r w:rsidRPr="005C3E71">
        <w:rPr>
          <w:u w:val="none"/>
        </w:rPr>
        <w:t>составляет не более двух рабочих дней</w:t>
      </w:r>
      <w:r w:rsidR="00301AED" w:rsidRPr="005C3E71">
        <w:rPr>
          <w:u w:val="none"/>
        </w:rPr>
        <w:t xml:space="preserve">. По факту проведения монтажных пусконаладочных работ, Заказчик и поставщик подписывают двусторонний акт </w:t>
      </w:r>
      <w:r w:rsidR="00245A96" w:rsidRPr="005C3E71">
        <w:rPr>
          <w:u w:val="none"/>
        </w:rPr>
        <w:t>выполнения монтажных и пуско-наладочных работ оборудования</w:t>
      </w:r>
      <w:r w:rsidR="00301AED" w:rsidRPr="005C3E71">
        <w:rPr>
          <w:u w:val="none"/>
        </w:rPr>
        <w:t xml:space="preserve">, в котором отражаются произведенные Поставщиком работы по монтажу, запуску, настройке  сервера и  его систем. </w:t>
      </w:r>
    </w:p>
    <w:p w:rsidR="00301AED" w:rsidRPr="005C3E71" w:rsidRDefault="00301AED" w:rsidP="00245A96">
      <w:pPr>
        <w:pStyle w:val="a6"/>
        <w:numPr>
          <w:ilvl w:val="2"/>
          <w:numId w:val="14"/>
        </w:numPr>
        <w:tabs>
          <w:tab w:val="left" w:pos="426"/>
        </w:tabs>
        <w:ind w:left="0" w:firstLine="0"/>
        <w:contextualSpacing/>
        <w:rPr>
          <w:u w:val="none"/>
        </w:rPr>
      </w:pPr>
      <w:r w:rsidRPr="005C3E71">
        <w:rPr>
          <w:u w:val="none"/>
        </w:rPr>
        <w:t xml:space="preserve">Подписанные обеими сторонами приемо-сдаточные документы (товарная/товарно-транспортная накладная или универсальный передаточный документ без замечаний) и акт </w:t>
      </w:r>
      <w:r w:rsidR="00245A96" w:rsidRPr="005C3E71">
        <w:rPr>
          <w:u w:val="none"/>
        </w:rPr>
        <w:t>выполнения монтажных и пуско-наладочных работ оборудования</w:t>
      </w:r>
      <w:r w:rsidRPr="005C3E71">
        <w:rPr>
          <w:u w:val="none"/>
        </w:rPr>
        <w:t>, является основанием для оплаты Заказчиком поставленного оборудования, в соответствии с п.3.3 настоящего договора.</w:t>
      </w:r>
    </w:p>
    <w:p w:rsidR="004D374A" w:rsidRPr="005C3E71" w:rsidRDefault="004D374A" w:rsidP="008E2C7A">
      <w:pPr>
        <w:pStyle w:val="a6"/>
        <w:numPr>
          <w:ilvl w:val="1"/>
          <w:numId w:val="14"/>
        </w:numPr>
        <w:ind w:left="0" w:firstLine="0"/>
        <w:contextualSpacing/>
        <w:rPr>
          <w:b/>
          <w:u w:val="none"/>
        </w:rPr>
      </w:pPr>
      <w:r w:rsidRPr="005C3E71">
        <w:rPr>
          <w:b/>
          <w:u w:val="none"/>
        </w:rPr>
        <w:t>Гарантийные обязательства</w:t>
      </w:r>
    </w:p>
    <w:p w:rsidR="004D374A" w:rsidRPr="005C3E71" w:rsidRDefault="004D374A" w:rsidP="008E2C7A">
      <w:pPr>
        <w:pStyle w:val="a6"/>
        <w:ind w:left="0"/>
        <w:contextualSpacing/>
        <w:rPr>
          <w:u w:val="none"/>
        </w:rPr>
      </w:pPr>
      <w:r w:rsidRPr="005C3E71">
        <w:rPr>
          <w:u w:val="none"/>
        </w:rPr>
        <w:t>На сервер должны распространяться обязательства гарантийного обслуживания сроком не менее 3 (трёх) лет.</w:t>
      </w:r>
    </w:p>
    <w:p w:rsidR="004D374A" w:rsidRPr="005C3E71" w:rsidRDefault="004D374A" w:rsidP="008E2C7A">
      <w:pPr>
        <w:pStyle w:val="a6"/>
        <w:ind w:left="0"/>
        <w:contextualSpacing/>
        <w:rPr>
          <w:u w:val="none"/>
        </w:rPr>
      </w:pPr>
      <w:r w:rsidRPr="005C3E71">
        <w:rPr>
          <w:u w:val="none"/>
        </w:rPr>
        <w:t>Обязательства гарантийного обслуживания должны включать в себя:</w:t>
      </w:r>
    </w:p>
    <w:p w:rsidR="004D374A" w:rsidRPr="005C3E71" w:rsidRDefault="004D374A" w:rsidP="008E2C7A">
      <w:pPr>
        <w:pStyle w:val="a6"/>
        <w:ind w:left="0"/>
        <w:contextualSpacing/>
        <w:rPr>
          <w:u w:val="none"/>
        </w:rPr>
      </w:pPr>
      <w:r w:rsidRPr="005C3E71">
        <w:rPr>
          <w:u w:val="none"/>
        </w:rPr>
        <w:t>- обслуживание в рабочее время, с понедельника по пятницу, кроме официальных выходных дней (обслуживание по формуле «9чх5д» - в рабочее время (по местному времени Заказчика), 5 дней в неделю);</w:t>
      </w:r>
    </w:p>
    <w:p w:rsidR="004D374A" w:rsidRPr="005C3E71" w:rsidRDefault="004D374A" w:rsidP="008E2C7A">
      <w:pPr>
        <w:pStyle w:val="a6"/>
        <w:ind w:left="0"/>
        <w:contextualSpacing/>
        <w:rPr>
          <w:u w:val="none"/>
        </w:rPr>
      </w:pPr>
      <w:r w:rsidRPr="005C3E71">
        <w:rPr>
          <w:u w:val="none"/>
        </w:rPr>
        <w:t>- выезд специалиста сервисного центра на место эксплуатации сервера в срок не позднее 1 рабочего дня с момента регистрации заявки;</w:t>
      </w:r>
    </w:p>
    <w:p w:rsidR="004D374A" w:rsidRPr="005C3E71" w:rsidRDefault="004D374A" w:rsidP="008E2C7A">
      <w:pPr>
        <w:pStyle w:val="a6"/>
        <w:ind w:left="0"/>
        <w:contextualSpacing/>
        <w:rPr>
          <w:u w:val="none"/>
        </w:rPr>
      </w:pPr>
      <w:r w:rsidRPr="005C3E71">
        <w:rPr>
          <w:u w:val="none"/>
        </w:rPr>
        <w:t>- консультации технических специалистов по вопросам, связанным с установкой (монтажом), настройкой, функционированием и восстановлением работоспособности сервера;</w:t>
      </w:r>
    </w:p>
    <w:p w:rsidR="004D374A" w:rsidRPr="005C3E71" w:rsidRDefault="004D374A" w:rsidP="008E2C7A">
      <w:pPr>
        <w:pStyle w:val="a6"/>
        <w:ind w:left="0"/>
        <w:contextualSpacing/>
        <w:rPr>
          <w:u w:val="none"/>
        </w:rPr>
      </w:pPr>
      <w:r w:rsidRPr="005C3E71">
        <w:rPr>
          <w:u w:val="none"/>
        </w:rPr>
        <w:t xml:space="preserve">- выполнение необходимых работ по восстановлению работоспособности сервера в течение не более 2 (двух) рабочих дней на месте эксплуатации в присутствии представителя заказчика; </w:t>
      </w:r>
    </w:p>
    <w:p w:rsidR="004D374A" w:rsidRPr="005C3E71" w:rsidRDefault="004D374A" w:rsidP="008E2C7A">
      <w:pPr>
        <w:pStyle w:val="a6"/>
        <w:ind w:left="0"/>
        <w:contextualSpacing/>
        <w:rPr>
          <w:u w:val="none"/>
        </w:rPr>
      </w:pPr>
      <w:r w:rsidRPr="005C3E71">
        <w:rPr>
          <w:u w:val="none"/>
        </w:rPr>
        <w:t>- бесплатная замена вышедших из строя компонентов;</w:t>
      </w:r>
    </w:p>
    <w:p w:rsidR="004D374A" w:rsidRPr="005C3E71" w:rsidRDefault="004D374A" w:rsidP="008E2C7A">
      <w:pPr>
        <w:pStyle w:val="a6"/>
        <w:ind w:left="0"/>
        <w:contextualSpacing/>
        <w:rPr>
          <w:u w:val="none"/>
        </w:rPr>
      </w:pPr>
      <w:r w:rsidRPr="005C3E71">
        <w:rPr>
          <w:u w:val="none"/>
        </w:rPr>
        <w:t>- в период гарантийного обслуживания Заказчик имеет право вскрывать корпус сервера для установки дополнительного оборудования (с целью снижения дополнительных затрат на эксплуатацию) с предварительным уведомлением и консультацией о совместимости с производителем (поставщиком).</w:t>
      </w:r>
    </w:p>
    <w:p w:rsidR="004D374A" w:rsidRPr="005C3E71" w:rsidRDefault="004D374A" w:rsidP="008E2C7A">
      <w:pPr>
        <w:pStyle w:val="a6"/>
        <w:ind w:left="0"/>
        <w:contextualSpacing/>
        <w:rPr>
          <w:u w:val="none"/>
        </w:rPr>
      </w:pPr>
      <w:r w:rsidRPr="005C3E71">
        <w:rPr>
          <w:u w:val="none"/>
        </w:rPr>
        <w:t xml:space="preserve">В случае невозможности проведения ремонтных работ оборудования (сервера), в рамках гарантийного обслуживания, на месте его эксплуатации, что подтверждается двусторонним актом, </w:t>
      </w:r>
      <w:r w:rsidRPr="005C3E71">
        <w:rPr>
          <w:u w:val="none"/>
        </w:rPr>
        <w:lastRenderedPageBreak/>
        <w:t>поставщик осуществляет вывоз оборудования в сервисный центр для дальнейшей диагностики и ремонта. На время проведения ремонтных работ, поставщик обязуется предоставить исправное подменное оборудование, по техническим и эксплуатационным характеристикам не уступающее заменяемому.</w:t>
      </w:r>
    </w:p>
    <w:p w:rsidR="004D374A" w:rsidRPr="005C3E71" w:rsidRDefault="004D374A" w:rsidP="008E2C7A">
      <w:pPr>
        <w:pStyle w:val="a6"/>
        <w:ind w:left="0"/>
        <w:contextualSpacing/>
        <w:rPr>
          <w:u w:val="none"/>
        </w:rPr>
      </w:pPr>
      <w:r w:rsidRPr="005C3E71">
        <w:rPr>
          <w:u w:val="none"/>
        </w:rPr>
        <w:t xml:space="preserve">   Для обеспечения исполнения обязательств гарантийного обслуживания поставляемый сервер должен иметь уникальные идентификаторы (уникальные серийные номера, наклейки с логотипом или наименованием, любой графический символ и т.д.), позволяющие однозначно определить их поставщика или производителя. Уникальные идентификаторы должны быть выполнены способом, обеспечивающим их читаемость и сохранность в течение срока действия обязательств гарантийного обслуживания.</w:t>
      </w:r>
    </w:p>
    <w:p w:rsidR="004D374A" w:rsidRPr="005C3E71" w:rsidRDefault="004D374A" w:rsidP="008E2C7A">
      <w:pPr>
        <w:pStyle w:val="a6"/>
        <w:numPr>
          <w:ilvl w:val="0"/>
          <w:numId w:val="16"/>
        </w:numPr>
        <w:ind w:left="0" w:firstLine="0"/>
        <w:contextualSpacing/>
        <w:jc w:val="center"/>
        <w:rPr>
          <w:u w:val="none"/>
        </w:rPr>
      </w:pPr>
      <w:r w:rsidRPr="005C3E71">
        <w:rPr>
          <w:b/>
          <w:bCs/>
          <w:u w:val="none"/>
        </w:rPr>
        <w:t>СТОИМОСТЬ ТОВАРОВ ПОРЯДОК РАСЧЕТОВ И СУММА ДОГОВОРА</w:t>
      </w:r>
    </w:p>
    <w:p w:rsidR="004D374A" w:rsidRPr="005C3E71" w:rsidRDefault="004D374A" w:rsidP="008E2C7A">
      <w:pPr>
        <w:numPr>
          <w:ilvl w:val="1"/>
          <w:numId w:val="16"/>
        </w:numPr>
        <w:tabs>
          <w:tab w:val="left" w:pos="284"/>
        </w:tabs>
        <w:ind w:left="0" w:firstLine="0"/>
        <w:rPr>
          <w:u w:val="none"/>
        </w:rPr>
      </w:pPr>
      <w:r w:rsidRPr="005C3E71">
        <w:rPr>
          <w:u w:val="none"/>
        </w:rPr>
        <w:t xml:space="preserve"> Расчеты между Заказчиком и Поставщиком производятся путем перечисления денежных средств с расчетного счета Заказчика на расчетный счет Поставщика в валюте РФ. Стороны могут согласовать иной порядок расчетов.</w:t>
      </w:r>
    </w:p>
    <w:p w:rsidR="004D374A" w:rsidRPr="005C3E71" w:rsidRDefault="004D374A" w:rsidP="008E2C7A">
      <w:pPr>
        <w:rPr>
          <w:u w:val="none"/>
        </w:rPr>
      </w:pPr>
      <w:r w:rsidRPr="005C3E71">
        <w:rPr>
          <w:u w:val="none"/>
        </w:rPr>
        <w:t xml:space="preserve">Обязательство Заказчика по оплате считается исполненным с даты списания денежных средств, с расчетного счета Заказчика на расчетный счет Поставщика. </w:t>
      </w:r>
    </w:p>
    <w:p w:rsidR="004D374A" w:rsidRPr="005C3E71" w:rsidRDefault="004D374A" w:rsidP="008E2C7A">
      <w:pPr>
        <w:numPr>
          <w:ilvl w:val="1"/>
          <w:numId w:val="16"/>
        </w:numPr>
        <w:ind w:left="0" w:firstLine="0"/>
        <w:contextualSpacing/>
        <w:rPr>
          <w:u w:val="none"/>
        </w:rPr>
      </w:pPr>
      <w:r w:rsidRPr="005C3E71">
        <w:rPr>
          <w:u w:val="none"/>
        </w:rPr>
        <w:t xml:space="preserve"> Цена сервера согласовывается сторонами в Спецификации (приложение №1 к договору) на весь период действия договора. Цена включает в себя все расходы Поставщика, связанные с поставкой товара, а также транспортных, командировочных расходов, расходов на гарантийное обслуживание, уплату таможенных пошлин, налогов, сборов и других обязательных платежей.</w:t>
      </w:r>
    </w:p>
    <w:p w:rsidR="004D374A" w:rsidRPr="005C3E71" w:rsidRDefault="004D374A" w:rsidP="005765DA">
      <w:pPr>
        <w:numPr>
          <w:ilvl w:val="1"/>
          <w:numId w:val="16"/>
        </w:numPr>
        <w:ind w:left="0" w:firstLine="0"/>
        <w:contextualSpacing/>
        <w:rPr>
          <w:u w:val="none"/>
        </w:rPr>
      </w:pPr>
      <w:r w:rsidRPr="005C3E71">
        <w:rPr>
          <w:u w:val="none"/>
        </w:rPr>
        <w:t xml:space="preserve">Оплата товара производится Заказчиком  </w:t>
      </w:r>
      <w:r w:rsidR="00392C6C" w:rsidRPr="005C3E71">
        <w:rPr>
          <w:u w:val="none"/>
        </w:rPr>
        <w:t xml:space="preserve">на основании выставленного Поставщиком счета, </w:t>
      </w:r>
      <w:r w:rsidRPr="005C3E71">
        <w:rPr>
          <w:u w:val="none"/>
        </w:rPr>
        <w:t>в течение 1</w:t>
      </w:r>
      <w:r w:rsidR="00573DA1" w:rsidRPr="005C3E71">
        <w:rPr>
          <w:u w:val="none"/>
        </w:rPr>
        <w:t>5</w:t>
      </w:r>
      <w:r w:rsidRPr="005C3E71">
        <w:rPr>
          <w:u w:val="none"/>
        </w:rPr>
        <w:t xml:space="preserve"> рабочих дней  с даты подписания сторонами приемо-сдаточных документов (товарная/товарно-транспортная накладная или </w:t>
      </w:r>
      <w:bookmarkStart w:id="23" w:name="_Hlk35879029"/>
      <w:r w:rsidRPr="005C3E71">
        <w:rPr>
          <w:u w:val="none"/>
        </w:rPr>
        <w:t>универсальный передаточный документ</w:t>
      </w:r>
      <w:bookmarkEnd w:id="23"/>
      <w:r w:rsidRPr="005C3E71">
        <w:rPr>
          <w:u w:val="none"/>
        </w:rPr>
        <w:t xml:space="preserve"> без замечаний) </w:t>
      </w:r>
      <w:r w:rsidR="00245A96" w:rsidRPr="005C3E71">
        <w:rPr>
          <w:u w:val="none"/>
        </w:rPr>
        <w:t>и  акта выполнения монтажных и пуско-наладочных работ оборудования.</w:t>
      </w:r>
    </w:p>
    <w:p w:rsidR="004D374A" w:rsidRPr="005C3E71" w:rsidRDefault="004D374A" w:rsidP="008E2C7A">
      <w:pPr>
        <w:numPr>
          <w:ilvl w:val="1"/>
          <w:numId w:val="16"/>
        </w:numPr>
        <w:tabs>
          <w:tab w:val="clear" w:pos="0"/>
          <w:tab w:val="num" w:pos="709"/>
        </w:tabs>
        <w:ind w:left="0" w:firstLine="0"/>
        <w:contextualSpacing/>
        <w:rPr>
          <w:u w:val="none"/>
        </w:rPr>
      </w:pPr>
      <w:r w:rsidRPr="005C3E71">
        <w:rPr>
          <w:u w:val="none"/>
        </w:rPr>
        <w:t>Цена настоящего договора составляет __________ рублей,</w:t>
      </w:r>
      <w:r w:rsidRPr="005C3E71">
        <w:rPr>
          <w:color w:val="000000"/>
          <w:u w:val="none"/>
        </w:rPr>
        <w:t xml:space="preserve"> кроме того (НДС20%/Без НДС).</w:t>
      </w:r>
    </w:p>
    <w:p w:rsidR="004D374A" w:rsidRPr="005C3E71" w:rsidRDefault="004D374A" w:rsidP="008E2C7A">
      <w:pPr>
        <w:numPr>
          <w:ilvl w:val="0"/>
          <w:numId w:val="16"/>
        </w:numPr>
        <w:ind w:left="0" w:firstLine="0"/>
        <w:jc w:val="center"/>
        <w:rPr>
          <w:u w:val="none"/>
        </w:rPr>
      </w:pPr>
      <w:r w:rsidRPr="005C3E71">
        <w:rPr>
          <w:b/>
          <w:bCs/>
          <w:u w:val="none"/>
        </w:rPr>
        <w:t>ОТВЕТСТВЕННОСТЬ СТОРОН</w:t>
      </w:r>
    </w:p>
    <w:p w:rsidR="004D374A" w:rsidRPr="005C3E71" w:rsidRDefault="004D374A" w:rsidP="008E2C7A">
      <w:pPr>
        <w:numPr>
          <w:ilvl w:val="1"/>
          <w:numId w:val="16"/>
        </w:numPr>
        <w:tabs>
          <w:tab w:val="clear" w:pos="0"/>
          <w:tab w:val="num" w:pos="709"/>
        </w:tabs>
        <w:ind w:left="0" w:firstLine="0"/>
        <w:rPr>
          <w:u w:val="none"/>
        </w:rPr>
      </w:pPr>
      <w:r w:rsidRPr="005C3E71">
        <w:rPr>
          <w:u w:val="none"/>
        </w:rPr>
        <w:t>За невыполнение или ненадлежащее выполнение обязательств по настоящему Договору Поставщик и Заказчик несут ответственность в соответствии с действующим законодательством Российской Федерации.</w:t>
      </w:r>
    </w:p>
    <w:p w:rsidR="004D374A" w:rsidRPr="005C3E71" w:rsidRDefault="004D374A" w:rsidP="008E2C7A">
      <w:pPr>
        <w:numPr>
          <w:ilvl w:val="1"/>
          <w:numId w:val="16"/>
        </w:numPr>
        <w:tabs>
          <w:tab w:val="clear" w:pos="0"/>
          <w:tab w:val="num" w:pos="709"/>
        </w:tabs>
        <w:ind w:left="0" w:firstLine="0"/>
        <w:rPr>
          <w:u w:val="none"/>
        </w:rPr>
      </w:pPr>
      <w:r w:rsidRPr="005C3E71">
        <w:rPr>
          <w:u w:val="none"/>
        </w:rPr>
        <w:t>За необоснованный отказ Заказчика от платежей или задержку платежей, а также непринятие поставленного по настоящему договору товара, Поставщик вправе требовать уплаты Заказчиком пени в размере 1/300 ключевой ставки ЦБ РФ, действующей на момент уплаты неустойки, за каждый день просрочки от стоимости неоплаченного товара.</w:t>
      </w:r>
    </w:p>
    <w:p w:rsidR="004D374A" w:rsidRPr="005C3E71" w:rsidRDefault="004D374A" w:rsidP="008E2C7A">
      <w:pPr>
        <w:numPr>
          <w:ilvl w:val="1"/>
          <w:numId w:val="16"/>
        </w:numPr>
        <w:ind w:left="0" w:firstLine="0"/>
        <w:rPr>
          <w:u w:val="none"/>
        </w:rPr>
      </w:pPr>
      <w:r w:rsidRPr="005C3E71">
        <w:rPr>
          <w:u w:val="none"/>
        </w:rPr>
        <w:t>В случае нарушения Поставщиком предусмотренных настоящим Договором сроков изготовления/поставки Товара, Поставщик уплачивает Заказчику пени в размере 1/300 ключевой ставки ЦБ РФ, действующей на момент уплаты неустойки, от стоимости не поставленного Товара, указанного в заявке Заказчика, за каждый день просрочки.</w:t>
      </w:r>
    </w:p>
    <w:p w:rsidR="004D374A" w:rsidRPr="005C3E71" w:rsidRDefault="004D374A" w:rsidP="008E2C7A">
      <w:pPr>
        <w:numPr>
          <w:ilvl w:val="1"/>
          <w:numId w:val="16"/>
        </w:numPr>
        <w:tabs>
          <w:tab w:val="clear" w:pos="0"/>
          <w:tab w:val="num" w:pos="709"/>
        </w:tabs>
        <w:ind w:left="0" w:firstLine="0"/>
        <w:rPr>
          <w:u w:val="none"/>
        </w:rPr>
      </w:pPr>
      <w:r w:rsidRPr="005C3E71">
        <w:rPr>
          <w:u w:val="none"/>
        </w:rPr>
        <w:t>Уплата пени не освобождает Заказчика и Поставщика от обязательств, указанных в п.</w:t>
      </w:r>
      <w:r w:rsidR="00E518BD" w:rsidRPr="005C3E71">
        <w:rPr>
          <w:u w:val="none"/>
        </w:rPr>
        <w:t>2</w:t>
      </w:r>
      <w:r w:rsidRPr="005C3E71">
        <w:rPr>
          <w:u w:val="none"/>
        </w:rPr>
        <w:t xml:space="preserve"> настоящего договора.</w:t>
      </w:r>
    </w:p>
    <w:p w:rsidR="004D374A" w:rsidRPr="005C3E71" w:rsidRDefault="004D374A" w:rsidP="008E2C7A">
      <w:pPr>
        <w:numPr>
          <w:ilvl w:val="1"/>
          <w:numId w:val="16"/>
        </w:numPr>
        <w:tabs>
          <w:tab w:val="clear" w:pos="0"/>
          <w:tab w:val="num" w:pos="709"/>
        </w:tabs>
        <w:ind w:left="0" w:firstLine="0"/>
        <w:rPr>
          <w:u w:val="none"/>
        </w:rPr>
      </w:pPr>
      <w:r w:rsidRPr="005C3E71">
        <w:rPr>
          <w:u w:val="none"/>
        </w:rPr>
        <w:t>В случае нарушения Поставщиком предусмотренных настоящим Договором качественных показателей, Поставщик обязуется возместить Заказчику в течение 10 (Десяти) дней с даты получения мотивированной претензии все возникшие у Заказчика в связи с невыполнением Поставщиком данного обязательства убытки и расходы.</w:t>
      </w:r>
    </w:p>
    <w:p w:rsidR="004D374A" w:rsidRPr="005C3E71" w:rsidRDefault="004D374A" w:rsidP="008E2C7A">
      <w:pPr>
        <w:numPr>
          <w:ilvl w:val="1"/>
          <w:numId w:val="16"/>
        </w:numPr>
        <w:tabs>
          <w:tab w:val="clear" w:pos="0"/>
          <w:tab w:val="num" w:pos="709"/>
        </w:tabs>
        <w:ind w:left="0" w:firstLine="0"/>
        <w:rPr>
          <w:u w:val="none"/>
        </w:rPr>
      </w:pPr>
      <w:r w:rsidRPr="005C3E71">
        <w:rPr>
          <w:u w:val="none"/>
        </w:rPr>
        <w:t>Уплата пени не освобождает Заказчика и Поставщика от обязательств, указанных в п.</w:t>
      </w:r>
      <w:r w:rsidR="00AB58BA" w:rsidRPr="005C3E71">
        <w:rPr>
          <w:u w:val="none"/>
        </w:rPr>
        <w:t>2</w:t>
      </w:r>
      <w:r w:rsidRPr="005C3E71">
        <w:rPr>
          <w:u w:val="none"/>
        </w:rPr>
        <w:t xml:space="preserve"> настоящего договора.</w:t>
      </w:r>
    </w:p>
    <w:p w:rsidR="004D374A" w:rsidRPr="005C3E71" w:rsidRDefault="004D374A" w:rsidP="008E2C7A">
      <w:pPr>
        <w:numPr>
          <w:ilvl w:val="1"/>
          <w:numId w:val="16"/>
        </w:numPr>
        <w:tabs>
          <w:tab w:val="clear" w:pos="0"/>
          <w:tab w:val="num" w:pos="709"/>
        </w:tabs>
        <w:ind w:left="0" w:firstLine="0"/>
        <w:rPr>
          <w:u w:val="none"/>
        </w:rPr>
      </w:pPr>
      <w:r w:rsidRPr="005C3E71">
        <w:rPr>
          <w:u w:val="none"/>
        </w:rPr>
        <w:t xml:space="preserve">В случае </w:t>
      </w:r>
      <w:r w:rsidR="00247EFB" w:rsidRPr="005C3E71">
        <w:rPr>
          <w:u w:val="none"/>
        </w:rPr>
        <w:t xml:space="preserve">необоснованного </w:t>
      </w:r>
      <w:r w:rsidRPr="005C3E71">
        <w:rPr>
          <w:u w:val="none"/>
        </w:rPr>
        <w:t>отказа Поставщика от исполнения обязательств по поставке</w:t>
      </w:r>
      <w:r w:rsidR="00247EFB" w:rsidRPr="005C3E71">
        <w:rPr>
          <w:u w:val="none"/>
        </w:rPr>
        <w:t xml:space="preserve"> и ввода в эксплуатацию</w:t>
      </w:r>
      <w:r w:rsidRPr="005C3E71">
        <w:rPr>
          <w:u w:val="none"/>
        </w:rPr>
        <w:t xml:space="preserve"> товар</w:t>
      </w:r>
      <w:r w:rsidR="00247EFB" w:rsidRPr="005C3E71">
        <w:rPr>
          <w:u w:val="none"/>
        </w:rPr>
        <w:t>а</w:t>
      </w:r>
      <w:r w:rsidRPr="005C3E71">
        <w:rPr>
          <w:u w:val="none"/>
        </w:rPr>
        <w:t>, на условиях, предусмотренных настоящим договором и закупочной документацией к запросу предложений в электронной форме на поставку серверов № (Реестровый №____________) от ___.___.2020г., Заказчик вправе в одностороннем порядке расторгнуть настоящий Договор, а Поставщик обязан уплатить Заказчику штрафную неустойку в размере 50 % от суммы настоящего Договора.</w:t>
      </w:r>
    </w:p>
    <w:p w:rsidR="004D374A" w:rsidRPr="005C3E71" w:rsidRDefault="004D374A" w:rsidP="008E2C7A">
      <w:pPr>
        <w:rPr>
          <w:sz w:val="16"/>
          <w:szCs w:val="16"/>
          <w:u w:val="none"/>
        </w:rPr>
      </w:pPr>
    </w:p>
    <w:p w:rsidR="004D374A" w:rsidRPr="005C3E71" w:rsidRDefault="004D374A" w:rsidP="008E2C7A">
      <w:pPr>
        <w:numPr>
          <w:ilvl w:val="0"/>
          <w:numId w:val="16"/>
        </w:numPr>
        <w:ind w:left="0" w:firstLine="0"/>
        <w:jc w:val="center"/>
        <w:rPr>
          <w:u w:val="none"/>
        </w:rPr>
      </w:pPr>
      <w:r w:rsidRPr="005C3E71">
        <w:rPr>
          <w:b/>
          <w:bCs/>
          <w:u w:val="none"/>
        </w:rPr>
        <w:t>СРОК ДЕЙСТВИЯ И РАСТОРЖЕНИЕ  ДОГОВОРА</w:t>
      </w:r>
    </w:p>
    <w:p w:rsidR="004D374A" w:rsidRPr="005C3E71" w:rsidRDefault="004D374A" w:rsidP="008E2C7A">
      <w:pPr>
        <w:numPr>
          <w:ilvl w:val="1"/>
          <w:numId w:val="16"/>
        </w:numPr>
        <w:tabs>
          <w:tab w:val="clear" w:pos="0"/>
        </w:tabs>
        <w:ind w:left="0" w:firstLine="0"/>
        <w:rPr>
          <w:u w:val="none"/>
        </w:rPr>
      </w:pPr>
      <w:r w:rsidRPr="005C3E71">
        <w:rPr>
          <w:u w:val="none"/>
        </w:rPr>
        <w:t>Настоящий договор вступает в силу со дня его подписания обеими сторонами и действует до «15» декабря 2020 г.</w:t>
      </w:r>
    </w:p>
    <w:p w:rsidR="004D374A" w:rsidRPr="005C3E71" w:rsidRDefault="004D374A" w:rsidP="008E2C7A">
      <w:pPr>
        <w:numPr>
          <w:ilvl w:val="1"/>
          <w:numId w:val="16"/>
        </w:numPr>
        <w:tabs>
          <w:tab w:val="clear" w:pos="0"/>
        </w:tabs>
        <w:ind w:left="0" w:firstLine="0"/>
        <w:rPr>
          <w:u w:val="none"/>
        </w:rPr>
      </w:pPr>
      <w:r w:rsidRPr="005C3E71">
        <w:rPr>
          <w:u w:val="none"/>
        </w:rPr>
        <w:lastRenderedPageBreak/>
        <w:t xml:space="preserve">Договор может быть расторгнут по взаимному соглашению сторон в любое время. </w:t>
      </w:r>
    </w:p>
    <w:p w:rsidR="004D374A" w:rsidRPr="005C3E71" w:rsidRDefault="004D374A" w:rsidP="008E2C7A">
      <w:pPr>
        <w:numPr>
          <w:ilvl w:val="1"/>
          <w:numId w:val="16"/>
        </w:numPr>
        <w:tabs>
          <w:tab w:val="clear" w:pos="0"/>
        </w:tabs>
        <w:ind w:left="0" w:firstLine="0"/>
        <w:rPr>
          <w:u w:val="none"/>
        </w:rPr>
      </w:pPr>
      <w:r w:rsidRPr="005C3E71">
        <w:rPr>
          <w:u w:val="none"/>
        </w:rPr>
        <w:t>Расторжение договора в одностороннем порядке с обязательным уведомлением другой стороны не менее чем за две недели до даты расторжения допускается только в случае существенного нарушения обязательств второй стороной.</w:t>
      </w:r>
    </w:p>
    <w:p w:rsidR="004D374A" w:rsidRPr="005C3E71" w:rsidRDefault="004D374A" w:rsidP="008E2C7A">
      <w:pPr>
        <w:numPr>
          <w:ilvl w:val="1"/>
          <w:numId w:val="16"/>
        </w:numPr>
        <w:tabs>
          <w:tab w:val="clear" w:pos="0"/>
        </w:tabs>
        <w:ind w:left="0" w:firstLine="0"/>
        <w:rPr>
          <w:u w:val="none"/>
        </w:rPr>
      </w:pPr>
      <w:r w:rsidRPr="005C3E71">
        <w:rPr>
          <w:u w:val="none"/>
        </w:rPr>
        <w:t>Договор считается исполненным со дня подписания акта выполнения договорных обязательств между сторонами.</w:t>
      </w:r>
    </w:p>
    <w:p w:rsidR="004D374A" w:rsidRPr="005C3E71" w:rsidRDefault="004D374A" w:rsidP="008E2C7A">
      <w:pPr>
        <w:numPr>
          <w:ilvl w:val="0"/>
          <w:numId w:val="16"/>
        </w:numPr>
        <w:ind w:left="0" w:firstLine="0"/>
        <w:jc w:val="center"/>
        <w:rPr>
          <w:u w:val="none"/>
        </w:rPr>
      </w:pPr>
      <w:r w:rsidRPr="005C3E71">
        <w:rPr>
          <w:b/>
          <w:bCs/>
          <w:u w:val="none"/>
        </w:rPr>
        <w:t>ПОРЯДОК РАССМОТРЕНИЯ СПОРОВ</w:t>
      </w:r>
    </w:p>
    <w:p w:rsidR="004D374A" w:rsidRPr="005C3E71" w:rsidRDefault="004D374A" w:rsidP="008E2C7A">
      <w:pPr>
        <w:numPr>
          <w:ilvl w:val="1"/>
          <w:numId w:val="16"/>
        </w:numPr>
        <w:tabs>
          <w:tab w:val="clear" w:pos="0"/>
        </w:tabs>
        <w:ind w:left="0" w:firstLine="0"/>
        <w:rPr>
          <w:u w:val="none"/>
        </w:rPr>
      </w:pPr>
      <w:r w:rsidRPr="005C3E71">
        <w:rPr>
          <w:u w:val="none"/>
        </w:rPr>
        <w:t>Любые споры 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претензию составляет 10 (десять) календарных дней с момента получения её стороной, к которой предъявлена претензия. Споры, разногласия, требования, возникающие из настоящего Договора или в связи с ним, не урегулированные в претензионном порядке, подлежат рассмотрению в Арбитражном суде Астраханской области.</w:t>
      </w:r>
    </w:p>
    <w:p w:rsidR="004D374A" w:rsidRPr="005C3E71" w:rsidRDefault="004D374A" w:rsidP="008E2C7A">
      <w:pPr>
        <w:jc w:val="center"/>
        <w:rPr>
          <w:u w:val="none"/>
        </w:rPr>
      </w:pPr>
      <w:r w:rsidRPr="005C3E71">
        <w:rPr>
          <w:b/>
          <w:bCs/>
          <w:u w:val="none"/>
        </w:rPr>
        <w:t>7. ФОРС-МАЖОР</w:t>
      </w:r>
    </w:p>
    <w:p w:rsidR="004D374A" w:rsidRPr="005C3E71" w:rsidRDefault="004D374A" w:rsidP="008E2C7A">
      <w:pPr>
        <w:rPr>
          <w:u w:val="none"/>
        </w:rPr>
      </w:pPr>
      <w:r w:rsidRPr="005C3E71">
        <w:rPr>
          <w:u w:val="none"/>
        </w:rPr>
        <w:t>7.1. 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4D374A" w:rsidRPr="005C3E71" w:rsidRDefault="004D374A" w:rsidP="008E2C7A">
      <w:pPr>
        <w:rPr>
          <w:u w:val="none"/>
        </w:rPr>
      </w:pPr>
      <w:r w:rsidRPr="005C3E71">
        <w:rPr>
          <w:u w:val="none"/>
        </w:rPr>
        <w:t>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террористический акт, при условии, что эти обстоятельства оказывают воздействие на выполнение обязательств по настоящему Договору, подтвержденные соответствующими уполномоченными органами. При этом действия таможенных органов не могут относиться к форс-мажору.</w:t>
      </w:r>
    </w:p>
    <w:p w:rsidR="004D374A" w:rsidRPr="005C3E71" w:rsidRDefault="004D374A" w:rsidP="008E2C7A">
      <w:pPr>
        <w:rPr>
          <w:u w:val="none"/>
        </w:rPr>
      </w:pPr>
      <w:r w:rsidRPr="005C3E71">
        <w:rPr>
          <w:u w:val="none"/>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w:t>
      </w:r>
    </w:p>
    <w:p w:rsidR="004D374A" w:rsidRPr="005C3E71" w:rsidRDefault="004D374A" w:rsidP="008E2C7A">
      <w:pPr>
        <w:rPr>
          <w:sz w:val="16"/>
          <w:szCs w:val="16"/>
          <w:u w:val="none"/>
        </w:rPr>
      </w:pPr>
    </w:p>
    <w:p w:rsidR="004D374A" w:rsidRPr="005C3E71" w:rsidRDefault="004D374A" w:rsidP="008E2C7A">
      <w:pPr>
        <w:jc w:val="center"/>
        <w:rPr>
          <w:u w:val="none"/>
        </w:rPr>
      </w:pPr>
      <w:r w:rsidRPr="005C3E71">
        <w:rPr>
          <w:b/>
          <w:bCs/>
          <w:u w:val="none"/>
        </w:rPr>
        <w:t>8. ДОПОЛНИТЕЛЬНЫЕ УСЛОВИЯ</w:t>
      </w:r>
    </w:p>
    <w:p w:rsidR="004D374A" w:rsidRPr="005C3E71" w:rsidRDefault="004D374A" w:rsidP="008E2C7A">
      <w:pPr>
        <w:pStyle w:val="a6"/>
        <w:numPr>
          <w:ilvl w:val="1"/>
          <w:numId w:val="17"/>
        </w:numPr>
        <w:ind w:left="0" w:firstLine="0"/>
        <w:rPr>
          <w:u w:val="none"/>
        </w:rPr>
      </w:pPr>
      <w:r w:rsidRPr="005C3E71">
        <w:rPr>
          <w:u w:val="none"/>
        </w:rPr>
        <w:t>Все изменения по настоящему договору оформляются в письменном виде, подписываются обеими сторонами и являются неотъемлемой частью договора. Никакие устные договоренности сторон не имеют силы, если в договор не включены изменения, подписанные обеими сторонами.</w:t>
      </w:r>
    </w:p>
    <w:p w:rsidR="004D374A" w:rsidRPr="005C3E71" w:rsidRDefault="004D374A" w:rsidP="008E2C7A">
      <w:pPr>
        <w:pStyle w:val="a6"/>
        <w:numPr>
          <w:ilvl w:val="1"/>
          <w:numId w:val="17"/>
        </w:numPr>
        <w:ind w:left="0" w:firstLine="0"/>
        <w:rPr>
          <w:u w:val="none"/>
        </w:rPr>
      </w:pPr>
      <w:r w:rsidRPr="005C3E71">
        <w:rPr>
          <w:u w:val="none"/>
        </w:rPr>
        <w:t>Настоящий договор составлен в двух экземплярах, имеющих равную юридическую силу, по одному для каждой из сторон договора.</w:t>
      </w:r>
    </w:p>
    <w:p w:rsidR="004D374A" w:rsidRPr="005C3E71" w:rsidRDefault="004D374A" w:rsidP="008E2C7A">
      <w:pPr>
        <w:numPr>
          <w:ilvl w:val="1"/>
          <w:numId w:val="17"/>
        </w:numPr>
        <w:ind w:left="0" w:firstLine="0"/>
        <w:rPr>
          <w:u w:val="none"/>
        </w:rPr>
      </w:pPr>
      <w:r w:rsidRPr="005C3E71">
        <w:rPr>
          <w:u w:val="none"/>
        </w:rPr>
        <w:t xml:space="preserve">    Приложения к договору:</w:t>
      </w:r>
    </w:p>
    <w:p w:rsidR="004D374A" w:rsidRPr="005C3E71" w:rsidRDefault="004D374A" w:rsidP="008E2C7A">
      <w:pPr>
        <w:rPr>
          <w:u w:val="none"/>
        </w:rPr>
      </w:pPr>
      <w:r w:rsidRPr="005C3E71">
        <w:rPr>
          <w:u w:val="none"/>
        </w:rPr>
        <w:t>Спецификация (приложение №1);</w:t>
      </w:r>
    </w:p>
    <w:p w:rsidR="004D374A" w:rsidRPr="005C3E71" w:rsidRDefault="004D374A" w:rsidP="008E2C7A">
      <w:pPr>
        <w:rPr>
          <w:sz w:val="16"/>
          <w:szCs w:val="16"/>
          <w:u w:val="none"/>
        </w:rPr>
      </w:pPr>
    </w:p>
    <w:p w:rsidR="004D374A" w:rsidRPr="005C3E71" w:rsidRDefault="004D374A" w:rsidP="008E2C7A">
      <w:pPr>
        <w:numPr>
          <w:ilvl w:val="0"/>
          <w:numId w:val="17"/>
        </w:numPr>
        <w:ind w:left="0" w:firstLine="0"/>
        <w:jc w:val="center"/>
        <w:rPr>
          <w:u w:val="none"/>
        </w:rPr>
      </w:pPr>
      <w:r w:rsidRPr="005C3E71">
        <w:rPr>
          <w:b/>
          <w:bCs/>
          <w:u w:val="none"/>
        </w:rPr>
        <w:t>ЮРИДИЧЕСКИЕ АДРЕСА И РЕКВИЗИТЫ СТОРОН</w:t>
      </w:r>
    </w:p>
    <w:tbl>
      <w:tblPr>
        <w:tblpPr w:leftFromText="180" w:rightFromText="180" w:vertAnchor="text" w:horzAnchor="margin" w:tblpY="469"/>
        <w:tblW w:w="9975" w:type="dxa"/>
        <w:tblLayout w:type="fixed"/>
        <w:tblCellMar>
          <w:left w:w="70" w:type="dxa"/>
          <w:right w:w="70" w:type="dxa"/>
        </w:tblCellMar>
        <w:tblLook w:val="0000"/>
      </w:tblPr>
      <w:tblGrid>
        <w:gridCol w:w="5028"/>
        <w:gridCol w:w="4947"/>
      </w:tblGrid>
      <w:tr w:rsidR="004D374A" w:rsidRPr="005C3E71" w:rsidTr="00247EFB">
        <w:trPr>
          <w:cantSplit/>
          <w:trHeight w:val="2530"/>
        </w:trPr>
        <w:tc>
          <w:tcPr>
            <w:tcW w:w="5028" w:type="dxa"/>
          </w:tcPr>
          <w:p w:rsidR="004D374A" w:rsidRPr="005C3E71" w:rsidRDefault="004D374A" w:rsidP="008E2C7A">
            <w:pPr>
              <w:rPr>
                <w:u w:val="none"/>
              </w:rPr>
            </w:pPr>
            <w:r w:rsidRPr="005C3E71">
              <w:rPr>
                <w:sz w:val="22"/>
                <w:u w:val="none"/>
              </w:rPr>
              <w:t xml:space="preserve">Поставщик: </w:t>
            </w:r>
          </w:p>
          <w:p w:rsidR="004D374A" w:rsidRPr="005C3E71" w:rsidRDefault="004D374A" w:rsidP="008E2C7A">
            <w:pPr>
              <w:rPr>
                <w:u w:val="none"/>
              </w:rPr>
            </w:pPr>
            <w:r w:rsidRPr="005C3E71">
              <w:rPr>
                <w:sz w:val="22"/>
                <w:u w:val="none"/>
              </w:rPr>
              <w:t>________________</w:t>
            </w:r>
          </w:p>
          <w:p w:rsidR="004D374A" w:rsidRPr="005C3E71" w:rsidRDefault="004D374A" w:rsidP="008E2C7A">
            <w:pPr>
              <w:rPr>
                <w:u w:val="none"/>
              </w:rPr>
            </w:pPr>
            <w:r w:rsidRPr="005C3E71">
              <w:rPr>
                <w:sz w:val="22"/>
                <w:u w:val="none"/>
              </w:rPr>
              <w:t>Почтовый адрес:</w:t>
            </w:r>
          </w:p>
          <w:p w:rsidR="004D374A" w:rsidRPr="005C3E71" w:rsidRDefault="004D374A" w:rsidP="008E2C7A">
            <w:pPr>
              <w:rPr>
                <w:u w:val="none"/>
              </w:rPr>
            </w:pPr>
            <w:r w:rsidRPr="005C3E71">
              <w:rPr>
                <w:sz w:val="22"/>
                <w:u w:val="none"/>
              </w:rPr>
              <w:t>Юридический адрес:</w:t>
            </w:r>
          </w:p>
          <w:p w:rsidR="004D374A" w:rsidRPr="005C3E71" w:rsidRDefault="004D374A" w:rsidP="008E2C7A">
            <w:pPr>
              <w:rPr>
                <w:u w:val="none"/>
              </w:rPr>
            </w:pPr>
            <w:r w:rsidRPr="005C3E71">
              <w:rPr>
                <w:sz w:val="22"/>
                <w:u w:val="none"/>
              </w:rPr>
              <w:t xml:space="preserve">ИНН  КПП </w:t>
            </w:r>
          </w:p>
          <w:p w:rsidR="004D374A" w:rsidRPr="005C3E71" w:rsidRDefault="004D374A" w:rsidP="008E2C7A">
            <w:pPr>
              <w:rPr>
                <w:u w:val="none"/>
              </w:rPr>
            </w:pPr>
            <w:r w:rsidRPr="005C3E71">
              <w:rPr>
                <w:sz w:val="22"/>
                <w:u w:val="none"/>
              </w:rPr>
              <w:t>Банковские реквизиты:</w:t>
            </w:r>
          </w:p>
          <w:p w:rsidR="004D374A" w:rsidRPr="005C3E71" w:rsidRDefault="004D374A" w:rsidP="008E2C7A">
            <w:pPr>
              <w:rPr>
                <w:u w:val="none"/>
              </w:rPr>
            </w:pPr>
            <w:r w:rsidRPr="005C3E71">
              <w:rPr>
                <w:sz w:val="22"/>
                <w:u w:val="none"/>
              </w:rPr>
              <w:t xml:space="preserve">Р.с. </w:t>
            </w:r>
          </w:p>
          <w:p w:rsidR="004D374A" w:rsidRPr="005C3E71" w:rsidRDefault="004D374A" w:rsidP="008E2C7A">
            <w:pPr>
              <w:rPr>
                <w:u w:val="none"/>
              </w:rPr>
            </w:pPr>
            <w:r w:rsidRPr="005C3E71">
              <w:rPr>
                <w:sz w:val="22"/>
                <w:u w:val="none"/>
              </w:rPr>
              <w:t xml:space="preserve">Кор.счет., </w:t>
            </w:r>
          </w:p>
          <w:p w:rsidR="004D374A" w:rsidRPr="005C3E71" w:rsidRDefault="004D374A" w:rsidP="008E2C7A">
            <w:pPr>
              <w:rPr>
                <w:u w:val="none"/>
              </w:rPr>
            </w:pPr>
            <w:r w:rsidRPr="005C3E71">
              <w:rPr>
                <w:sz w:val="22"/>
                <w:u w:val="none"/>
              </w:rPr>
              <w:t xml:space="preserve">БИК </w:t>
            </w:r>
          </w:p>
          <w:p w:rsidR="004D374A" w:rsidRPr="005C3E71" w:rsidRDefault="004D374A" w:rsidP="008E2C7A">
            <w:pPr>
              <w:rPr>
                <w:u w:val="none"/>
              </w:rPr>
            </w:pPr>
          </w:p>
          <w:p w:rsidR="004D374A" w:rsidRPr="005C3E71" w:rsidRDefault="004D374A" w:rsidP="008E2C7A">
            <w:pPr>
              <w:rPr>
                <w:u w:val="none"/>
              </w:rPr>
            </w:pPr>
            <w:r w:rsidRPr="005C3E71">
              <w:rPr>
                <w:sz w:val="22"/>
                <w:u w:val="none"/>
              </w:rPr>
              <w:t>______________/  /</w:t>
            </w:r>
          </w:p>
          <w:p w:rsidR="004D374A" w:rsidRPr="005C3E71" w:rsidRDefault="004D374A" w:rsidP="008E2C7A">
            <w:pPr>
              <w:rPr>
                <w:u w:val="none"/>
              </w:rPr>
            </w:pPr>
          </w:p>
          <w:p w:rsidR="004D374A" w:rsidRPr="005C3E71" w:rsidRDefault="004D374A" w:rsidP="008E2C7A">
            <w:pPr>
              <w:rPr>
                <w:u w:val="none"/>
              </w:rPr>
            </w:pPr>
            <w:r w:rsidRPr="005C3E71">
              <w:rPr>
                <w:sz w:val="22"/>
                <w:u w:val="none"/>
              </w:rPr>
              <w:t>М.П.</w:t>
            </w:r>
          </w:p>
          <w:p w:rsidR="004D374A" w:rsidRPr="005C3E71" w:rsidRDefault="004D374A" w:rsidP="008E2C7A">
            <w:pPr>
              <w:rPr>
                <w:u w:val="none"/>
              </w:rPr>
            </w:pPr>
          </w:p>
        </w:tc>
        <w:tc>
          <w:tcPr>
            <w:tcW w:w="4947" w:type="dxa"/>
          </w:tcPr>
          <w:p w:rsidR="004D374A" w:rsidRPr="005C3E71" w:rsidRDefault="004D374A" w:rsidP="008E2C7A">
            <w:pPr>
              <w:rPr>
                <w:u w:val="none"/>
              </w:rPr>
            </w:pPr>
            <w:r w:rsidRPr="005C3E71">
              <w:rPr>
                <w:sz w:val="22"/>
                <w:u w:val="none"/>
              </w:rPr>
              <w:t>Заказчик</w:t>
            </w:r>
          </w:p>
          <w:p w:rsidR="004D374A" w:rsidRPr="005C3E71" w:rsidRDefault="004D374A" w:rsidP="008E2C7A">
            <w:pPr>
              <w:rPr>
                <w:u w:val="none"/>
              </w:rPr>
            </w:pPr>
            <w:r w:rsidRPr="005C3E71">
              <w:rPr>
                <w:sz w:val="22"/>
                <w:u w:val="none"/>
              </w:rPr>
              <w:t>ПАО «Астраханская энергосбытовая компания»</w:t>
            </w:r>
          </w:p>
          <w:p w:rsidR="004D374A" w:rsidRPr="005C3E71" w:rsidRDefault="004D374A" w:rsidP="008E2C7A">
            <w:pPr>
              <w:rPr>
                <w:u w:val="none"/>
              </w:rPr>
            </w:pPr>
            <w:r w:rsidRPr="005C3E71">
              <w:rPr>
                <w:sz w:val="22"/>
                <w:u w:val="none"/>
              </w:rPr>
              <w:t>Почтовый адрес: 414000 г. Астрахань пл. Джона Рида, 3 литер строения А</w:t>
            </w:r>
          </w:p>
          <w:p w:rsidR="004D374A" w:rsidRPr="005C3E71" w:rsidRDefault="004D374A" w:rsidP="008E2C7A">
            <w:pPr>
              <w:rPr>
                <w:u w:val="none"/>
              </w:rPr>
            </w:pPr>
            <w:r w:rsidRPr="005C3E71">
              <w:rPr>
                <w:sz w:val="22"/>
                <w:u w:val="none"/>
              </w:rPr>
              <w:t>Юридический адрес: 414000 г. Астрахань пл. Джона Рида, 3 литер строения А</w:t>
            </w:r>
          </w:p>
          <w:p w:rsidR="004D374A" w:rsidRPr="005C3E71" w:rsidRDefault="004D374A" w:rsidP="008E2C7A">
            <w:pPr>
              <w:rPr>
                <w:u w:val="none"/>
              </w:rPr>
            </w:pPr>
            <w:r w:rsidRPr="005C3E71">
              <w:rPr>
                <w:sz w:val="22"/>
                <w:u w:val="none"/>
              </w:rPr>
              <w:t>ИНН 3017041554 КПП 785150001</w:t>
            </w:r>
          </w:p>
          <w:p w:rsidR="004D374A" w:rsidRPr="005C3E71" w:rsidRDefault="004D374A" w:rsidP="008E2C7A">
            <w:pPr>
              <w:rPr>
                <w:u w:val="none"/>
              </w:rPr>
            </w:pPr>
            <w:r w:rsidRPr="005C3E71">
              <w:rPr>
                <w:sz w:val="22"/>
                <w:u w:val="none"/>
              </w:rPr>
              <w:t>Банковские реквизиты:</w:t>
            </w:r>
          </w:p>
          <w:p w:rsidR="004D374A" w:rsidRPr="005C3E71" w:rsidRDefault="004D374A" w:rsidP="008E2C7A">
            <w:pPr>
              <w:rPr>
                <w:u w:val="none"/>
              </w:rPr>
            </w:pPr>
            <w:r w:rsidRPr="005C3E71">
              <w:rPr>
                <w:sz w:val="22"/>
                <w:u w:val="none"/>
              </w:rPr>
              <w:t>Р/счет 40702810405000030976</w:t>
            </w:r>
          </w:p>
          <w:p w:rsidR="004D374A" w:rsidRPr="005C3E71" w:rsidRDefault="004D374A" w:rsidP="008E2C7A">
            <w:pPr>
              <w:rPr>
                <w:u w:val="none"/>
              </w:rPr>
            </w:pPr>
            <w:r w:rsidRPr="005C3E71">
              <w:rPr>
                <w:sz w:val="22"/>
                <w:u w:val="none"/>
              </w:rPr>
              <w:t xml:space="preserve">Астраханское ОСБ №8625 г. Астрахань </w:t>
            </w:r>
          </w:p>
          <w:p w:rsidR="004D374A" w:rsidRPr="005C3E71" w:rsidRDefault="004D374A" w:rsidP="008E2C7A">
            <w:pPr>
              <w:rPr>
                <w:u w:val="none"/>
              </w:rPr>
            </w:pPr>
            <w:r w:rsidRPr="005C3E71">
              <w:rPr>
                <w:sz w:val="22"/>
                <w:u w:val="none"/>
              </w:rPr>
              <w:t>К/счет 30101810500000000602</w:t>
            </w:r>
          </w:p>
          <w:p w:rsidR="004D374A" w:rsidRPr="005C3E71" w:rsidRDefault="004D374A" w:rsidP="008E2C7A">
            <w:pPr>
              <w:rPr>
                <w:u w:val="none"/>
              </w:rPr>
            </w:pPr>
            <w:r w:rsidRPr="005C3E71">
              <w:rPr>
                <w:sz w:val="22"/>
                <w:u w:val="none"/>
              </w:rPr>
              <w:t>БИК 041203602</w:t>
            </w:r>
          </w:p>
          <w:p w:rsidR="004D374A" w:rsidRPr="005C3E71" w:rsidRDefault="004D374A" w:rsidP="008E2C7A">
            <w:pPr>
              <w:rPr>
                <w:u w:val="none"/>
              </w:rPr>
            </w:pPr>
          </w:p>
          <w:p w:rsidR="004D374A" w:rsidRPr="005C3E71" w:rsidRDefault="004D374A" w:rsidP="008E2C7A">
            <w:pPr>
              <w:rPr>
                <w:u w:val="none"/>
              </w:rPr>
            </w:pPr>
            <w:r w:rsidRPr="005C3E71">
              <w:rPr>
                <w:sz w:val="22"/>
                <w:u w:val="none"/>
              </w:rPr>
              <w:t xml:space="preserve">Технический </w:t>
            </w:r>
          </w:p>
          <w:p w:rsidR="004D374A" w:rsidRPr="005C3E71" w:rsidRDefault="004D374A" w:rsidP="008E2C7A">
            <w:pPr>
              <w:rPr>
                <w:u w:val="none"/>
              </w:rPr>
            </w:pPr>
            <w:r w:rsidRPr="005C3E71">
              <w:rPr>
                <w:sz w:val="22"/>
                <w:u w:val="none"/>
              </w:rPr>
              <w:t>директор______________/Машенцев М.А. /</w:t>
            </w:r>
          </w:p>
          <w:p w:rsidR="004D374A" w:rsidRPr="005C3E71" w:rsidRDefault="004D374A" w:rsidP="008E2C7A">
            <w:pPr>
              <w:rPr>
                <w:u w:val="none"/>
              </w:rPr>
            </w:pPr>
          </w:p>
          <w:p w:rsidR="004D374A" w:rsidRPr="005C3E71" w:rsidRDefault="004D374A" w:rsidP="008E2C7A">
            <w:pPr>
              <w:rPr>
                <w:u w:val="none"/>
              </w:rPr>
            </w:pPr>
            <w:r w:rsidRPr="005C3E71">
              <w:rPr>
                <w:sz w:val="22"/>
                <w:u w:val="none"/>
              </w:rPr>
              <w:t>М.П.</w:t>
            </w:r>
          </w:p>
        </w:tc>
      </w:tr>
    </w:tbl>
    <w:p w:rsidR="004D374A" w:rsidRPr="005C3E71" w:rsidRDefault="004D374A" w:rsidP="008E2C7A">
      <w:pPr>
        <w:jc w:val="right"/>
        <w:rPr>
          <w:u w:val="none"/>
        </w:rPr>
      </w:pPr>
    </w:p>
    <w:p w:rsidR="00EE6773" w:rsidRPr="005C3E71" w:rsidRDefault="00EE6773" w:rsidP="008E2C7A">
      <w:pPr>
        <w:jc w:val="right"/>
        <w:rPr>
          <w:u w:val="none"/>
        </w:rPr>
      </w:pPr>
    </w:p>
    <w:p w:rsidR="00247EFB" w:rsidRPr="005C3E71" w:rsidRDefault="00247EFB" w:rsidP="008E2C7A">
      <w:pPr>
        <w:jc w:val="right"/>
        <w:rPr>
          <w:u w:val="none"/>
        </w:rPr>
      </w:pPr>
    </w:p>
    <w:p w:rsidR="00247EFB" w:rsidRPr="005C3E71" w:rsidRDefault="00247EFB" w:rsidP="008E2C7A">
      <w:pPr>
        <w:jc w:val="right"/>
        <w:rPr>
          <w:u w:val="none"/>
        </w:rPr>
      </w:pPr>
    </w:p>
    <w:p w:rsidR="004D374A" w:rsidRPr="005C3E71" w:rsidRDefault="004D374A" w:rsidP="008E2C7A">
      <w:pPr>
        <w:jc w:val="right"/>
        <w:rPr>
          <w:u w:val="none"/>
        </w:rPr>
      </w:pPr>
      <w:r w:rsidRPr="005C3E71">
        <w:rPr>
          <w:u w:val="none"/>
        </w:rPr>
        <w:t xml:space="preserve">Приложение №1 </w:t>
      </w:r>
    </w:p>
    <w:p w:rsidR="004D374A" w:rsidRPr="005C3E71" w:rsidRDefault="004D374A" w:rsidP="008E2C7A">
      <w:pPr>
        <w:jc w:val="right"/>
        <w:rPr>
          <w:u w:val="none"/>
        </w:rPr>
      </w:pPr>
      <w:r w:rsidRPr="005C3E71">
        <w:rPr>
          <w:u w:val="none"/>
        </w:rPr>
        <w:t>к договору №       -</w:t>
      </w:r>
      <w:r w:rsidR="00EE6773" w:rsidRPr="005C3E71">
        <w:rPr>
          <w:u w:val="none"/>
        </w:rPr>
        <w:t xml:space="preserve"> ___</w:t>
      </w:r>
      <w:r w:rsidRPr="005C3E71">
        <w:rPr>
          <w:u w:val="none"/>
        </w:rPr>
        <w:t>/20 от  «____»________ 2020г.</w:t>
      </w:r>
    </w:p>
    <w:p w:rsidR="004D374A" w:rsidRPr="005C3E71" w:rsidRDefault="004D374A" w:rsidP="008E2C7A">
      <w:pPr>
        <w:rPr>
          <w:u w:val="none"/>
        </w:rPr>
      </w:pPr>
    </w:p>
    <w:p w:rsidR="004D374A" w:rsidRPr="005C3E71" w:rsidRDefault="004D374A" w:rsidP="008E2C7A">
      <w:pPr>
        <w:jc w:val="center"/>
        <w:rPr>
          <w:color w:val="000000"/>
          <w:u w:val="none"/>
        </w:rPr>
      </w:pPr>
      <w:r w:rsidRPr="005C3E71">
        <w:rPr>
          <w:color w:val="000000"/>
          <w:u w:val="none"/>
        </w:rPr>
        <w:t xml:space="preserve">Спецификация </w:t>
      </w:r>
    </w:p>
    <w:p w:rsidR="004D374A" w:rsidRPr="005C3E71" w:rsidRDefault="004D374A" w:rsidP="008E2C7A">
      <w:pPr>
        <w:jc w:val="center"/>
        <w:rPr>
          <w:color w:val="000000"/>
          <w:u w:val="none"/>
        </w:rPr>
      </w:pPr>
    </w:p>
    <w:p w:rsidR="004D374A" w:rsidRPr="005C3E71" w:rsidRDefault="004D374A" w:rsidP="008E2C7A">
      <w:pPr>
        <w:jc w:val="right"/>
        <w:rPr>
          <w:b/>
          <w:bCs/>
          <w:u w:val="none"/>
        </w:rPr>
      </w:pPr>
      <w:r w:rsidRPr="005C3E71">
        <w:rPr>
          <w:b/>
          <w:bCs/>
          <w:color w:val="000000"/>
          <w:u w:val="none"/>
        </w:rPr>
        <w:t>Таблица №1</w:t>
      </w:r>
    </w:p>
    <w:tbl>
      <w:tblPr>
        <w:tblW w:w="10470" w:type="dxa"/>
        <w:tblInd w:w="93" w:type="dxa"/>
        <w:tblCellMar>
          <w:left w:w="10" w:type="dxa"/>
          <w:right w:w="10" w:type="dxa"/>
        </w:tblCellMar>
        <w:tblLook w:val="0000"/>
      </w:tblPr>
      <w:tblGrid>
        <w:gridCol w:w="1136"/>
        <w:gridCol w:w="7935"/>
        <w:gridCol w:w="1399"/>
      </w:tblGrid>
      <w:tr w:rsidR="004D374A" w:rsidRPr="005C3E71" w:rsidTr="004D374A">
        <w:trPr>
          <w:trHeight w:val="375"/>
        </w:trPr>
        <w:tc>
          <w:tcPr>
            <w:tcW w:w="113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D374A" w:rsidRPr="005C3E71" w:rsidRDefault="004D374A" w:rsidP="008E2C7A">
            <w:pPr>
              <w:jc w:val="center"/>
              <w:rPr>
                <w:b/>
                <w:bCs/>
                <w:color w:val="000000"/>
                <w:u w:val="none"/>
              </w:rPr>
            </w:pPr>
            <w:r w:rsidRPr="005C3E71">
              <w:rPr>
                <w:b/>
                <w:bCs/>
                <w:color w:val="000000"/>
                <w:u w:val="none"/>
              </w:rPr>
              <w:t>№</w:t>
            </w:r>
          </w:p>
        </w:tc>
        <w:tc>
          <w:tcPr>
            <w:tcW w:w="7935"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4D374A" w:rsidRPr="005C3E71" w:rsidRDefault="004D374A" w:rsidP="008E2C7A">
            <w:pPr>
              <w:jc w:val="center"/>
              <w:rPr>
                <w:b/>
                <w:bCs/>
                <w:color w:val="000000"/>
                <w:u w:val="none"/>
              </w:rPr>
            </w:pPr>
            <w:r w:rsidRPr="005C3E71">
              <w:rPr>
                <w:b/>
                <w:bCs/>
                <w:color w:val="000000"/>
                <w:u w:val="none"/>
              </w:rPr>
              <w:t>Наименование товара</w:t>
            </w:r>
            <w:r w:rsidR="00247EFB" w:rsidRPr="005C3E71">
              <w:rPr>
                <w:b/>
                <w:bCs/>
                <w:color w:val="000000"/>
                <w:u w:val="none"/>
              </w:rPr>
              <w:t xml:space="preserve"> (марка/модель)</w:t>
            </w:r>
            <w:r w:rsidRPr="005C3E71">
              <w:rPr>
                <w:b/>
                <w:bCs/>
                <w:color w:val="000000"/>
                <w:u w:val="none"/>
              </w:rPr>
              <w:t>, технические характеристики</w:t>
            </w:r>
          </w:p>
        </w:tc>
        <w:tc>
          <w:tcPr>
            <w:tcW w:w="1399" w:type="dxa"/>
            <w:tcBorders>
              <w:top w:val="single" w:sz="4" w:space="0" w:color="000000"/>
              <w:bottom w:val="single" w:sz="4" w:space="0" w:color="000000"/>
              <w:right w:val="single" w:sz="4" w:space="0" w:color="000000"/>
            </w:tcBorders>
            <w:noWrap/>
            <w:tcMar>
              <w:top w:w="0" w:type="dxa"/>
              <w:left w:w="108" w:type="dxa"/>
              <w:bottom w:w="0" w:type="dxa"/>
              <w:right w:w="108" w:type="dxa"/>
            </w:tcMar>
            <w:vAlign w:val="center"/>
          </w:tcPr>
          <w:p w:rsidR="004D374A" w:rsidRPr="005C3E71" w:rsidRDefault="004D374A" w:rsidP="008E2C7A">
            <w:pPr>
              <w:jc w:val="center"/>
              <w:rPr>
                <w:b/>
                <w:bCs/>
                <w:color w:val="000000"/>
                <w:u w:val="none"/>
              </w:rPr>
            </w:pPr>
            <w:r w:rsidRPr="005C3E71">
              <w:rPr>
                <w:b/>
                <w:bCs/>
                <w:color w:val="000000"/>
                <w:u w:val="none"/>
              </w:rPr>
              <w:t>Цена, руб</w:t>
            </w:r>
            <w:r w:rsidR="00EE6773" w:rsidRPr="005C3E71">
              <w:rPr>
                <w:b/>
                <w:bCs/>
                <w:color w:val="000000"/>
                <w:u w:val="none"/>
              </w:rPr>
              <w:t>.</w:t>
            </w:r>
            <w:r w:rsidRPr="005C3E71">
              <w:rPr>
                <w:b/>
                <w:bCs/>
                <w:color w:val="000000"/>
                <w:u w:val="none"/>
              </w:rPr>
              <w:t>, без НДС</w:t>
            </w:r>
          </w:p>
        </w:tc>
      </w:tr>
      <w:tr w:rsidR="004D374A" w:rsidRPr="005C3E71" w:rsidTr="004D374A">
        <w:trPr>
          <w:trHeight w:hRule="exact" w:val="284"/>
        </w:trPr>
        <w:tc>
          <w:tcPr>
            <w:tcW w:w="1136" w:type="dxa"/>
            <w:tcBorders>
              <w:left w:val="single" w:sz="4" w:space="0" w:color="000000"/>
              <w:bottom w:val="single" w:sz="4" w:space="0" w:color="000000"/>
              <w:right w:val="single" w:sz="4" w:space="0" w:color="000000"/>
            </w:tcBorders>
            <w:shd w:val="clear" w:color="auto" w:fill="808080"/>
            <w:noWrap/>
            <w:tcMar>
              <w:top w:w="0" w:type="dxa"/>
              <w:left w:w="108" w:type="dxa"/>
              <w:bottom w:w="0" w:type="dxa"/>
              <w:right w:w="108" w:type="dxa"/>
            </w:tcMar>
            <w:vAlign w:val="center"/>
          </w:tcPr>
          <w:p w:rsidR="004D374A" w:rsidRPr="005C3E71" w:rsidRDefault="004D374A" w:rsidP="008E2C7A">
            <w:pPr>
              <w:jc w:val="center"/>
              <w:rPr>
                <w:b/>
                <w:bCs/>
                <w:color w:val="FFFFFF"/>
                <w:u w:val="none"/>
              </w:rPr>
            </w:pPr>
          </w:p>
        </w:tc>
        <w:tc>
          <w:tcPr>
            <w:tcW w:w="7935" w:type="dxa"/>
            <w:tcBorders>
              <w:bottom w:val="single" w:sz="4" w:space="0" w:color="000000"/>
              <w:right w:val="single" w:sz="4" w:space="0" w:color="000000"/>
            </w:tcBorders>
            <w:shd w:val="clear" w:color="auto" w:fill="808080"/>
            <w:noWrap/>
            <w:tcMar>
              <w:top w:w="0" w:type="dxa"/>
              <w:left w:w="108" w:type="dxa"/>
              <w:bottom w:w="0" w:type="dxa"/>
              <w:right w:w="108" w:type="dxa"/>
            </w:tcMar>
            <w:vAlign w:val="bottom"/>
          </w:tcPr>
          <w:p w:rsidR="004D374A" w:rsidRPr="005C3E71" w:rsidRDefault="004D374A" w:rsidP="008E2C7A">
            <w:pPr>
              <w:rPr>
                <w:b/>
                <w:bCs/>
                <w:color w:val="FFFFFF"/>
                <w:u w:val="none"/>
              </w:rPr>
            </w:pPr>
          </w:p>
        </w:tc>
        <w:tc>
          <w:tcPr>
            <w:tcW w:w="1399" w:type="dxa"/>
            <w:tcBorders>
              <w:bottom w:val="single" w:sz="4" w:space="0" w:color="000000"/>
              <w:right w:val="single" w:sz="4" w:space="0" w:color="000000"/>
            </w:tcBorders>
            <w:shd w:val="clear" w:color="auto" w:fill="808080"/>
            <w:noWrap/>
            <w:tcMar>
              <w:top w:w="0" w:type="dxa"/>
              <w:left w:w="108" w:type="dxa"/>
              <w:bottom w:w="0" w:type="dxa"/>
              <w:right w:w="108" w:type="dxa"/>
            </w:tcMar>
            <w:vAlign w:val="center"/>
          </w:tcPr>
          <w:p w:rsidR="004D374A" w:rsidRPr="005C3E71" w:rsidRDefault="004D374A" w:rsidP="008E2C7A">
            <w:pPr>
              <w:jc w:val="center"/>
              <w:rPr>
                <w:color w:val="000000"/>
                <w:u w:val="none"/>
              </w:rPr>
            </w:pPr>
          </w:p>
        </w:tc>
      </w:tr>
      <w:tr w:rsidR="004D374A" w:rsidRPr="005C3E71" w:rsidTr="004D374A">
        <w:trPr>
          <w:trHeight w:hRule="exact" w:val="284"/>
        </w:trPr>
        <w:tc>
          <w:tcPr>
            <w:tcW w:w="1136" w:type="dxa"/>
            <w:tcBorders>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4D374A" w:rsidRPr="005C3E71" w:rsidRDefault="004D374A" w:rsidP="008E2C7A">
            <w:pPr>
              <w:jc w:val="center"/>
              <w:rPr>
                <w:bCs/>
                <w:color w:val="000000"/>
                <w:u w:val="none"/>
              </w:rPr>
            </w:pPr>
            <w:r w:rsidRPr="005C3E71">
              <w:rPr>
                <w:bCs/>
                <w:color w:val="000000"/>
                <w:u w:val="none"/>
              </w:rPr>
              <w:t>1</w:t>
            </w:r>
          </w:p>
        </w:tc>
        <w:tc>
          <w:tcPr>
            <w:tcW w:w="7935" w:type="dxa"/>
            <w:tcBorders>
              <w:bottom w:val="single" w:sz="4" w:space="0" w:color="000000"/>
              <w:right w:val="single" w:sz="4" w:space="0" w:color="000000"/>
            </w:tcBorders>
            <w:noWrap/>
            <w:tcMar>
              <w:top w:w="0" w:type="dxa"/>
              <w:left w:w="108" w:type="dxa"/>
              <w:bottom w:w="0" w:type="dxa"/>
              <w:right w:w="108" w:type="dxa"/>
            </w:tcMar>
            <w:vAlign w:val="bottom"/>
          </w:tcPr>
          <w:p w:rsidR="004D374A" w:rsidRPr="005C3E71" w:rsidRDefault="004D374A" w:rsidP="008E2C7A">
            <w:pPr>
              <w:rPr>
                <w:bCs/>
                <w:color w:val="3F3F3F"/>
                <w:u w:val="none"/>
              </w:rPr>
            </w:pPr>
            <w:r w:rsidRPr="005C3E71">
              <w:rPr>
                <w:bCs/>
                <w:color w:val="3F3F3F"/>
                <w:u w:val="none"/>
              </w:rPr>
              <w:t>Сервер</w:t>
            </w:r>
          </w:p>
        </w:tc>
        <w:tc>
          <w:tcPr>
            <w:tcW w:w="1399" w:type="dxa"/>
            <w:tcBorders>
              <w:bottom w:val="single" w:sz="4" w:space="0" w:color="000000"/>
              <w:right w:val="single" w:sz="4" w:space="0" w:color="000000"/>
            </w:tcBorders>
            <w:noWrap/>
            <w:tcMar>
              <w:top w:w="0" w:type="dxa"/>
              <w:left w:w="108" w:type="dxa"/>
              <w:bottom w:w="0" w:type="dxa"/>
              <w:right w:w="108" w:type="dxa"/>
            </w:tcMar>
            <w:vAlign w:val="center"/>
          </w:tcPr>
          <w:p w:rsidR="004D374A" w:rsidRPr="005C3E71" w:rsidRDefault="004D374A" w:rsidP="008E2C7A">
            <w:pPr>
              <w:jc w:val="center"/>
              <w:rPr>
                <w:color w:val="000000"/>
                <w:u w:val="none"/>
              </w:rPr>
            </w:pPr>
          </w:p>
        </w:tc>
      </w:tr>
    </w:tbl>
    <w:p w:rsidR="004D374A" w:rsidRPr="005C3E71" w:rsidRDefault="004D374A" w:rsidP="008E2C7A">
      <w:pPr>
        <w:rPr>
          <w:u w:val="none"/>
        </w:rPr>
      </w:pPr>
    </w:p>
    <w:tbl>
      <w:tblPr>
        <w:tblStyle w:val="3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0"/>
        <w:gridCol w:w="4672"/>
      </w:tblGrid>
      <w:tr w:rsidR="004D374A" w:rsidRPr="005C3E71" w:rsidTr="004D374A">
        <w:trPr>
          <w:trHeight w:val="2413"/>
        </w:trPr>
        <w:tc>
          <w:tcPr>
            <w:tcW w:w="5660" w:type="dxa"/>
          </w:tcPr>
          <w:p w:rsidR="004D374A" w:rsidRPr="005C3E71" w:rsidRDefault="004D374A" w:rsidP="008E2C7A">
            <w:pPr>
              <w:rPr>
                <w:u w:val="none"/>
              </w:rPr>
            </w:pPr>
            <w:r w:rsidRPr="005C3E71">
              <w:rPr>
                <w:u w:val="none"/>
              </w:rPr>
              <w:t>ПОСТАВЩИК</w:t>
            </w:r>
          </w:p>
          <w:p w:rsidR="004D374A" w:rsidRPr="005C3E71" w:rsidRDefault="004D374A" w:rsidP="008E2C7A">
            <w:pPr>
              <w:rPr>
                <w:u w:val="none"/>
              </w:rPr>
            </w:pPr>
            <w:r w:rsidRPr="005C3E71">
              <w:rPr>
                <w:u w:val="none"/>
              </w:rPr>
              <w:t>______________________</w:t>
            </w:r>
          </w:p>
          <w:p w:rsidR="004D374A" w:rsidRPr="005C3E71" w:rsidRDefault="004D374A" w:rsidP="008E2C7A">
            <w:pPr>
              <w:rPr>
                <w:u w:val="none"/>
              </w:rPr>
            </w:pPr>
            <w:r w:rsidRPr="005C3E71">
              <w:rPr>
                <w:u w:val="none"/>
              </w:rPr>
              <w:t>ИНН______________ КПП ________________</w:t>
            </w:r>
          </w:p>
          <w:p w:rsidR="004D374A" w:rsidRPr="005C3E71" w:rsidRDefault="004D374A" w:rsidP="008E2C7A">
            <w:pPr>
              <w:rPr>
                <w:u w:val="none"/>
              </w:rPr>
            </w:pPr>
          </w:p>
          <w:p w:rsidR="004D374A" w:rsidRPr="005C3E71" w:rsidRDefault="004D374A" w:rsidP="008E2C7A">
            <w:pPr>
              <w:rPr>
                <w:u w:val="none"/>
              </w:rPr>
            </w:pPr>
          </w:p>
          <w:p w:rsidR="004D374A" w:rsidRPr="005C3E71" w:rsidRDefault="004D374A" w:rsidP="008E2C7A">
            <w:pPr>
              <w:rPr>
                <w:u w:val="none"/>
              </w:rPr>
            </w:pPr>
          </w:p>
          <w:p w:rsidR="004D374A" w:rsidRPr="005C3E71" w:rsidRDefault="004D374A" w:rsidP="008E2C7A">
            <w:pPr>
              <w:rPr>
                <w:u w:val="none"/>
              </w:rPr>
            </w:pPr>
            <w:r w:rsidRPr="005C3E71">
              <w:rPr>
                <w:u w:val="none"/>
              </w:rPr>
              <w:t>__________________________</w:t>
            </w:r>
          </w:p>
          <w:p w:rsidR="004D374A" w:rsidRPr="005C3E71" w:rsidRDefault="004D374A" w:rsidP="008E2C7A">
            <w:pPr>
              <w:rPr>
                <w:u w:val="none"/>
              </w:rPr>
            </w:pPr>
            <w:r w:rsidRPr="005C3E71">
              <w:rPr>
                <w:u w:val="none"/>
              </w:rPr>
              <w:t>______________/  /</w:t>
            </w:r>
          </w:p>
          <w:p w:rsidR="004D374A" w:rsidRPr="005C3E71" w:rsidRDefault="004D374A" w:rsidP="008E2C7A">
            <w:pPr>
              <w:rPr>
                <w:u w:val="none"/>
              </w:rPr>
            </w:pPr>
            <w:r w:rsidRPr="005C3E71">
              <w:rPr>
                <w:u w:val="none"/>
              </w:rPr>
              <w:t>М.П</w:t>
            </w:r>
          </w:p>
        </w:tc>
        <w:tc>
          <w:tcPr>
            <w:tcW w:w="4672" w:type="dxa"/>
          </w:tcPr>
          <w:p w:rsidR="004D374A" w:rsidRPr="005C3E71" w:rsidRDefault="004D374A" w:rsidP="008E2C7A">
            <w:pPr>
              <w:rPr>
                <w:u w:val="none"/>
              </w:rPr>
            </w:pPr>
            <w:r w:rsidRPr="005C3E71">
              <w:rPr>
                <w:u w:val="none"/>
              </w:rPr>
              <w:t>ЗАКАЗЧИК</w:t>
            </w:r>
          </w:p>
          <w:p w:rsidR="004D374A" w:rsidRPr="005C3E71" w:rsidRDefault="004D374A" w:rsidP="008E2C7A">
            <w:pPr>
              <w:rPr>
                <w:u w:val="none"/>
              </w:rPr>
            </w:pPr>
            <w:r w:rsidRPr="005C3E71">
              <w:rPr>
                <w:u w:val="none"/>
              </w:rPr>
              <w:t>ПАО «Астраханская энергосбытовая компания»</w:t>
            </w:r>
          </w:p>
          <w:p w:rsidR="004D374A" w:rsidRPr="005C3E71" w:rsidRDefault="004D374A" w:rsidP="008E2C7A">
            <w:pPr>
              <w:rPr>
                <w:u w:val="none"/>
              </w:rPr>
            </w:pPr>
            <w:r w:rsidRPr="005C3E71">
              <w:rPr>
                <w:u w:val="none"/>
              </w:rPr>
              <w:t>ИНН 3017041554 КПП 785150001</w:t>
            </w:r>
          </w:p>
          <w:p w:rsidR="004D374A" w:rsidRPr="005C3E71" w:rsidRDefault="004D374A" w:rsidP="008E2C7A">
            <w:pPr>
              <w:rPr>
                <w:u w:val="none"/>
              </w:rPr>
            </w:pPr>
          </w:p>
          <w:p w:rsidR="004D374A" w:rsidRPr="005C3E71" w:rsidRDefault="004D374A" w:rsidP="008E2C7A">
            <w:pPr>
              <w:rPr>
                <w:u w:val="none"/>
              </w:rPr>
            </w:pPr>
            <w:r w:rsidRPr="005C3E71">
              <w:rPr>
                <w:u w:val="none"/>
              </w:rPr>
              <w:t xml:space="preserve">Технический </w:t>
            </w:r>
          </w:p>
          <w:p w:rsidR="004D374A" w:rsidRPr="005C3E71" w:rsidRDefault="004D374A" w:rsidP="008E2C7A">
            <w:pPr>
              <w:rPr>
                <w:u w:val="none"/>
              </w:rPr>
            </w:pPr>
            <w:r w:rsidRPr="005C3E71">
              <w:rPr>
                <w:u w:val="none"/>
              </w:rPr>
              <w:t>директор______________/Машенцев М.А. /</w:t>
            </w:r>
          </w:p>
          <w:p w:rsidR="004D374A" w:rsidRPr="005C3E71" w:rsidRDefault="004D374A" w:rsidP="008E2C7A">
            <w:pPr>
              <w:rPr>
                <w:u w:val="none"/>
              </w:rPr>
            </w:pPr>
          </w:p>
          <w:p w:rsidR="004D374A" w:rsidRPr="005C3E71" w:rsidRDefault="004D374A" w:rsidP="008E2C7A">
            <w:pPr>
              <w:rPr>
                <w:u w:val="none"/>
              </w:rPr>
            </w:pPr>
            <w:r w:rsidRPr="005C3E71">
              <w:rPr>
                <w:u w:val="none"/>
              </w:rPr>
              <w:t>М.П.</w:t>
            </w:r>
          </w:p>
        </w:tc>
      </w:tr>
    </w:tbl>
    <w:p w:rsidR="004D374A" w:rsidRPr="005C3E71" w:rsidRDefault="004D374A" w:rsidP="008E2C7A">
      <w:pPr>
        <w:jc w:val="center"/>
        <w:rPr>
          <w:u w:val="none"/>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8E2C7A">
      <w:pPr>
        <w:pStyle w:val="3"/>
        <w:jc w:val="center"/>
        <w:rPr>
          <w:b/>
          <w:bCs/>
        </w:rPr>
      </w:pPr>
    </w:p>
    <w:p w:rsidR="004D374A" w:rsidRPr="005C3E71" w:rsidRDefault="004D374A" w:rsidP="0068699D">
      <w:pPr>
        <w:pStyle w:val="3"/>
        <w:jc w:val="right"/>
        <w:rPr>
          <w:b/>
          <w:bCs/>
        </w:rPr>
      </w:pPr>
    </w:p>
    <w:p w:rsidR="0068699D" w:rsidRPr="005C3E71" w:rsidRDefault="0068699D" w:rsidP="0068699D">
      <w:pPr>
        <w:spacing w:line="276" w:lineRule="auto"/>
        <w:ind w:left="709"/>
        <w:contextualSpacing/>
        <w:jc w:val="right"/>
        <w:rPr>
          <w:rFonts w:eastAsia="Calibri"/>
          <w:b/>
          <w:szCs w:val="22"/>
          <w:u w:val="none"/>
          <w:lang w:eastAsia="en-US"/>
        </w:rPr>
      </w:pPr>
      <w:r w:rsidRPr="005C3E71">
        <w:rPr>
          <w:rFonts w:eastAsia="Calibri"/>
          <w:b/>
          <w:szCs w:val="22"/>
          <w:u w:val="none"/>
          <w:lang w:eastAsia="en-US"/>
        </w:rPr>
        <w:t xml:space="preserve">Приложение №2 </w:t>
      </w:r>
    </w:p>
    <w:p w:rsidR="0068699D" w:rsidRPr="005C3E71" w:rsidRDefault="0068699D" w:rsidP="0068699D">
      <w:pPr>
        <w:spacing w:line="276" w:lineRule="auto"/>
        <w:ind w:left="709"/>
        <w:contextualSpacing/>
        <w:jc w:val="right"/>
        <w:rPr>
          <w:rFonts w:eastAsia="Calibri"/>
          <w:b/>
          <w:szCs w:val="22"/>
          <w:u w:val="none"/>
          <w:lang w:eastAsia="en-US"/>
        </w:rPr>
      </w:pPr>
      <w:r w:rsidRPr="005C3E71">
        <w:rPr>
          <w:rFonts w:eastAsia="Calibri"/>
          <w:b/>
          <w:szCs w:val="22"/>
          <w:u w:val="none"/>
          <w:lang w:eastAsia="en-US"/>
        </w:rPr>
        <w:t>к договору №       - ___/20 от  «____»________ 2020г.</w:t>
      </w:r>
    </w:p>
    <w:p w:rsidR="0068699D" w:rsidRPr="005C3E71" w:rsidRDefault="0068699D" w:rsidP="0068699D">
      <w:pPr>
        <w:spacing w:line="276" w:lineRule="auto"/>
        <w:ind w:left="709"/>
        <w:contextualSpacing/>
        <w:jc w:val="center"/>
        <w:rPr>
          <w:rFonts w:eastAsia="Calibri"/>
          <w:b/>
          <w:szCs w:val="22"/>
          <w:u w:val="none"/>
          <w:lang w:eastAsia="en-US"/>
        </w:rPr>
      </w:pPr>
      <w:r w:rsidRPr="005C3E71">
        <w:rPr>
          <w:rFonts w:eastAsia="Calibri"/>
          <w:b/>
          <w:szCs w:val="22"/>
          <w:u w:val="none"/>
          <w:lang w:eastAsia="en-US"/>
        </w:rPr>
        <w:t xml:space="preserve"> </w:t>
      </w:r>
    </w:p>
    <w:p w:rsidR="0068699D" w:rsidRPr="005C3E71" w:rsidRDefault="0068699D" w:rsidP="0068699D">
      <w:pPr>
        <w:spacing w:line="276" w:lineRule="auto"/>
        <w:jc w:val="center"/>
        <w:rPr>
          <w:b/>
          <w:color w:val="000000"/>
          <w:sz w:val="28"/>
          <w:szCs w:val="28"/>
          <w:u w:val="none"/>
        </w:rPr>
      </w:pPr>
      <w:r w:rsidRPr="005C3E71">
        <w:rPr>
          <w:b/>
          <w:color w:val="000000"/>
          <w:sz w:val="28"/>
          <w:szCs w:val="28"/>
          <w:u w:val="none"/>
        </w:rPr>
        <w:t>Форма</w:t>
      </w:r>
    </w:p>
    <w:p w:rsidR="0068699D" w:rsidRPr="005C3E71" w:rsidRDefault="0068699D" w:rsidP="0068699D">
      <w:pPr>
        <w:spacing w:line="276" w:lineRule="auto"/>
        <w:jc w:val="center"/>
        <w:rPr>
          <w:b/>
          <w:color w:val="000000"/>
          <w:sz w:val="28"/>
          <w:szCs w:val="28"/>
          <w:u w:val="none"/>
        </w:rPr>
      </w:pPr>
      <w:r w:rsidRPr="005C3E71">
        <w:rPr>
          <w:b/>
          <w:color w:val="000000"/>
          <w:sz w:val="28"/>
          <w:szCs w:val="28"/>
          <w:u w:val="none"/>
        </w:rPr>
        <w:t>АКТА О ВЫПОЛНЕНИИ МОНТАЖНЫХ</w:t>
      </w:r>
      <w:r w:rsidR="00245A96" w:rsidRPr="005C3E71">
        <w:rPr>
          <w:b/>
          <w:color w:val="000000"/>
          <w:sz w:val="28"/>
          <w:szCs w:val="28"/>
          <w:u w:val="none"/>
        </w:rPr>
        <w:t xml:space="preserve"> И</w:t>
      </w:r>
    </w:p>
    <w:p w:rsidR="0068699D" w:rsidRPr="005C3E71" w:rsidRDefault="0068699D" w:rsidP="0068699D">
      <w:pPr>
        <w:spacing w:line="276" w:lineRule="auto"/>
        <w:jc w:val="center"/>
        <w:rPr>
          <w:b/>
          <w:color w:val="000000"/>
          <w:sz w:val="28"/>
          <w:szCs w:val="28"/>
          <w:u w:val="none"/>
        </w:rPr>
      </w:pPr>
      <w:r w:rsidRPr="005C3E71">
        <w:rPr>
          <w:b/>
          <w:color w:val="000000"/>
          <w:sz w:val="28"/>
          <w:szCs w:val="28"/>
          <w:u w:val="none"/>
        </w:rPr>
        <w:t>ПУСКО-НАЛАДОЧНЫХ</w:t>
      </w:r>
      <w:r w:rsidR="00245A96" w:rsidRPr="005C3E71">
        <w:rPr>
          <w:b/>
          <w:color w:val="000000"/>
          <w:sz w:val="28"/>
          <w:szCs w:val="28"/>
          <w:u w:val="none"/>
        </w:rPr>
        <w:t xml:space="preserve"> </w:t>
      </w:r>
      <w:r w:rsidRPr="005C3E71">
        <w:rPr>
          <w:b/>
          <w:color w:val="000000"/>
          <w:sz w:val="28"/>
          <w:szCs w:val="28"/>
          <w:u w:val="none"/>
        </w:rPr>
        <w:t>РАБОТ</w:t>
      </w:r>
      <w:r w:rsidR="00245A96" w:rsidRPr="005C3E71">
        <w:rPr>
          <w:b/>
          <w:color w:val="000000"/>
          <w:sz w:val="28"/>
          <w:szCs w:val="28"/>
          <w:u w:val="none"/>
        </w:rPr>
        <w:t xml:space="preserve"> ОБОРУДОВАНИЯ</w:t>
      </w:r>
    </w:p>
    <w:p w:rsidR="0068699D" w:rsidRPr="005C3E71" w:rsidRDefault="0068699D" w:rsidP="0068699D">
      <w:pPr>
        <w:spacing w:line="276" w:lineRule="auto"/>
        <w:jc w:val="center"/>
        <w:rPr>
          <w:b/>
          <w:color w:val="000000"/>
          <w:sz w:val="28"/>
          <w:szCs w:val="28"/>
          <w:u w:val="none"/>
        </w:rPr>
      </w:pPr>
    </w:p>
    <w:p w:rsidR="0068699D" w:rsidRPr="005C3E71" w:rsidRDefault="0068699D" w:rsidP="0068699D">
      <w:pPr>
        <w:spacing w:line="276" w:lineRule="auto"/>
        <w:jc w:val="center"/>
        <w:rPr>
          <w:b/>
          <w:color w:val="000000"/>
          <w:sz w:val="28"/>
          <w:szCs w:val="28"/>
          <w:u w:val="none"/>
        </w:rPr>
      </w:pPr>
      <w:r w:rsidRPr="005C3E71">
        <w:rPr>
          <w:b/>
          <w:color w:val="000000"/>
          <w:sz w:val="28"/>
          <w:szCs w:val="28"/>
          <w:u w:val="none"/>
        </w:rPr>
        <w:t>______________________________________________________________</w:t>
      </w:r>
    </w:p>
    <w:p w:rsidR="0068699D" w:rsidRPr="005C3E71" w:rsidRDefault="0068699D" w:rsidP="0068699D">
      <w:pPr>
        <w:spacing w:line="276" w:lineRule="auto"/>
        <w:jc w:val="center"/>
        <w:rPr>
          <w:color w:val="000000"/>
          <w:sz w:val="28"/>
          <w:szCs w:val="28"/>
          <w:u w:val="none"/>
          <w:vertAlign w:val="subscript"/>
        </w:rPr>
      </w:pPr>
      <w:r w:rsidRPr="005C3E71">
        <w:rPr>
          <w:color w:val="000000"/>
          <w:sz w:val="28"/>
          <w:szCs w:val="28"/>
          <w:u w:val="none"/>
          <w:vertAlign w:val="subscript"/>
        </w:rPr>
        <w:t>(наименование оборудования, марка/модель, серийный номер)</w:t>
      </w:r>
    </w:p>
    <w:p w:rsidR="0068699D" w:rsidRPr="005C3E71" w:rsidRDefault="0068699D" w:rsidP="0068699D">
      <w:pPr>
        <w:spacing w:before="240"/>
        <w:jc w:val="center"/>
        <w:rPr>
          <w:b/>
          <w:color w:val="000000"/>
          <w:u w:val="none"/>
        </w:rPr>
      </w:pPr>
    </w:p>
    <w:p w:rsidR="0068699D" w:rsidRPr="005C3E71" w:rsidRDefault="0068699D" w:rsidP="0068699D">
      <w:pPr>
        <w:rPr>
          <w:color w:val="000000"/>
          <w:u w:val="none"/>
        </w:rPr>
      </w:pPr>
      <w:r w:rsidRPr="005C3E71">
        <w:rPr>
          <w:color w:val="000000"/>
          <w:u w:val="none"/>
        </w:rPr>
        <w:t>Представитель Заказчика и представитель Поставщика составили настоящий Акт о выполнении Поставщиком Монтажных, Пуско-наладочных работ по запуску Оборудования в эксплуатацию.</w:t>
      </w:r>
    </w:p>
    <w:p w:rsidR="0068699D" w:rsidRPr="005C3E71" w:rsidRDefault="0068699D" w:rsidP="0068699D">
      <w:pPr>
        <w:ind w:firstLine="720"/>
        <w:jc w:val="left"/>
        <w:rPr>
          <w:color w:val="000000"/>
          <w:u w:val="non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0"/>
        <w:gridCol w:w="6868"/>
        <w:gridCol w:w="2092"/>
      </w:tblGrid>
      <w:tr w:rsidR="0068699D" w:rsidRPr="005C3E71" w:rsidTr="0068699D">
        <w:tc>
          <w:tcPr>
            <w:tcW w:w="470" w:type="dxa"/>
            <w:tcBorders>
              <w:top w:val="single" w:sz="12" w:space="0" w:color="auto"/>
              <w:left w:val="single" w:sz="12" w:space="0" w:color="auto"/>
              <w:bottom w:val="single" w:sz="6" w:space="0" w:color="auto"/>
              <w:right w:val="single" w:sz="6" w:space="0" w:color="auto"/>
            </w:tcBorders>
            <w:shd w:val="clear" w:color="auto" w:fill="CCCCCC"/>
            <w:hideMark/>
          </w:tcPr>
          <w:p w:rsidR="0068699D" w:rsidRPr="005C3E71" w:rsidRDefault="0068699D" w:rsidP="0068699D">
            <w:pPr>
              <w:jc w:val="left"/>
              <w:rPr>
                <w:color w:val="000000"/>
                <w:u w:val="none"/>
                <w:lang w:val="en-US"/>
              </w:rPr>
            </w:pPr>
            <w:r w:rsidRPr="005C3E71">
              <w:rPr>
                <w:color w:val="000000"/>
                <w:u w:val="none"/>
                <w:lang w:val="en-US"/>
              </w:rPr>
              <w:t>№</w:t>
            </w:r>
          </w:p>
        </w:tc>
        <w:tc>
          <w:tcPr>
            <w:tcW w:w="6868" w:type="dxa"/>
            <w:tcBorders>
              <w:top w:val="single" w:sz="12" w:space="0" w:color="auto"/>
              <w:left w:val="single" w:sz="6" w:space="0" w:color="auto"/>
              <w:bottom w:val="single" w:sz="6" w:space="0" w:color="auto"/>
              <w:right w:val="single" w:sz="4" w:space="0" w:color="auto"/>
            </w:tcBorders>
            <w:shd w:val="clear" w:color="auto" w:fill="CCCCCC"/>
            <w:hideMark/>
          </w:tcPr>
          <w:p w:rsidR="0068699D" w:rsidRPr="005C3E71" w:rsidRDefault="0068699D" w:rsidP="0068699D">
            <w:pPr>
              <w:jc w:val="center"/>
              <w:rPr>
                <w:color w:val="000000"/>
                <w:u w:val="none"/>
              </w:rPr>
            </w:pPr>
            <w:r w:rsidRPr="005C3E71">
              <w:rPr>
                <w:color w:val="000000"/>
                <w:u w:val="none"/>
              </w:rPr>
              <w:t>Наименование работ</w:t>
            </w:r>
          </w:p>
        </w:tc>
        <w:tc>
          <w:tcPr>
            <w:tcW w:w="2092" w:type="dxa"/>
            <w:tcBorders>
              <w:top w:val="single" w:sz="12" w:space="0" w:color="auto"/>
              <w:left w:val="single" w:sz="4" w:space="0" w:color="auto"/>
              <w:bottom w:val="single" w:sz="6" w:space="0" w:color="auto"/>
              <w:right w:val="single" w:sz="12" w:space="0" w:color="auto"/>
            </w:tcBorders>
            <w:shd w:val="clear" w:color="auto" w:fill="CCCCCC"/>
            <w:hideMark/>
          </w:tcPr>
          <w:p w:rsidR="0068699D" w:rsidRPr="005C3E71" w:rsidRDefault="0068699D" w:rsidP="0068699D">
            <w:pPr>
              <w:jc w:val="center"/>
              <w:rPr>
                <w:color w:val="000000"/>
                <w:u w:val="none"/>
              </w:rPr>
            </w:pPr>
            <w:r w:rsidRPr="005C3E71">
              <w:rPr>
                <w:color w:val="000000"/>
                <w:u w:val="none"/>
              </w:rPr>
              <w:t>Прим.</w:t>
            </w:r>
          </w:p>
        </w:tc>
      </w:tr>
      <w:tr w:rsidR="0068699D" w:rsidRPr="005C3E71" w:rsidTr="0068699D">
        <w:trPr>
          <w:trHeight w:val="578"/>
        </w:trPr>
        <w:tc>
          <w:tcPr>
            <w:tcW w:w="470" w:type="dxa"/>
            <w:tcBorders>
              <w:top w:val="single" w:sz="6" w:space="0" w:color="auto"/>
              <w:left w:val="single" w:sz="12" w:space="0" w:color="auto"/>
              <w:bottom w:val="single" w:sz="6" w:space="0" w:color="auto"/>
              <w:right w:val="single" w:sz="6" w:space="0" w:color="auto"/>
            </w:tcBorders>
            <w:hideMark/>
          </w:tcPr>
          <w:p w:rsidR="0068699D" w:rsidRPr="005C3E71" w:rsidRDefault="0068699D" w:rsidP="0068699D">
            <w:pPr>
              <w:jc w:val="left"/>
              <w:rPr>
                <w:color w:val="000000"/>
                <w:u w:val="none"/>
                <w:lang w:val="en-US"/>
              </w:rPr>
            </w:pPr>
            <w:r w:rsidRPr="005C3E71">
              <w:rPr>
                <w:color w:val="000000"/>
                <w:u w:val="none"/>
                <w:lang w:val="en-US"/>
              </w:rPr>
              <w:t>1</w:t>
            </w:r>
          </w:p>
        </w:tc>
        <w:tc>
          <w:tcPr>
            <w:tcW w:w="6868" w:type="dxa"/>
            <w:tcBorders>
              <w:top w:val="single" w:sz="6" w:space="0" w:color="auto"/>
              <w:left w:val="single" w:sz="6" w:space="0" w:color="auto"/>
              <w:bottom w:val="single" w:sz="6" w:space="0" w:color="auto"/>
              <w:right w:val="single" w:sz="4" w:space="0" w:color="auto"/>
            </w:tcBorders>
          </w:tcPr>
          <w:p w:rsidR="0068699D" w:rsidRPr="005C3E71" w:rsidRDefault="0068699D" w:rsidP="0068699D">
            <w:pPr>
              <w:jc w:val="left"/>
              <w:rPr>
                <w:color w:val="000000"/>
                <w:u w:val="none"/>
                <w:lang w:val="en-US"/>
              </w:rPr>
            </w:pPr>
          </w:p>
        </w:tc>
        <w:tc>
          <w:tcPr>
            <w:tcW w:w="2092" w:type="dxa"/>
            <w:tcBorders>
              <w:top w:val="single" w:sz="6" w:space="0" w:color="auto"/>
              <w:left w:val="single" w:sz="4" w:space="0" w:color="auto"/>
              <w:bottom w:val="single" w:sz="6" w:space="0" w:color="auto"/>
              <w:right w:val="single" w:sz="12" w:space="0" w:color="auto"/>
            </w:tcBorders>
          </w:tcPr>
          <w:p w:rsidR="0068699D" w:rsidRPr="005C3E71" w:rsidRDefault="0068699D" w:rsidP="0068699D">
            <w:pPr>
              <w:jc w:val="left"/>
              <w:rPr>
                <w:color w:val="000000"/>
                <w:u w:val="none"/>
                <w:lang w:val="en-US"/>
              </w:rPr>
            </w:pPr>
          </w:p>
        </w:tc>
      </w:tr>
      <w:tr w:rsidR="0068699D" w:rsidRPr="005C3E71" w:rsidTr="0068699D">
        <w:trPr>
          <w:trHeight w:val="558"/>
        </w:trPr>
        <w:tc>
          <w:tcPr>
            <w:tcW w:w="470" w:type="dxa"/>
            <w:tcBorders>
              <w:top w:val="single" w:sz="6" w:space="0" w:color="auto"/>
              <w:left w:val="single" w:sz="12" w:space="0" w:color="auto"/>
              <w:bottom w:val="single" w:sz="6" w:space="0" w:color="auto"/>
              <w:right w:val="single" w:sz="6" w:space="0" w:color="auto"/>
            </w:tcBorders>
            <w:hideMark/>
          </w:tcPr>
          <w:p w:rsidR="0068699D" w:rsidRPr="005C3E71" w:rsidRDefault="0068699D" w:rsidP="0068699D">
            <w:pPr>
              <w:jc w:val="left"/>
              <w:rPr>
                <w:color w:val="000000"/>
                <w:u w:val="none"/>
                <w:lang w:val="en-US"/>
              </w:rPr>
            </w:pPr>
            <w:r w:rsidRPr="005C3E71">
              <w:rPr>
                <w:color w:val="000000"/>
                <w:u w:val="none"/>
                <w:lang w:val="en-US"/>
              </w:rPr>
              <w:t>2</w:t>
            </w:r>
          </w:p>
        </w:tc>
        <w:tc>
          <w:tcPr>
            <w:tcW w:w="6868" w:type="dxa"/>
            <w:tcBorders>
              <w:top w:val="single" w:sz="6" w:space="0" w:color="auto"/>
              <w:left w:val="single" w:sz="6" w:space="0" w:color="auto"/>
              <w:bottom w:val="single" w:sz="6" w:space="0" w:color="auto"/>
              <w:right w:val="single" w:sz="4" w:space="0" w:color="auto"/>
            </w:tcBorders>
          </w:tcPr>
          <w:p w:rsidR="0068699D" w:rsidRPr="005C3E71" w:rsidRDefault="0068699D" w:rsidP="0068699D">
            <w:pPr>
              <w:jc w:val="left"/>
              <w:rPr>
                <w:color w:val="000000"/>
                <w:u w:val="none"/>
                <w:lang w:val="en-US"/>
              </w:rPr>
            </w:pPr>
          </w:p>
        </w:tc>
        <w:tc>
          <w:tcPr>
            <w:tcW w:w="2092" w:type="dxa"/>
            <w:tcBorders>
              <w:top w:val="single" w:sz="6" w:space="0" w:color="auto"/>
              <w:left w:val="single" w:sz="4" w:space="0" w:color="auto"/>
              <w:bottom w:val="single" w:sz="6" w:space="0" w:color="auto"/>
              <w:right w:val="single" w:sz="12" w:space="0" w:color="auto"/>
            </w:tcBorders>
          </w:tcPr>
          <w:p w:rsidR="0068699D" w:rsidRPr="005C3E71" w:rsidRDefault="0068699D" w:rsidP="0068699D">
            <w:pPr>
              <w:jc w:val="left"/>
              <w:rPr>
                <w:color w:val="000000"/>
                <w:u w:val="none"/>
                <w:lang w:val="en-US"/>
              </w:rPr>
            </w:pPr>
          </w:p>
        </w:tc>
      </w:tr>
      <w:tr w:rsidR="0068699D" w:rsidRPr="005C3E71" w:rsidTr="0068699D">
        <w:trPr>
          <w:trHeight w:val="538"/>
        </w:trPr>
        <w:tc>
          <w:tcPr>
            <w:tcW w:w="470" w:type="dxa"/>
            <w:tcBorders>
              <w:top w:val="single" w:sz="6" w:space="0" w:color="auto"/>
              <w:left w:val="single" w:sz="12" w:space="0" w:color="auto"/>
              <w:bottom w:val="single" w:sz="12" w:space="0" w:color="auto"/>
              <w:right w:val="single" w:sz="6" w:space="0" w:color="auto"/>
            </w:tcBorders>
            <w:hideMark/>
          </w:tcPr>
          <w:p w:rsidR="0068699D" w:rsidRPr="005C3E71" w:rsidRDefault="0068699D" w:rsidP="0068699D">
            <w:pPr>
              <w:jc w:val="left"/>
              <w:rPr>
                <w:color w:val="000000"/>
                <w:u w:val="none"/>
                <w:lang w:val="en-US"/>
              </w:rPr>
            </w:pPr>
            <w:r w:rsidRPr="005C3E71">
              <w:rPr>
                <w:color w:val="000000"/>
                <w:u w:val="none"/>
                <w:lang w:val="en-US"/>
              </w:rPr>
              <w:t>3</w:t>
            </w:r>
          </w:p>
        </w:tc>
        <w:tc>
          <w:tcPr>
            <w:tcW w:w="6868" w:type="dxa"/>
            <w:tcBorders>
              <w:top w:val="single" w:sz="6" w:space="0" w:color="auto"/>
              <w:left w:val="single" w:sz="6" w:space="0" w:color="auto"/>
              <w:bottom w:val="single" w:sz="12" w:space="0" w:color="auto"/>
              <w:right w:val="single" w:sz="4" w:space="0" w:color="auto"/>
            </w:tcBorders>
          </w:tcPr>
          <w:p w:rsidR="0068699D" w:rsidRPr="005C3E71" w:rsidRDefault="0068699D" w:rsidP="0068699D">
            <w:pPr>
              <w:jc w:val="left"/>
              <w:rPr>
                <w:color w:val="000000"/>
                <w:u w:val="none"/>
                <w:lang w:val="en-US"/>
              </w:rPr>
            </w:pPr>
          </w:p>
        </w:tc>
        <w:tc>
          <w:tcPr>
            <w:tcW w:w="2092" w:type="dxa"/>
            <w:tcBorders>
              <w:top w:val="single" w:sz="6" w:space="0" w:color="auto"/>
              <w:left w:val="single" w:sz="4" w:space="0" w:color="auto"/>
              <w:bottom w:val="single" w:sz="12" w:space="0" w:color="auto"/>
              <w:right w:val="single" w:sz="12" w:space="0" w:color="auto"/>
            </w:tcBorders>
          </w:tcPr>
          <w:p w:rsidR="0068699D" w:rsidRPr="005C3E71" w:rsidRDefault="0068699D" w:rsidP="0068699D">
            <w:pPr>
              <w:jc w:val="left"/>
              <w:rPr>
                <w:color w:val="000000"/>
                <w:u w:val="none"/>
                <w:lang w:val="en-US"/>
              </w:rPr>
            </w:pPr>
          </w:p>
        </w:tc>
      </w:tr>
    </w:tbl>
    <w:p w:rsidR="0068699D" w:rsidRPr="005C3E71" w:rsidRDefault="0068699D" w:rsidP="0068699D">
      <w:pPr>
        <w:ind w:firstLine="720"/>
        <w:jc w:val="left"/>
        <w:rPr>
          <w:color w:val="000000"/>
          <w:u w:val="none"/>
        </w:rPr>
      </w:pPr>
    </w:p>
    <w:p w:rsidR="0068699D" w:rsidRPr="005C3E71" w:rsidRDefault="0068699D" w:rsidP="0068699D">
      <w:pPr>
        <w:jc w:val="center"/>
        <w:rPr>
          <w:color w:val="000000"/>
          <w:u w:val="none"/>
        </w:rPr>
      </w:pPr>
      <w:r w:rsidRPr="005C3E71">
        <w:rPr>
          <w:color w:val="000000"/>
          <w:u w:val="none"/>
        </w:rPr>
        <w:t>Монтаж Пуско-наладка Оборудования осуществлена со следующими недостатками.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4"/>
        <w:gridCol w:w="4618"/>
        <w:gridCol w:w="5222"/>
      </w:tblGrid>
      <w:tr w:rsidR="0068699D" w:rsidRPr="005C3E71" w:rsidTr="0068699D">
        <w:tc>
          <w:tcPr>
            <w:tcW w:w="474" w:type="dxa"/>
            <w:tcBorders>
              <w:top w:val="single" w:sz="12" w:space="0" w:color="auto"/>
              <w:left w:val="single" w:sz="12" w:space="0" w:color="auto"/>
              <w:bottom w:val="single" w:sz="6" w:space="0" w:color="auto"/>
              <w:right w:val="single" w:sz="6" w:space="0" w:color="auto"/>
            </w:tcBorders>
            <w:shd w:val="clear" w:color="auto" w:fill="CCCCCC"/>
            <w:hideMark/>
          </w:tcPr>
          <w:p w:rsidR="0068699D" w:rsidRPr="005C3E71" w:rsidRDefault="0068699D" w:rsidP="0068699D">
            <w:pPr>
              <w:jc w:val="left"/>
              <w:rPr>
                <w:color w:val="000000"/>
                <w:u w:val="none"/>
                <w:lang w:val="en-US"/>
              </w:rPr>
            </w:pPr>
            <w:r w:rsidRPr="005C3E71">
              <w:rPr>
                <w:color w:val="000000"/>
                <w:u w:val="none"/>
                <w:lang w:val="en-US"/>
              </w:rPr>
              <w:t>№</w:t>
            </w:r>
          </w:p>
        </w:tc>
        <w:tc>
          <w:tcPr>
            <w:tcW w:w="4618" w:type="dxa"/>
            <w:tcBorders>
              <w:top w:val="single" w:sz="12" w:space="0" w:color="auto"/>
              <w:left w:val="single" w:sz="6" w:space="0" w:color="auto"/>
              <w:bottom w:val="single" w:sz="6" w:space="0" w:color="auto"/>
              <w:right w:val="single" w:sz="6" w:space="0" w:color="auto"/>
            </w:tcBorders>
            <w:shd w:val="clear" w:color="auto" w:fill="CCCCCC"/>
            <w:hideMark/>
          </w:tcPr>
          <w:p w:rsidR="0068699D" w:rsidRPr="005C3E71" w:rsidRDefault="0068699D" w:rsidP="0068699D">
            <w:pPr>
              <w:jc w:val="left"/>
              <w:rPr>
                <w:color w:val="000000"/>
                <w:u w:val="none"/>
              </w:rPr>
            </w:pPr>
            <w:r w:rsidRPr="005C3E71">
              <w:rPr>
                <w:color w:val="000000"/>
                <w:u w:val="none"/>
              </w:rPr>
              <w:t>Описание недостатка</w:t>
            </w:r>
          </w:p>
        </w:tc>
        <w:tc>
          <w:tcPr>
            <w:tcW w:w="5222" w:type="dxa"/>
            <w:tcBorders>
              <w:top w:val="single" w:sz="12" w:space="0" w:color="auto"/>
              <w:left w:val="single" w:sz="6" w:space="0" w:color="auto"/>
              <w:bottom w:val="single" w:sz="6" w:space="0" w:color="auto"/>
              <w:right w:val="single" w:sz="12" w:space="0" w:color="auto"/>
            </w:tcBorders>
            <w:shd w:val="clear" w:color="auto" w:fill="CCCCCC"/>
            <w:hideMark/>
          </w:tcPr>
          <w:p w:rsidR="0068699D" w:rsidRPr="005C3E71" w:rsidRDefault="0068699D" w:rsidP="0068699D">
            <w:pPr>
              <w:jc w:val="left"/>
              <w:rPr>
                <w:color w:val="000000"/>
                <w:u w:val="none"/>
              </w:rPr>
            </w:pPr>
            <w:r w:rsidRPr="005C3E71">
              <w:rPr>
                <w:color w:val="000000"/>
                <w:u w:val="none"/>
              </w:rPr>
              <w:t>Методы и сроки устранения недостатка</w:t>
            </w:r>
          </w:p>
        </w:tc>
      </w:tr>
      <w:tr w:rsidR="0068699D" w:rsidRPr="005C3E71" w:rsidTr="0068699D">
        <w:trPr>
          <w:trHeight w:val="304"/>
        </w:trPr>
        <w:tc>
          <w:tcPr>
            <w:tcW w:w="474" w:type="dxa"/>
            <w:tcBorders>
              <w:top w:val="single" w:sz="6" w:space="0" w:color="auto"/>
              <w:left w:val="single" w:sz="12" w:space="0" w:color="auto"/>
              <w:bottom w:val="single" w:sz="6" w:space="0" w:color="auto"/>
              <w:right w:val="single" w:sz="6" w:space="0" w:color="auto"/>
            </w:tcBorders>
            <w:hideMark/>
          </w:tcPr>
          <w:p w:rsidR="0068699D" w:rsidRPr="005C3E71" w:rsidRDefault="0068699D" w:rsidP="0068699D">
            <w:pPr>
              <w:jc w:val="left"/>
              <w:rPr>
                <w:color w:val="000000"/>
                <w:u w:val="none"/>
                <w:lang w:val="en-US"/>
              </w:rPr>
            </w:pPr>
            <w:r w:rsidRPr="005C3E71">
              <w:rPr>
                <w:color w:val="000000"/>
                <w:u w:val="none"/>
                <w:lang w:val="en-US"/>
              </w:rPr>
              <w:t>1</w:t>
            </w:r>
          </w:p>
        </w:tc>
        <w:tc>
          <w:tcPr>
            <w:tcW w:w="4618" w:type="dxa"/>
            <w:tcBorders>
              <w:top w:val="single" w:sz="6" w:space="0" w:color="auto"/>
              <w:left w:val="single" w:sz="6" w:space="0" w:color="auto"/>
              <w:bottom w:val="single" w:sz="6" w:space="0" w:color="auto"/>
              <w:right w:val="single" w:sz="6" w:space="0" w:color="auto"/>
            </w:tcBorders>
          </w:tcPr>
          <w:p w:rsidR="0068699D" w:rsidRPr="005C3E71" w:rsidRDefault="0068699D" w:rsidP="0068699D">
            <w:pPr>
              <w:jc w:val="left"/>
              <w:rPr>
                <w:color w:val="000000"/>
                <w:u w:val="none"/>
                <w:lang w:val="en-US"/>
              </w:rPr>
            </w:pPr>
          </w:p>
        </w:tc>
        <w:tc>
          <w:tcPr>
            <w:tcW w:w="5222" w:type="dxa"/>
            <w:tcBorders>
              <w:top w:val="single" w:sz="6" w:space="0" w:color="auto"/>
              <w:left w:val="single" w:sz="6" w:space="0" w:color="auto"/>
              <w:bottom w:val="single" w:sz="6" w:space="0" w:color="auto"/>
              <w:right w:val="single" w:sz="12" w:space="0" w:color="auto"/>
            </w:tcBorders>
          </w:tcPr>
          <w:p w:rsidR="0068699D" w:rsidRPr="005C3E71" w:rsidRDefault="0068699D" w:rsidP="0068699D">
            <w:pPr>
              <w:jc w:val="left"/>
              <w:rPr>
                <w:color w:val="000000"/>
                <w:u w:val="none"/>
                <w:lang w:val="en-US"/>
              </w:rPr>
            </w:pPr>
          </w:p>
        </w:tc>
      </w:tr>
      <w:tr w:rsidR="0068699D" w:rsidRPr="005C3E71" w:rsidTr="0068699D">
        <w:trPr>
          <w:trHeight w:val="267"/>
        </w:trPr>
        <w:tc>
          <w:tcPr>
            <w:tcW w:w="474" w:type="dxa"/>
            <w:tcBorders>
              <w:top w:val="single" w:sz="6" w:space="0" w:color="auto"/>
              <w:left w:val="single" w:sz="12" w:space="0" w:color="auto"/>
              <w:bottom w:val="single" w:sz="6" w:space="0" w:color="auto"/>
              <w:right w:val="single" w:sz="6" w:space="0" w:color="auto"/>
            </w:tcBorders>
            <w:hideMark/>
          </w:tcPr>
          <w:p w:rsidR="0068699D" w:rsidRPr="005C3E71" w:rsidRDefault="0068699D" w:rsidP="0068699D">
            <w:pPr>
              <w:jc w:val="left"/>
              <w:rPr>
                <w:color w:val="000000"/>
                <w:u w:val="none"/>
                <w:lang w:val="en-US"/>
              </w:rPr>
            </w:pPr>
            <w:r w:rsidRPr="005C3E71">
              <w:rPr>
                <w:color w:val="000000"/>
                <w:u w:val="none"/>
                <w:lang w:val="en-US"/>
              </w:rPr>
              <w:t>2</w:t>
            </w:r>
          </w:p>
        </w:tc>
        <w:tc>
          <w:tcPr>
            <w:tcW w:w="4618" w:type="dxa"/>
            <w:tcBorders>
              <w:top w:val="single" w:sz="6" w:space="0" w:color="auto"/>
              <w:left w:val="single" w:sz="6" w:space="0" w:color="auto"/>
              <w:bottom w:val="single" w:sz="6" w:space="0" w:color="auto"/>
              <w:right w:val="single" w:sz="6" w:space="0" w:color="auto"/>
            </w:tcBorders>
          </w:tcPr>
          <w:p w:rsidR="0068699D" w:rsidRPr="005C3E71" w:rsidRDefault="0068699D" w:rsidP="0068699D">
            <w:pPr>
              <w:jc w:val="left"/>
              <w:rPr>
                <w:color w:val="000000"/>
                <w:u w:val="none"/>
                <w:lang w:val="en-US"/>
              </w:rPr>
            </w:pPr>
          </w:p>
        </w:tc>
        <w:tc>
          <w:tcPr>
            <w:tcW w:w="5222" w:type="dxa"/>
            <w:tcBorders>
              <w:top w:val="single" w:sz="6" w:space="0" w:color="auto"/>
              <w:left w:val="single" w:sz="6" w:space="0" w:color="auto"/>
              <w:bottom w:val="single" w:sz="6" w:space="0" w:color="auto"/>
              <w:right w:val="single" w:sz="12" w:space="0" w:color="auto"/>
            </w:tcBorders>
          </w:tcPr>
          <w:p w:rsidR="0068699D" w:rsidRPr="005C3E71" w:rsidRDefault="0068699D" w:rsidP="0068699D">
            <w:pPr>
              <w:jc w:val="left"/>
              <w:rPr>
                <w:color w:val="000000"/>
                <w:u w:val="none"/>
                <w:lang w:val="en-US"/>
              </w:rPr>
            </w:pPr>
          </w:p>
        </w:tc>
      </w:tr>
      <w:tr w:rsidR="0068699D" w:rsidRPr="005C3E71" w:rsidTr="0068699D">
        <w:trPr>
          <w:trHeight w:val="257"/>
        </w:trPr>
        <w:tc>
          <w:tcPr>
            <w:tcW w:w="474" w:type="dxa"/>
            <w:tcBorders>
              <w:top w:val="single" w:sz="6" w:space="0" w:color="auto"/>
              <w:left w:val="single" w:sz="12" w:space="0" w:color="auto"/>
              <w:bottom w:val="single" w:sz="12" w:space="0" w:color="auto"/>
              <w:right w:val="single" w:sz="6" w:space="0" w:color="auto"/>
            </w:tcBorders>
            <w:hideMark/>
          </w:tcPr>
          <w:p w:rsidR="0068699D" w:rsidRPr="005C3E71" w:rsidRDefault="0068699D" w:rsidP="0068699D">
            <w:pPr>
              <w:jc w:val="left"/>
              <w:rPr>
                <w:color w:val="000000"/>
                <w:u w:val="none"/>
                <w:lang w:val="en-US"/>
              </w:rPr>
            </w:pPr>
            <w:r w:rsidRPr="005C3E71">
              <w:rPr>
                <w:color w:val="000000"/>
                <w:u w:val="none"/>
                <w:lang w:val="en-US"/>
              </w:rPr>
              <w:t>3</w:t>
            </w:r>
          </w:p>
        </w:tc>
        <w:tc>
          <w:tcPr>
            <w:tcW w:w="4618" w:type="dxa"/>
            <w:tcBorders>
              <w:top w:val="single" w:sz="6" w:space="0" w:color="auto"/>
              <w:left w:val="single" w:sz="6" w:space="0" w:color="auto"/>
              <w:bottom w:val="single" w:sz="12" w:space="0" w:color="auto"/>
              <w:right w:val="single" w:sz="6" w:space="0" w:color="auto"/>
            </w:tcBorders>
          </w:tcPr>
          <w:p w:rsidR="0068699D" w:rsidRPr="005C3E71" w:rsidRDefault="0068699D" w:rsidP="0068699D">
            <w:pPr>
              <w:jc w:val="left"/>
              <w:rPr>
                <w:color w:val="000000"/>
                <w:u w:val="none"/>
                <w:lang w:val="en-US"/>
              </w:rPr>
            </w:pPr>
          </w:p>
        </w:tc>
        <w:tc>
          <w:tcPr>
            <w:tcW w:w="5222" w:type="dxa"/>
            <w:tcBorders>
              <w:top w:val="single" w:sz="6" w:space="0" w:color="auto"/>
              <w:left w:val="single" w:sz="6" w:space="0" w:color="auto"/>
              <w:bottom w:val="single" w:sz="12" w:space="0" w:color="auto"/>
              <w:right w:val="single" w:sz="12" w:space="0" w:color="auto"/>
            </w:tcBorders>
          </w:tcPr>
          <w:p w:rsidR="0068699D" w:rsidRPr="005C3E71" w:rsidRDefault="0068699D" w:rsidP="0068699D">
            <w:pPr>
              <w:jc w:val="left"/>
              <w:rPr>
                <w:color w:val="000000"/>
                <w:u w:val="none"/>
                <w:lang w:val="en-US"/>
              </w:rPr>
            </w:pPr>
          </w:p>
        </w:tc>
      </w:tr>
    </w:tbl>
    <w:p w:rsidR="0068699D" w:rsidRPr="005C3E71" w:rsidRDefault="0068699D" w:rsidP="0068699D">
      <w:pPr>
        <w:rPr>
          <w:color w:val="000000"/>
          <w:u w:val="none"/>
        </w:rPr>
      </w:pPr>
      <w:r w:rsidRPr="005C3E71">
        <w:rPr>
          <w:color w:val="000000"/>
          <w:u w:val="none"/>
        </w:rPr>
        <w:t xml:space="preserve">Работы по  монтажу, пуско-наладке Оборудования выполнены Поставщиком в полном объеме, и приняты </w:t>
      </w:r>
      <w:r w:rsidR="00245A96" w:rsidRPr="005C3E71">
        <w:rPr>
          <w:color w:val="000000"/>
          <w:u w:val="none"/>
        </w:rPr>
        <w:t>Заказчиком</w:t>
      </w:r>
      <w:r w:rsidRPr="005C3E71">
        <w:rPr>
          <w:color w:val="000000"/>
          <w:u w:val="none"/>
        </w:rPr>
        <w:t>.</w:t>
      </w:r>
    </w:p>
    <w:p w:rsidR="0068699D" w:rsidRPr="005C3E71" w:rsidRDefault="0068699D" w:rsidP="0068699D">
      <w:pPr>
        <w:ind w:firstLine="720"/>
        <w:jc w:val="left"/>
        <w:rPr>
          <w:color w:val="000000"/>
          <w:u w:val="none"/>
        </w:rPr>
      </w:pPr>
    </w:p>
    <w:p w:rsidR="0068699D" w:rsidRPr="005C3E71" w:rsidRDefault="0068699D" w:rsidP="0068699D">
      <w:pPr>
        <w:rPr>
          <w:color w:val="000000"/>
          <w:u w:val="none"/>
        </w:rPr>
      </w:pPr>
      <w:r w:rsidRPr="005C3E71">
        <w:rPr>
          <w:color w:val="000000"/>
          <w:u w:val="none"/>
        </w:rPr>
        <w:t>Поставщик и </w:t>
      </w:r>
      <w:r w:rsidR="00245A96" w:rsidRPr="005C3E71">
        <w:rPr>
          <w:color w:val="000000"/>
          <w:u w:val="none"/>
        </w:rPr>
        <w:t>Заказчик</w:t>
      </w:r>
      <w:r w:rsidRPr="005C3E71">
        <w:rPr>
          <w:color w:val="000000"/>
          <w:u w:val="none"/>
        </w:rPr>
        <w:t xml:space="preserve"> не имеют претензий (требований) друг к другу по факту выполненных монтажных и пусконаладочных работ. </w:t>
      </w:r>
    </w:p>
    <w:p w:rsidR="0068699D" w:rsidRPr="005C3E71" w:rsidRDefault="0068699D" w:rsidP="0068699D">
      <w:pPr>
        <w:jc w:val="left"/>
        <w:rPr>
          <w:color w:val="000000"/>
          <w:u w:val="none"/>
        </w:rPr>
      </w:pPr>
    </w:p>
    <w:p w:rsidR="00245A96" w:rsidRPr="005C3E71" w:rsidRDefault="00245A96" w:rsidP="0068699D">
      <w:pPr>
        <w:jc w:val="left"/>
        <w:rPr>
          <w:color w:val="000000"/>
          <w:u w:val="none"/>
        </w:rPr>
      </w:pPr>
    </w:p>
    <w:p w:rsidR="00245A96" w:rsidRPr="005C3E71" w:rsidRDefault="00245A96" w:rsidP="0068699D">
      <w:pPr>
        <w:jc w:val="left"/>
        <w:rPr>
          <w:color w:val="000000"/>
          <w:u w:val="none"/>
        </w:rPr>
      </w:pPr>
    </w:p>
    <w:p w:rsidR="00245A96" w:rsidRPr="005C3E71" w:rsidRDefault="00245A96" w:rsidP="0068699D">
      <w:pPr>
        <w:jc w:val="left"/>
        <w:rPr>
          <w:color w:val="000000"/>
          <w:u w:val="none"/>
        </w:rPr>
      </w:pPr>
    </w:p>
    <w:p w:rsidR="00245A96" w:rsidRPr="005C3E71" w:rsidRDefault="00245A96" w:rsidP="0068699D">
      <w:pPr>
        <w:jc w:val="left"/>
        <w:rPr>
          <w:color w:val="000000"/>
          <w:u w:val="none"/>
        </w:rPr>
      </w:pPr>
    </w:p>
    <w:p w:rsidR="00245A96" w:rsidRPr="005C3E71" w:rsidRDefault="00245A96" w:rsidP="0068699D">
      <w:pPr>
        <w:jc w:val="left"/>
        <w:rPr>
          <w:color w:val="000000"/>
          <w:u w:val="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1"/>
      </w:tblGrid>
      <w:tr w:rsidR="00245A96" w:rsidRPr="005C3E71" w:rsidTr="00245A96">
        <w:tc>
          <w:tcPr>
            <w:tcW w:w="5281" w:type="dxa"/>
          </w:tcPr>
          <w:p w:rsidR="00245A96" w:rsidRPr="005C3E71" w:rsidRDefault="00245A96" w:rsidP="00245A96">
            <w:pPr>
              <w:jc w:val="left"/>
              <w:rPr>
                <w:color w:val="000000"/>
                <w:u w:val="none"/>
              </w:rPr>
            </w:pPr>
            <w:r w:rsidRPr="005C3E71">
              <w:rPr>
                <w:b/>
                <w:color w:val="000000"/>
                <w:kern w:val="2"/>
                <w:u w:val="none"/>
              </w:rPr>
              <w:t>От Заказчика:</w:t>
            </w:r>
          </w:p>
        </w:tc>
        <w:tc>
          <w:tcPr>
            <w:tcW w:w="5281" w:type="dxa"/>
          </w:tcPr>
          <w:p w:rsidR="00245A96" w:rsidRPr="005C3E71" w:rsidRDefault="00245A96" w:rsidP="0068699D">
            <w:pPr>
              <w:jc w:val="left"/>
              <w:rPr>
                <w:color w:val="000000"/>
                <w:u w:val="none"/>
              </w:rPr>
            </w:pPr>
            <w:r w:rsidRPr="005C3E71">
              <w:rPr>
                <w:b/>
                <w:color w:val="000000"/>
                <w:kern w:val="2"/>
                <w:u w:val="none"/>
              </w:rPr>
              <w:t>От Поставщика:</w:t>
            </w:r>
          </w:p>
        </w:tc>
      </w:tr>
      <w:tr w:rsidR="00245A96" w:rsidRPr="005C3E71" w:rsidTr="00245A96">
        <w:tc>
          <w:tcPr>
            <w:tcW w:w="5281" w:type="dxa"/>
          </w:tcPr>
          <w:p w:rsidR="00245A96" w:rsidRPr="005C3E71" w:rsidRDefault="00245A96" w:rsidP="00245A96">
            <w:pPr>
              <w:jc w:val="left"/>
              <w:rPr>
                <w:color w:val="000000"/>
                <w:u w:val="none"/>
              </w:rPr>
            </w:pPr>
          </w:p>
          <w:p w:rsidR="00245A96" w:rsidRPr="005C3E71" w:rsidRDefault="00245A96" w:rsidP="00245A96">
            <w:pPr>
              <w:jc w:val="left"/>
              <w:rPr>
                <w:color w:val="000000"/>
                <w:u w:val="none"/>
              </w:rPr>
            </w:pPr>
            <w:r w:rsidRPr="005C3E71">
              <w:rPr>
                <w:color w:val="000000"/>
                <w:u w:val="none"/>
              </w:rPr>
              <w:t>Должность</w:t>
            </w:r>
          </w:p>
          <w:p w:rsidR="00245A96" w:rsidRPr="005C3E71" w:rsidRDefault="00245A96" w:rsidP="00245A96">
            <w:pPr>
              <w:jc w:val="left"/>
              <w:rPr>
                <w:color w:val="000000"/>
                <w:u w:val="none"/>
              </w:rPr>
            </w:pPr>
            <w:r w:rsidRPr="005C3E71">
              <w:rPr>
                <w:color w:val="000000"/>
                <w:u w:val="none"/>
              </w:rPr>
              <w:t>/ФИО/_______________________</w:t>
            </w:r>
          </w:p>
          <w:p w:rsidR="00245A96" w:rsidRPr="005C3E71" w:rsidRDefault="00245A96" w:rsidP="00245A96">
            <w:pPr>
              <w:jc w:val="left"/>
              <w:rPr>
                <w:color w:val="000000"/>
                <w:u w:val="none"/>
              </w:rPr>
            </w:pPr>
            <w:r w:rsidRPr="005C3E71">
              <w:rPr>
                <w:color w:val="000000"/>
                <w:u w:val="none"/>
              </w:rPr>
              <w:t xml:space="preserve">                        </w:t>
            </w:r>
            <w:r w:rsidRPr="005C3E71">
              <w:rPr>
                <w:color w:val="000000"/>
                <w:u w:val="none"/>
                <w:vertAlign w:val="superscript"/>
              </w:rPr>
              <w:t>(подпись, печать)</w:t>
            </w:r>
          </w:p>
        </w:tc>
        <w:tc>
          <w:tcPr>
            <w:tcW w:w="5281" w:type="dxa"/>
          </w:tcPr>
          <w:p w:rsidR="00245A96" w:rsidRPr="005C3E71" w:rsidRDefault="00245A96" w:rsidP="0068699D">
            <w:pPr>
              <w:jc w:val="left"/>
              <w:rPr>
                <w:color w:val="000000"/>
                <w:u w:val="none"/>
              </w:rPr>
            </w:pPr>
          </w:p>
          <w:p w:rsidR="00245A96" w:rsidRPr="005C3E71" w:rsidRDefault="00245A96" w:rsidP="0068699D">
            <w:pPr>
              <w:jc w:val="left"/>
              <w:rPr>
                <w:color w:val="000000"/>
                <w:u w:val="none"/>
              </w:rPr>
            </w:pPr>
            <w:r w:rsidRPr="005C3E71">
              <w:rPr>
                <w:color w:val="000000"/>
                <w:u w:val="none"/>
              </w:rPr>
              <w:t>Должность</w:t>
            </w:r>
          </w:p>
          <w:p w:rsidR="00245A96" w:rsidRPr="005C3E71" w:rsidRDefault="00245A96" w:rsidP="0068699D">
            <w:pPr>
              <w:jc w:val="left"/>
              <w:rPr>
                <w:color w:val="000000"/>
                <w:u w:val="none"/>
              </w:rPr>
            </w:pPr>
            <w:r w:rsidRPr="005C3E71">
              <w:rPr>
                <w:color w:val="000000"/>
                <w:u w:val="none"/>
              </w:rPr>
              <w:t>/ФИО/_______________________</w:t>
            </w:r>
          </w:p>
          <w:p w:rsidR="00245A96" w:rsidRPr="005C3E71" w:rsidRDefault="00245A96" w:rsidP="00245A96">
            <w:pPr>
              <w:spacing w:after="120"/>
              <w:jc w:val="left"/>
              <w:rPr>
                <w:color w:val="000000"/>
                <w:u w:val="none"/>
                <w:vertAlign w:val="superscript"/>
              </w:rPr>
            </w:pPr>
            <w:r w:rsidRPr="005C3E71">
              <w:rPr>
                <w:color w:val="000000"/>
                <w:u w:val="none"/>
              </w:rPr>
              <w:t xml:space="preserve">                        </w:t>
            </w:r>
            <w:r w:rsidRPr="005C3E71">
              <w:rPr>
                <w:color w:val="000000"/>
                <w:u w:val="none"/>
                <w:vertAlign w:val="superscript"/>
              </w:rPr>
              <w:t>(подпись, печать)</w:t>
            </w:r>
          </w:p>
        </w:tc>
      </w:tr>
    </w:tbl>
    <w:p w:rsidR="00245A96" w:rsidRPr="005C3E71" w:rsidRDefault="00245A96" w:rsidP="0068699D">
      <w:pPr>
        <w:jc w:val="left"/>
        <w:rPr>
          <w:color w:val="000000"/>
          <w:u w:val="none"/>
        </w:rPr>
      </w:pPr>
    </w:p>
    <w:p w:rsidR="0068699D" w:rsidRPr="005C3E71" w:rsidRDefault="0068699D" w:rsidP="0068699D">
      <w:pPr>
        <w:spacing w:line="276" w:lineRule="auto"/>
        <w:ind w:left="709"/>
        <w:contextualSpacing/>
        <w:jc w:val="center"/>
        <w:rPr>
          <w:rFonts w:eastAsia="Calibri"/>
          <w:b/>
          <w:szCs w:val="22"/>
          <w:u w:val="none"/>
          <w:lang w:eastAsia="en-US"/>
        </w:rPr>
      </w:pPr>
    </w:p>
    <w:p w:rsidR="0068699D" w:rsidRPr="005C3E71" w:rsidRDefault="0068699D" w:rsidP="0068699D">
      <w:pPr>
        <w:spacing w:line="276" w:lineRule="auto"/>
        <w:ind w:left="709"/>
        <w:contextualSpacing/>
        <w:jc w:val="center"/>
        <w:rPr>
          <w:rFonts w:eastAsia="Calibri"/>
          <w:b/>
          <w:szCs w:val="22"/>
          <w:u w:val="none"/>
          <w:lang w:eastAsia="en-US"/>
        </w:rPr>
      </w:pPr>
    </w:p>
    <w:p w:rsidR="0068699D" w:rsidRPr="005C3E71" w:rsidRDefault="0068699D" w:rsidP="0068699D">
      <w:pPr>
        <w:spacing w:line="276" w:lineRule="auto"/>
        <w:ind w:left="709"/>
        <w:contextualSpacing/>
        <w:jc w:val="center"/>
        <w:rPr>
          <w:rFonts w:eastAsia="Calibri"/>
          <w:b/>
          <w:szCs w:val="22"/>
          <w:u w:val="none"/>
          <w:lang w:eastAsia="en-US"/>
        </w:rPr>
      </w:pPr>
    </w:p>
    <w:p w:rsidR="0068699D" w:rsidRPr="005C3E71" w:rsidRDefault="0068699D" w:rsidP="0068699D">
      <w:pPr>
        <w:spacing w:line="276" w:lineRule="auto"/>
        <w:ind w:left="709"/>
        <w:contextualSpacing/>
        <w:jc w:val="center"/>
        <w:rPr>
          <w:rFonts w:eastAsia="Calibri"/>
          <w:b/>
          <w:szCs w:val="22"/>
          <w:u w:val="none"/>
          <w:lang w:eastAsia="en-US"/>
        </w:rPr>
      </w:pPr>
    </w:p>
    <w:p w:rsidR="0068699D" w:rsidRPr="005C3E71" w:rsidRDefault="0068699D" w:rsidP="0068699D">
      <w:pPr>
        <w:spacing w:line="276" w:lineRule="auto"/>
        <w:ind w:left="709"/>
        <w:contextualSpacing/>
        <w:jc w:val="center"/>
        <w:rPr>
          <w:rFonts w:eastAsia="Calibri"/>
          <w:b/>
          <w:szCs w:val="22"/>
          <w:u w:val="none"/>
          <w:lang w:eastAsia="en-US"/>
        </w:rPr>
      </w:pPr>
    </w:p>
    <w:p w:rsidR="009B5F2A" w:rsidRPr="005C3E71" w:rsidRDefault="00B11F01" w:rsidP="007315CD">
      <w:pPr>
        <w:pStyle w:val="3"/>
        <w:jc w:val="center"/>
        <w:rPr>
          <w:b/>
          <w:bCs/>
        </w:rPr>
      </w:pPr>
      <w:r w:rsidRPr="005C3E71">
        <w:rPr>
          <w:b/>
          <w:bCs/>
        </w:rPr>
        <w:t>6.</w:t>
      </w:r>
      <w:bookmarkEnd w:id="14"/>
      <w:bookmarkEnd w:id="15"/>
      <w:bookmarkEnd w:id="16"/>
      <w:bookmarkEnd w:id="17"/>
      <w:bookmarkEnd w:id="18"/>
      <w:bookmarkEnd w:id="19"/>
      <w:r w:rsidRPr="005C3E71">
        <w:rPr>
          <w:b/>
          <w:bCs/>
        </w:rPr>
        <w:t xml:space="preserve"> Образцы форм</w:t>
      </w:r>
      <w:r w:rsidR="00FD3C53" w:rsidRPr="005C3E71">
        <w:rPr>
          <w:b/>
          <w:bCs/>
        </w:rPr>
        <w:t xml:space="preserve"> </w:t>
      </w:r>
      <w:r w:rsidRPr="005C3E71">
        <w:rPr>
          <w:b/>
          <w:bCs/>
        </w:rPr>
        <w:t xml:space="preserve">документов, включаемых в  </w:t>
      </w:r>
      <w:r w:rsidR="009B5F2A" w:rsidRPr="005C3E71">
        <w:rPr>
          <w:b/>
          <w:bCs/>
        </w:rPr>
        <w:t>заявку</w:t>
      </w:r>
      <w:r w:rsidRPr="005C3E71">
        <w:rPr>
          <w:b/>
          <w:bCs/>
        </w:rPr>
        <w:t xml:space="preserve"> для участия в запросе предложений</w:t>
      </w:r>
      <w:r w:rsidR="009B5F2A" w:rsidRPr="005C3E71">
        <w:rPr>
          <w:b/>
          <w:bCs/>
        </w:rPr>
        <w:t xml:space="preserve"> в электронной форме, </w:t>
      </w:r>
    </w:p>
    <w:p w:rsidR="00FA4B7D" w:rsidRPr="005C3E71" w:rsidRDefault="00FA4B7D" w:rsidP="00FA4B7D">
      <w:pPr>
        <w:jc w:val="right"/>
        <w:rPr>
          <w:b/>
          <w:bCs/>
          <w:i/>
          <w:iCs/>
        </w:rPr>
      </w:pPr>
      <w:r w:rsidRPr="005C3E71">
        <w:rPr>
          <w:b/>
          <w:bCs/>
          <w:i/>
          <w:iCs/>
        </w:rPr>
        <w:t xml:space="preserve">Форма №1 </w:t>
      </w:r>
    </w:p>
    <w:p w:rsidR="00FA4B7D" w:rsidRPr="005C3E71" w:rsidRDefault="00FA4B7D" w:rsidP="00FA4B7D">
      <w:pPr>
        <w:spacing w:before="5"/>
        <w:ind w:left="-720"/>
        <w:jc w:val="right"/>
      </w:pPr>
      <w:r w:rsidRPr="005C3E71">
        <w:rPr>
          <w:b/>
          <w:bCs/>
          <w:i/>
          <w:iCs/>
        </w:rPr>
        <w:t xml:space="preserve"> запроса предложений </w:t>
      </w:r>
      <w:r w:rsidRPr="005C3E71">
        <w:br/>
      </w:r>
    </w:p>
    <w:p w:rsidR="00FA4B7D" w:rsidRPr="005C3E71" w:rsidRDefault="00FA4B7D" w:rsidP="00FA4B7D">
      <w:pPr>
        <w:spacing w:before="5"/>
        <w:ind w:left="-720"/>
        <w:rPr>
          <w:u w:val="none"/>
        </w:rPr>
      </w:pPr>
      <w:r w:rsidRPr="005C3E71">
        <w:rPr>
          <w:u w:val="none"/>
        </w:rPr>
        <w:t xml:space="preserve">                                                                                                                                  «____» _______________ 20   г.</w:t>
      </w:r>
    </w:p>
    <w:p w:rsidR="005765DA" w:rsidRPr="005C3E71" w:rsidRDefault="005765DA" w:rsidP="00FA4B7D">
      <w:pPr>
        <w:spacing w:before="5"/>
        <w:jc w:val="center"/>
      </w:pPr>
    </w:p>
    <w:p w:rsidR="00FA4B7D" w:rsidRPr="005C3E71" w:rsidRDefault="00FA4B7D" w:rsidP="00FA4B7D">
      <w:pPr>
        <w:spacing w:before="5"/>
        <w:jc w:val="center"/>
      </w:pPr>
      <w:r w:rsidRPr="005C3E71">
        <w:t>ТИТУЛЬНЫЙ ЛИСТ ПРЕДЛОЖЕНИЯ</w:t>
      </w:r>
    </w:p>
    <w:p w:rsidR="00FA4B7D" w:rsidRPr="005C3E71" w:rsidRDefault="00FA4B7D" w:rsidP="00FA4B7D">
      <w:pPr>
        <w:spacing w:before="5"/>
        <w:jc w:val="center"/>
      </w:pPr>
      <w:r w:rsidRPr="005C3E71">
        <w:t>для участия в запросе предложений</w:t>
      </w:r>
    </w:p>
    <w:p w:rsidR="00FA4B7D" w:rsidRPr="005C3E71" w:rsidRDefault="00FA4B7D" w:rsidP="00FA4B7D">
      <w:pPr>
        <w:spacing w:before="5"/>
        <w:jc w:val="center"/>
        <w:rPr>
          <w:sz w:val="28"/>
          <w:szCs w:val="28"/>
        </w:rPr>
      </w:pPr>
      <w:r w:rsidRPr="005C3E71">
        <w:rPr>
          <w:sz w:val="28"/>
          <w:szCs w:val="28"/>
        </w:rPr>
        <w:t>«</w:t>
      </w:r>
      <w:r w:rsidR="00A14E76" w:rsidRPr="005C3E71">
        <w:rPr>
          <w:sz w:val="28"/>
          <w:szCs w:val="28"/>
        </w:rPr>
        <w:t xml:space="preserve">Поставка </w:t>
      </w:r>
      <w:r w:rsidR="00EE6773" w:rsidRPr="005C3E71">
        <w:rPr>
          <w:sz w:val="28"/>
          <w:szCs w:val="28"/>
        </w:rPr>
        <w:t>сервера</w:t>
      </w:r>
      <w:r w:rsidRPr="005C3E71">
        <w:rPr>
          <w:sz w:val="28"/>
          <w:szCs w:val="28"/>
        </w:rPr>
        <w:t>»</w:t>
      </w:r>
    </w:p>
    <w:p w:rsidR="00FA4B7D" w:rsidRPr="005C3E71" w:rsidRDefault="00FA4B7D" w:rsidP="00FA4B7D">
      <w:pPr>
        <w:spacing w:before="5"/>
        <w:rPr>
          <w:i/>
          <w:iCs/>
        </w:rPr>
      </w:pPr>
    </w:p>
    <w:p w:rsidR="00FA4B7D" w:rsidRPr="005C3E71" w:rsidRDefault="00FA4B7D" w:rsidP="00FA4B7D">
      <w:pPr>
        <w:spacing w:before="5"/>
      </w:pPr>
      <w:r w:rsidRPr="005C3E71">
        <w:rPr>
          <w:u w:val="none"/>
        </w:rPr>
        <w:t>1. Изучив условия и порядок проведения запроса предложений, «Инструкцию участника», другую документацию, предоставленную нам для участия в запросе предложений</w:t>
      </w:r>
      <w:r w:rsidR="00E47F2B" w:rsidRPr="005C3E71">
        <w:rPr>
          <w:u w:val="none"/>
        </w:rPr>
        <w:t xml:space="preserve"> в электронной форме</w:t>
      </w:r>
      <w:r w:rsidRPr="005C3E71">
        <w:rPr>
          <w:u w:val="none"/>
        </w:rPr>
        <w:t>:</w:t>
      </w:r>
    </w:p>
    <w:p w:rsidR="00FA4B7D" w:rsidRPr="005C3E71" w:rsidRDefault="00FA4B7D" w:rsidP="00FA4B7D">
      <w:pPr>
        <w:spacing w:before="5"/>
        <w:jc w:val="center"/>
        <w:rPr>
          <w:sz w:val="28"/>
          <w:szCs w:val="28"/>
        </w:rPr>
      </w:pPr>
      <w:r w:rsidRPr="005C3E71">
        <w:rPr>
          <w:sz w:val="28"/>
          <w:szCs w:val="28"/>
        </w:rPr>
        <w:t>«</w:t>
      </w:r>
      <w:r w:rsidR="00A14E76" w:rsidRPr="005C3E71">
        <w:rPr>
          <w:sz w:val="28"/>
          <w:szCs w:val="28"/>
        </w:rPr>
        <w:t xml:space="preserve">Поставка </w:t>
      </w:r>
      <w:r w:rsidR="00EE6773" w:rsidRPr="005C3E71">
        <w:rPr>
          <w:sz w:val="28"/>
          <w:szCs w:val="28"/>
        </w:rPr>
        <w:t>сервера</w:t>
      </w:r>
      <w:r w:rsidRPr="005C3E71">
        <w:rPr>
          <w:sz w:val="28"/>
          <w:szCs w:val="28"/>
        </w:rPr>
        <w:t>»</w:t>
      </w:r>
    </w:p>
    <w:p w:rsidR="00FA4B7D" w:rsidRPr="005C3E71" w:rsidRDefault="00FA4B7D" w:rsidP="00FA4B7D">
      <w:pPr>
        <w:spacing w:before="5"/>
        <w:jc w:val="center"/>
        <w:rPr>
          <w:sz w:val="20"/>
          <w:u w:val="none"/>
        </w:rPr>
      </w:pPr>
      <w:r w:rsidRPr="005C3E71">
        <w:rPr>
          <w:sz w:val="20"/>
          <w:u w:val="none"/>
        </w:rPr>
        <w:t xml:space="preserve"> (наименование предмета и объекта закупки) </w:t>
      </w:r>
    </w:p>
    <w:p w:rsidR="00FA4B7D" w:rsidRPr="005C3E71" w:rsidRDefault="00FA4B7D" w:rsidP="00FA4B7D">
      <w:pPr>
        <w:spacing w:before="5"/>
        <w:jc w:val="center"/>
        <w:rPr>
          <w:sz w:val="16"/>
          <w:szCs w:val="16"/>
        </w:rPr>
      </w:pPr>
    </w:p>
    <w:p w:rsidR="00FA4B7D" w:rsidRPr="005C3E71" w:rsidRDefault="00FA4B7D" w:rsidP="00FA4B7D">
      <w:pPr>
        <w:spacing w:before="5"/>
        <w:jc w:val="center"/>
      </w:pPr>
      <w:r w:rsidRPr="005C3E71">
        <w:t xml:space="preserve">_____________________________________________________________________________                </w:t>
      </w:r>
    </w:p>
    <w:p w:rsidR="00FA4B7D" w:rsidRPr="005C3E71" w:rsidRDefault="00FA4B7D" w:rsidP="00FA4B7D">
      <w:pPr>
        <w:spacing w:before="5"/>
        <w:jc w:val="center"/>
        <w:rPr>
          <w:sz w:val="20"/>
          <w:u w:val="none"/>
        </w:rPr>
      </w:pPr>
      <w:r w:rsidRPr="005C3E71">
        <w:rPr>
          <w:sz w:val="20"/>
          <w:u w:val="none"/>
        </w:rPr>
        <w:t>(наименование участника запроса предложений)</w:t>
      </w:r>
    </w:p>
    <w:p w:rsidR="00FA4B7D" w:rsidRPr="005C3E71" w:rsidRDefault="00FA4B7D" w:rsidP="00FA4B7D">
      <w:pPr>
        <w:spacing w:before="5"/>
      </w:pPr>
      <w:r w:rsidRPr="005C3E71">
        <w:t>в лице</w:t>
      </w:r>
    </w:p>
    <w:p w:rsidR="00FA4B7D" w:rsidRPr="005C3E71" w:rsidRDefault="00FA4B7D" w:rsidP="00FA4B7D">
      <w:pPr>
        <w:spacing w:before="5"/>
        <w:jc w:val="center"/>
      </w:pPr>
      <w:r w:rsidRPr="005C3E71">
        <w:t xml:space="preserve">_____________________________________________________________________________                </w:t>
      </w:r>
    </w:p>
    <w:p w:rsidR="00FA4B7D" w:rsidRPr="005C3E71" w:rsidRDefault="00FA4B7D" w:rsidP="00FA4B7D">
      <w:pPr>
        <w:spacing w:before="5"/>
        <w:jc w:val="center"/>
        <w:rPr>
          <w:sz w:val="20"/>
          <w:u w:val="none"/>
        </w:rPr>
      </w:pPr>
      <w:r w:rsidRPr="005C3E71">
        <w:rPr>
          <w:sz w:val="20"/>
          <w:u w:val="none"/>
        </w:rPr>
        <w:t>(должность руководителя, И.О. Фамилия)</w:t>
      </w:r>
    </w:p>
    <w:p w:rsidR="00FA4B7D" w:rsidRPr="005C3E71" w:rsidRDefault="00FA4B7D" w:rsidP="00FA4B7D">
      <w:pPr>
        <w:spacing w:before="5"/>
        <w:rPr>
          <w:u w:val="none"/>
        </w:rPr>
      </w:pPr>
      <w:r w:rsidRPr="005C3E71">
        <w:t xml:space="preserve">сообщает о согласии участвовать в </w:t>
      </w:r>
      <w:r w:rsidR="002368AA" w:rsidRPr="005C3E71">
        <w:t>запросе предложений на условиях и требованиях</w:t>
      </w:r>
      <w:r w:rsidRPr="005C3E71">
        <w:t xml:space="preserve"> установленных </w:t>
      </w:r>
      <w:r w:rsidRPr="005C3E71">
        <w:rPr>
          <w:u w:val="none"/>
        </w:rPr>
        <w:t>в закупочной документации и, в случае признания нас победителем в запросе предложений в электронной форме, подписать договор на (</w:t>
      </w:r>
      <w:r w:rsidR="009F5CCE" w:rsidRPr="005C3E71">
        <w:rPr>
          <w:u w:val="none"/>
        </w:rPr>
        <w:t>поставку и ввод в эксплуатацию товара</w:t>
      </w:r>
      <w:r w:rsidRPr="005C3E71">
        <w:rPr>
          <w:u w:val="none"/>
        </w:rPr>
        <w:t>) по предмету закупки, в соответствии с известными нам требованиями закупочной документации и на условиях, которые мы назвали в настоящем предложении.</w:t>
      </w:r>
    </w:p>
    <w:p w:rsidR="00C10236" w:rsidRPr="005C3E71" w:rsidRDefault="00C10236" w:rsidP="00C10236">
      <w:pPr>
        <w:widowControl w:val="0"/>
        <w:shd w:val="clear" w:color="auto" w:fill="FFFFFF"/>
        <w:tabs>
          <w:tab w:val="left" w:pos="-4395"/>
          <w:tab w:val="left" w:pos="284"/>
        </w:tabs>
        <w:autoSpaceDE w:val="0"/>
        <w:autoSpaceDN w:val="0"/>
        <w:adjustRightInd w:val="0"/>
      </w:pPr>
      <w:r w:rsidRPr="005C3E71">
        <w:rPr>
          <w:u w:val="none"/>
        </w:rPr>
        <w:t>Обязуемся в случае признания нас победителем в запросе предложений в электронной форме, подписать договор на (</w:t>
      </w:r>
      <w:r w:rsidR="009F5CCE" w:rsidRPr="005C3E71">
        <w:rPr>
          <w:u w:val="none"/>
        </w:rPr>
        <w:t>поставку и ввод в эксплуатацию товара</w:t>
      </w:r>
      <w:r w:rsidRPr="005C3E71">
        <w:rPr>
          <w:u w:val="none"/>
        </w:rPr>
        <w:t xml:space="preserve">) по предмету закупки или (при необходимости) направить протокол разногласий, </w:t>
      </w:r>
      <w:r w:rsidRPr="005C3E71">
        <w:t>не позднее чем через три дня с даты направления нам Заказчиком проекта договора</w:t>
      </w:r>
      <w:r w:rsidRPr="005C3E71">
        <w:rPr>
          <w:u w:val="none"/>
        </w:rPr>
        <w:t xml:space="preserve">  на сайте единой электронной торговой площадки.</w:t>
      </w:r>
    </w:p>
    <w:p w:rsidR="00FA4B7D" w:rsidRPr="005C3E71" w:rsidRDefault="00FA4B7D" w:rsidP="00EE6773">
      <w:pPr>
        <w:pStyle w:val="a6"/>
        <w:numPr>
          <w:ilvl w:val="0"/>
          <w:numId w:val="11"/>
        </w:numPr>
        <w:tabs>
          <w:tab w:val="left" w:pos="284"/>
        </w:tabs>
        <w:spacing w:before="5"/>
        <w:ind w:left="0" w:firstLine="0"/>
      </w:pPr>
      <w:r w:rsidRPr="005C3E71">
        <w:rPr>
          <w:u w:val="none"/>
        </w:rPr>
        <w:t>Цена нашего пре</w:t>
      </w:r>
      <w:r w:rsidR="00C97F90" w:rsidRPr="005C3E71">
        <w:rPr>
          <w:u w:val="none"/>
        </w:rPr>
        <w:t>д</w:t>
      </w:r>
      <w:r w:rsidRPr="005C3E71">
        <w:rPr>
          <w:u w:val="none"/>
        </w:rPr>
        <w:t>ложения</w:t>
      </w:r>
      <w:r w:rsidR="002976D9" w:rsidRPr="005C3E71">
        <w:rPr>
          <w:u w:val="none"/>
        </w:rPr>
        <w:t>_________________________(</w:t>
      </w:r>
      <w:r w:rsidR="002976D9" w:rsidRPr="005C3E71">
        <w:rPr>
          <w:i/>
          <w:u w:val="none"/>
        </w:rPr>
        <w:t>сумма прописью</w:t>
      </w:r>
      <w:r w:rsidR="002976D9" w:rsidRPr="005C3E71">
        <w:rPr>
          <w:u w:val="none"/>
        </w:rPr>
        <w:t>),</w:t>
      </w:r>
      <w:r w:rsidR="002976D9" w:rsidRPr="005C3E71">
        <w:t xml:space="preserve"> без учета НДС 20%</w:t>
      </w:r>
      <w:r w:rsidR="002368AA" w:rsidRPr="005C3E71">
        <w:t>.</w:t>
      </w:r>
    </w:p>
    <w:p w:rsidR="002368AA" w:rsidRPr="005C3E71" w:rsidRDefault="007F0F35" w:rsidP="002368AA">
      <w:pPr>
        <w:spacing w:before="5"/>
        <w:rPr>
          <w:u w:val="none"/>
        </w:rPr>
      </w:pPr>
      <w:r w:rsidRPr="005C3E71">
        <w:rPr>
          <w:u w:val="none"/>
        </w:rPr>
        <w:t>В случае принятия нашего участия в процедуре переторжки</w:t>
      </w:r>
      <w:r w:rsidR="002368AA" w:rsidRPr="005C3E71">
        <w:rPr>
          <w:u w:val="none"/>
        </w:rPr>
        <w:t xml:space="preserve">, </w:t>
      </w:r>
      <w:r w:rsidRPr="005C3E71">
        <w:rPr>
          <w:u w:val="none"/>
        </w:rPr>
        <w:t xml:space="preserve">обязуемся </w:t>
      </w:r>
      <w:r w:rsidR="002368AA" w:rsidRPr="005C3E71">
        <w:rPr>
          <w:u w:val="none"/>
        </w:rPr>
        <w:t xml:space="preserve">в течение 1 (одного) рабочего дня после окончания переторжки направить заказчику  по электронной почте </w:t>
      </w:r>
      <w:hyperlink r:id="rId13" w:history="1">
        <w:r w:rsidR="002368AA" w:rsidRPr="005C3E71">
          <w:rPr>
            <w:u w:val="none"/>
          </w:rPr>
          <w:t>bei@astsbyt.ru</w:t>
        </w:r>
      </w:hyperlink>
      <w:r w:rsidR="002368AA" w:rsidRPr="005C3E71">
        <w:rPr>
          <w:u w:val="none"/>
        </w:rPr>
        <w:t>. документы своей заявки, подлежащие корректировке:</w:t>
      </w:r>
    </w:p>
    <w:p w:rsidR="002368AA" w:rsidRPr="005C3E71" w:rsidRDefault="002368AA" w:rsidP="002368AA">
      <w:pPr>
        <w:spacing w:before="5"/>
        <w:rPr>
          <w:u w:val="none"/>
        </w:rPr>
      </w:pPr>
      <w:r w:rsidRPr="005C3E71">
        <w:rPr>
          <w:u w:val="none"/>
        </w:rPr>
        <w:t>- подписанное коммерческое предложение (Форма №2). (Формат документа PDF и Word).</w:t>
      </w:r>
    </w:p>
    <w:p w:rsidR="00FA4B7D" w:rsidRPr="005C3E71" w:rsidRDefault="002976D9" w:rsidP="00FA4B7D">
      <w:pPr>
        <w:spacing w:before="5"/>
        <w:rPr>
          <w:u w:val="none"/>
        </w:rPr>
      </w:pPr>
      <w:r w:rsidRPr="005C3E71">
        <w:rPr>
          <w:u w:val="none"/>
        </w:rPr>
        <w:t>3</w:t>
      </w:r>
      <w:r w:rsidR="00FA4B7D" w:rsidRPr="005C3E71">
        <w:rPr>
          <w:u w:val="none"/>
        </w:rPr>
        <w:t>. Все условия настоящего предложения остаются в силе и являются для нас обязательными в течение ________ дней (но не менее 90 календарных дней), начиная со дня подачи предложения.</w:t>
      </w:r>
    </w:p>
    <w:p w:rsidR="00FA4B7D" w:rsidRPr="005C3E71" w:rsidRDefault="002976D9" w:rsidP="00FA4B7D">
      <w:pPr>
        <w:spacing w:before="5"/>
        <w:rPr>
          <w:u w:val="none"/>
        </w:rPr>
      </w:pPr>
      <w:r w:rsidRPr="005C3E71">
        <w:rPr>
          <w:u w:val="none"/>
        </w:rPr>
        <w:t>4</w:t>
      </w:r>
      <w:r w:rsidR="00FA4B7D" w:rsidRPr="005C3E71">
        <w:rPr>
          <w:u w:val="none"/>
        </w:rPr>
        <w:t xml:space="preserve">. Мы понимаем, что Вы вправе не принимать к рассмотрению любое из полученных предложений для участия в запросе предложений в электронной форме, в случае его несоответствия требованиям закупочной документации, а также отменить запрос предложений, в любое время до даты и времени окончания срока подачи заявок, в соответствии с «Положением о закупке товаров, работ, услуг для нужд ПАО «Астраханская энергосбытовая компания». </w:t>
      </w:r>
    </w:p>
    <w:p w:rsidR="00C24BDE" w:rsidRPr="005C3E71" w:rsidRDefault="00C24BDE" w:rsidP="00FA4B7D">
      <w:pPr>
        <w:spacing w:before="5"/>
        <w:rPr>
          <w:u w:val="none"/>
        </w:rPr>
      </w:pPr>
      <w:r w:rsidRPr="005C3E71">
        <w:rPr>
          <w:u w:val="none"/>
        </w:rPr>
        <w:t>5. В соответствии  с Федеральным законом от 27.07.2006г. № 152-ФЗ «О персональных данных», подтверждаем свое согласие на передачу и обработку персональных данных, указанных в любой из частей заявки.</w:t>
      </w:r>
    </w:p>
    <w:p w:rsidR="00FA4B7D" w:rsidRPr="005C3E71" w:rsidRDefault="00C24BDE" w:rsidP="00FA4B7D">
      <w:pPr>
        <w:spacing w:before="5"/>
        <w:rPr>
          <w:u w:val="none"/>
        </w:rPr>
      </w:pPr>
      <w:r w:rsidRPr="005C3E71">
        <w:rPr>
          <w:u w:val="none"/>
        </w:rPr>
        <w:t>6</w:t>
      </w:r>
      <w:r w:rsidR="00FA4B7D" w:rsidRPr="005C3E71">
        <w:rPr>
          <w:u w:val="none"/>
        </w:rPr>
        <w:t xml:space="preserve">.Список приложений: </w:t>
      </w:r>
      <w:r w:rsidR="00FA4B7D" w:rsidRPr="005C3E71">
        <w:rPr>
          <w:i/>
          <w:u w:val="none"/>
        </w:rPr>
        <w:t>(указывается список форм, документов, предлагаемых к рассмотрению в составе заявки)</w:t>
      </w:r>
      <w:r w:rsidR="00FA4B7D" w:rsidRPr="005C3E71">
        <w:rPr>
          <w:u w:val="none"/>
        </w:rPr>
        <w:t xml:space="preserve"> </w:t>
      </w:r>
    </w:p>
    <w:p w:rsidR="00FA4B7D" w:rsidRPr="005C3E71" w:rsidRDefault="00FA4B7D" w:rsidP="00FA4B7D">
      <w:pPr>
        <w:spacing w:before="5"/>
        <w:rPr>
          <w:u w:val="none"/>
        </w:rPr>
      </w:pPr>
      <w:r w:rsidRPr="005C3E71">
        <w:rPr>
          <w:u w:val="none"/>
        </w:rPr>
        <w:t>_____________________________________                                   ____________________</w:t>
      </w:r>
    </w:p>
    <w:p w:rsidR="00FA4B7D" w:rsidRPr="005C3E71" w:rsidRDefault="00FA4B7D" w:rsidP="00FA4B7D">
      <w:pPr>
        <w:spacing w:before="5"/>
        <w:rPr>
          <w:u w:val="none"/>
          <w:vertAlign w:val="subscript"/>
        </w:rPr>
      </w:pPr>
      <w:r w:rsidRPr="005C3E71">
        <w:rPr>
          <w:u w:val="none"/>
        </w:rPr>
        <w:t xml:space="preserve"> </w:t>
      </w:r>
      <w:r w:rsidRPr="005C3E71">
        <w:rPr>
          <w:u w:val="none"/>
          <w:vertAlign w:val="subscript"/>
        </w:rPr>
        <w:t>(должность, наименование участника)                                                                                   (подпись И.О. Фамилия)</w:t>
      </w:r>
    </w:p>
    <w:p w:rsidR="00FA4B7D" w:rsidRPr="005C3E71" w:rsidRDefault="00FA4B7D" w:rsidP="00FA4B7D">
      <w:pPr>
        <w:spacing w:before="5"/>
        <w:rPr>
          <w:u w:val="none"/>
        </w:rPr>
      </w:pPr>
      <w:r w:rsidRPr="005C3E71">
        <w:rPr>
          <w:u w:val="none"/>
        </w:rPr>
        <w:t>____________________________________________                     _____________________</w:t>
      </w:r>
    </w:p>
    <w:p w:rsidR="00FA4B7D" w:rsidRPr="005C3E71" w:rsidRDefault="00FA4B7D" w:rsidP="00FA4B7D">
      <w:pPr>
        <w:spacing w:before="5"/>
        <w:rPr>
          <w:u w:val="none"/>
          <w:vertAlign w:val="subscript"/>
        </w:rPr>
      </w:pPr>
      <w:r w:rsidRPr="005C3E71">
        <w:rPr>
          <w:u w:val="none"/>
        </w:rPr>
        <w:t xml:space="preserve">     </w:t>
      </w:r>
      <w:r w:rsidRPr="005C3E71">
        <w:rPr>
          <w:u w:val="none"/>
          <w:vertAlign w:val="subscript"/>
        </w:rPr>
        <w:t>(главный бухгалтер)                                                                                                               (подпись И.О. Фамилия)</w:t>
      </w:r>
    </w:p>
    <w:p w:rsidR="00FA4B7D" w:rsidRPr="005C3E71" w:rsidRDefault="00FA4B7D" w:rsidP="00FA4B7D">
      <w:pPr>
        <w:spacing w:before="5"/>
        <w:rPr>
          <w:u w:val="none"/>
        </w:rPr>
      </w:pPr>
    </w:p>
    <w:p w:rsidR="00FA4B7D" w:rsidRPr="005C3E71" w:rsidRDefault="00FA4B7D" w:rsidP="00FA4B7D">
      <w:pPr>
        <w:spacing w:before="5"/>
        <w:jc w:val="right"/>
        <w:rPr>
          <w:i/>
          <w:iCs/>
          <w:u w:val="none"/>
        </w:rPr>
      </w:pPr>
      <w:r w:rsidRPr="005C3E71">
        <w:rPr>
          <w:i/>
          <w:iCs/>
          <w:u w:val="none"/>
        </w:rPr>
        <w:t>Печать</w:t>
      </w:r>
      <w:r w:rsidR="0091059A" w:rsidRPr="005C3E71">
        <w:rPr>
          <w:i/>
          <w:iCs/>
          <w:u w:val="none"/>
        </w:rPr>
        <w:t xml:space="preserve"> при наличии</w:t>
      </w:r>
    </w:p>
    <w:p w:rsidR="002976D9" w:rsidRPr="005C3E71" w:rsidRDefault="002976D9" w:rsidP="002976D9">
      <w:pPr>
        <w:jc w:val="right"/>
        <w:rPr>
          <w:b/>
          <w:bCs/>
          <w:i/>
          <w:iCs/>
        </w:rPr>
      </w:pPr>
      <w:bookmarkStart w:id="24" w:name="_Ref34763774"/>
      <w:r w:rsidRPr="005C3E71">
        <w:rPr>
          <w:b/>
          <w:bCs/>
          <w:i/>
          <w:iCs/>
        </w:rPr>
        <w:t xml:space="preserve">Форма №2 </w:t>
      </w:r>
    </w:p>
    <w:p w:rsidR="002976D9" w:rsidRPr="005C3E71" w:rsidRDefault="002976D9" w:rsidP="002976D9">
      <w:pPr>
        <w:jc w:val="right"/>
        <w:rPr>
          <w:b/>
          <w:bCs/>
          <w:i/>
          <w:iCs/>
        </w:rPr>
      </w:pPr>
      <w:r w:rsidRPr="005C3E71">
        <w:rPr>
          <w:b/>
          <w:bCs/>
          <w:i/>
          <w:iCs/>
        </w:rPr>
        <w:t xml:space="preserve"> запроса предложений</w:t>
      </w:r>
    </w:p>
    <w:p w:rsidR="002976D9" w:rsidRPr="005C3E71" w:rsidRDefault="002976D9" w:rsidP="002976D9">
      <w:pPr>
        <w:jc w:val="center"/>
        <w:rPr>
          <w:b/>
          <w:bCs/>
        </w:rPr>
      </w:pPr>
    </w:p>
    <w:p w:rsidR="002976D9" w:rsidRPr="005C3E71" w:rsidRDefault="002976D9" w:rsidP="002976D9">
      <w:pPr>
        <w:jc w:val="center"/>
        <w:rPr>
          <w:b/>
          <w:bCs/>
          <w:u w:val="none"/>
        </w:rPr>
      </w:pPr>
      <w:r w:rsidRPr="005C3E71">
        <w:rPr>
          <w:b/>
          <w:bCs/>
          <w:u w:val="none"/>
        </w:rPr>
        <w:t>Коммерческое предложение</w:t>
      </w:r>
    </w:p>
    <w:p w:rsidR="002976D9" w:rsidRPr="005C3E71" w:rsidRDefault="002976D9" w:rsidP="002976D9">
      <w:pPr>
        <w:jc w:val="center"/>
        <w:rPr>
          <w:b/>
          <w:bCs/>
          <w:sz w:val="22"/>
          <w:szCs w:val="22"/>
        </w:rPr>
      </w:pPr>
    </w:p>
    <w:p w:rsidR="00EE6773" w:rsidRPr="005C3E71" w:rsidRDefault="00EE6773" w:rsidP="00EE6773">
      <w:pPr>
        <w:jc w:val="center"/>
        <w:rPr>
          <w:u w:val="none"/>
        </w:rPr>
      </w:pPr>
      <w:r w:rsidRPr="005C3E71">
        <w:rPr>
          <w:u w:val="none"/>
        </w:rPr>
        <w:t>«Поставка Сервера»</w:t>
      </w:r>
    </w:p>
    <w:p w:rsidR="00EE6773" w:rsidRPr="005C3E71" w:rsidRDefault="00EE6773" w:rsidP="00EE6773">
      <w:pPr>
        <w:rPr>
          <w:color w:val="000000"/>
          <w:sz w:val="22"/>
          <w:szCs w:val="22"/>
        </w:rPr>
      </w:pPr>
    </w:p>
    <w:p w:rsidR="00EE6773" w:rsidRPr="005C3E71" w:rsidRDefault="00EE6773" w:rsidP="00EE6773">
      <w:pPr>
        <w:rPr>
          <w:color w:val="000000"/>
          <w:sz w:val="22"/>
          <w:szCs w:val="22"/>
        </w:rPr>
      </w:pPr>
      <w:r w:rsidRPr="005C3E71">
        <w:rPr>
          <w:color w:val="000000"/>
          <w:sz w:val="22"/>
          <w:szCs w:val="22"/>
        </w:rPr>
        <w:t>Наименование и адрес Участника закупки: _________________________________</w:t>
      </w:r>
    </w:p>
    <w:p w:rsidR="00EE6773" w:rsidRPr="005C3E71" w:rsidRDefault="00EE6773" w:rsidP="00EE6773">
      <w:pPr>
        <w:widowControl w:val="0"/>
        <w:autoSpaceDE w:val="0"/>
        <w:autoSpaceDN w:val="0"/>
        <w:adjustRightInd w:val="0"/>
        <w:rPr>
          <w:u w:val="none"/>
        </w:rPr>
      </w:pPr>
    </w:p>
    <w:p w:rsidR="00EE6773" w:rsidRPr="005C3E71" w:rsidRDefault="00EE6773" w:rsidP="00EE6773">
      <w:pPr>
        <w:widowControl w:val="0"/>
        <w:autoSpaceDE w:val="0"/>
        <w:autoSpaceDN w:val="0"/>
        <w:adjustRightInd w:val="0"/>
        <w:rPr>
          <w:u w:val="none"/>
        </w:rPr>
      </w:pPr>
      <w:r w:rsidRPr="005C3E71">
        <w:rPr>
          <w:u w:val="none"/>
        </w:rPr>
        <w:t>Таблица №1. Расчет стоимости поставки сервера</w:t>
      </w:r>
    </w:p>
    <w:tbl>
      <w:tblPr>
        <w:tblW w:w="10754" w:type="dxa"/>
        <w:tblInd w:w="93" w:type="dxa"/>
        <w:tblLook w:val="04A0"/>
      </w:tblPr>
      <w:tblGrid>
        <w:gridCol w:w="481"/>
        <w:gridCol w:w="2791"/>
        <w:gridCol w:w="1790"/>
        <w:gridCol w:w="842"/>
        <w:gridCol w:w="1328"/>
        <w:gridCol w:w="1459"/>
        <w:gridCol w:w="2063"/>
      </w:tblGrid>
      <w:tr w:rsidR="00EE6773" w:rsidRPr="005C3E71" w:rsidTr="00EE6773">
        <w:trPr>
          <w:trHeight w:val="1259"/>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73" w:rsidRPr="005C3E71" w:rsidRDefault="00EE6773" w:rsidP="0075272A">
            <w:pPr>
              <w:jc w:val="center"/>
              <w:rPr>
                <w:color w:val="000000"/>
                <w:sz w:val="18"/>
                <w:szCs w:val="18"/>
                <w:u w:val="none"/>
              </w:rPr>
            </w:pPr>
            <w:r w:rsidRPr="005C3E71">
              <w:rPr>
                <w:color w:val="000000"/>
                <w:sz w:val="18"/>
                <w:szCs w:val="18"/>
                <w:u w:val="none"/>
              </w:rPr>
              <w:t>№ п/п</w:t>
            </w:r>
          </w:p>
        </w:tc>
        <w:tc>
          <w:tcPr>
            <w:tcW w:w="279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E6773" w:rsidRPr="005C3E71" w:rsidRDefault="00EE6773" w:rsidP="00EE6773">
            <w:pPr>
              <w:jc w:val="center"/>
              <w:rPr>
                <w:color w:val="000000"/>
                <w:sz w:val="18"/>
                <w:szCs w:val="18"/>
                <w:u w:val="none"/>
              </w:rPr>
            </w:pPr>
            <w:r w:rsidRPr="005C3E71">
              <w:rPr>
                <w:color w:val="000000"/>
                <w:sz w:val="18"/>
                <w:szCs w:val="18"/>
                <w:u w:val="none"/>
              </w:rPr>
              <w:t>Наименование товара, с обязательным указанием торговой марки</w:t>
            </w:r>
            <w:r w:rsidR="0035575B" w:rsidRPr="005C3E71">
              <w:rPr>
                <w:color w:val="000000"/>
                <w:sz w:val="18"/>
                <w:szCs w:val="18"/>
                <w:u w:val="none"/>
              </w:rPr>
              <w:t>/модели</w:t>
            </w:r>
            <w:r w:rsidRPr="005C3E71">
              <w:rPr>
                <w:color w:val="000000"/>
                <w:sz w:val="18"/>
                <w:szCs w:val="18"/>
                <w:u w:val="none"/>
              </w:rPr>
              <w:t>.</w:t>
            </w:r>
          </w:p>
        </w:tc>
        <w:tc>
          <w:tcPr>
            <w:tcW w:w="1790" w:type="dxa"/>
            <w:tcBorders>
              <w:top w:val="single" w:sz="8" w:space="0" w:color="auto"/>
              <w:left w:val="single" w:sz="8" w:space="0" w:color="auto"/>
              <w:bottom w:val="single" w:sz="8" w:space="0" w:color="auto"/>
              <w:right w:val="single" w:sz="8" w:space="0" w:color="auto"/>
            </w:tcBorders>
          </w:tcPr>
          <w:p w:rsidR="00EE6773" w:rsidRPr="005C3E71" w:rsidRDefault="00EE6773" w:rsidP="0075272A">
            <w:pPr>
              <w:jc w:val="center"/>
              <w:rPr>
                <w:color w:val="000000"/>
                <w:sz w:val="18"/>
                <w:szCs w:val="18"/>
                <w:u w:val="none"/>
              </w:rPr>
            </w:pPr>
            <w:r w:rsidRPr="005C3E71">
              <w:rPr>
                <w:color w:val="000000"/>
                <w:sz w:val="18"/>
                <w:szCs w:val="18"/>
                <w:u w:val="none"/>
              </w:rPr>
              <w:t>Сведения о технических характеристиках, функциональных свойствах товара</w:t>
            </w:r>
          </w:p>
        </w:tc>
        <w:tc>
          <w:tcPr>
            <w:tcW w:w="8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E6773" w:rsidRPr="005C3E71" w:rsidRDefault="00EE6773" w:rsidP="0075272A">
            <w:pPr>
              <w:jc w:val="center"/>
              <w:rPr>
                <w:color w:val="000000"/>
                <w:sz w:val="18"/>
                <w:szCs w:val="18"/>
                <w:u w:val="none"/>
              </w:rPr>
            </w:pPr>
            <w:r w:rsidRPr="005C3E71">
              <w:rPr>
                <w:color w:val="000000"/>
                <w:sz w:val="18"/>
                <w:szCs w:val="18"/>
                <w:u w:val="none"/>
              </w:rPr>
              <w:t>Ед. изм.</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73" w:rsidRPr="005C3E71" w:rsidRDefault="00EE6773" w:rsidP="0075272A">
            <w:pPr>
              <w:jc w:val="center"/>
              <w:rPr>
                <w:color w:val="000000"/>
                <w:sz w:val="18"/>
                <w:szCs w:val="18"/>
                <w:u w:val="none"/>
              </w:rPr>
            </w:pPr>
            <w:r w:rsidRPr="005C3E71">
              <w:rPr>
                <w:color w:val="000000"/>
                <w:sz w:val="18"/>
                <w:szCs w:val="18"/>
                <w:u w:val="none"/>
              </w:rPr>
              <w:t xml:space="preserve">кол-во </w:t>
            </w:r>
          </w:p>
        </w:tc>
        <w:tc>
          <w:tcPr>
            <w:tcW w:w="1459"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center"/>
              <w:rPr>
                <w:color w:val="000000"/>
                <w:sz w:val="18"/>
                <w:szCs w:val="18"/>
                <w:u w:val="none"/>
              </w:rPr>
            </w:pPr>
            <w:r w:rsidRPr="005C3E71">
              <w:rPr>
                <w:color w:val="000000"/>
                <w:sz w:val="18"/>
                <w:szCs w:val="18"/>
                <w:u w:val="none"/>
              </w:rPr>
              <w:t>цена. в руб.</w:t>
            </w:r>
          </w:p>
          <w:p w:rsidR="00EE6773" w:rsidRPr="005C3E71" w:rsidRDefault="00EE6773" w:rsidP="0075272A">
            <w:pPr>
              <w:jc w:val="center"/>
              <w:rPr>
                <w:color w:val="000000"/>
                <w:sz w:val="18"/>
                <w:szCs w:val="18"/>
                <w:u w:val="none"/>
              </w:rPr>
            </w:pPr>
            <w:r w:rsidRPr="005C3E71">
              <w:rPr>
                <w:color w:val="000000"/>
                <w:sz w:val="18"/>
                <w:szCs w:val="18"/>
                <w:u w:val="none"/>
              </w:rPr>
              <w:t>без НДС</w:t>
            </w:r>
          </w:p>
        </w:tc>
        <w:tc>
          <w:tcPr>
            <w:tcW w:w="2063"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center"/>
              <w:rPr>
                <w:color w:val="000000"/>
                <w:sz w:val="18"/>
                <w:szCs w:val="18"/>
                <w:u w:val="none"/>
              </w:rPr>
            </w:pPr>
            <w:r w:rsidRPr="005C3E71">
              <w:rPr>
                <w:color w:val="000000"/>
                <w:sz w:val="18"/>
                <w:szCs w:val="18"/>
                <w:u w:val="none"/>
              </w:rPr>
              <w:t>Страна происхождения товара</w:t>
            </w:r>
          </w:p>
        </w:tc>
      </w:tr>
      <w:tr w:rsidR="00EE6773" w:rsidRPr="005C3E71" w:rsidTr="00EE6773">
        <w:trPr>
          <w:trHeight w:val="636"/>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773" w:rsidRPr="005C3E71" w:rsidRDefault="00EE6773" w:rsidP="0075272A">
            <w:pPr>
              <w:jc w:val="center"/>
              <w:rPr>
                <w:color w:val="000000"/>
                <w:sz w:val="20"/>
                <w:szCs w:val="20"/>
                <w:u w:val="none"/>
              </w:rPr>
            </w:pPr>
            <w:r w:rsidRPr="005C3E71">
              <w:rPr>
                <w:color w:val="000000"/>
                <w:sz w:val="20"/>
                <w:szCs w:val="20"/>
                <w:u w:val="none"/>
              </w:rPr>
              <w:t>1</w:t>
            </w:r>
          </w:p>
        </w:tc>
        <w:tc>
          <w:tcPr>
            <w:tcW w:w="2791" w:type="dxa"/>
            <w:tcBorders>
              <w:top w:val="single" w:sz="4" w:space="0" w:color="auto"/>
              <w:left w:val="nil"/>
              <w:bottom w:val="single" w:sz="4" w:space="0" w:color="auto"/>
              <w:right w:val="single" w:sz="8" w:space="0" w:color="auto"/>
            </w:tcBorders>
            <w:shd w:val="clear" w:color="auto" w:fill="auto"/>
            <w:vAlign w:val="center"/>
            <w:hideMark/>
          </w:tcPr>
          <w:p w:rsidR="00EE6773" w:rsidRPr="005C3E71" w:rsidRDefault="00EE6773" w:rsidP="0075272A">
            <w:pPr>
              <w:jc w:val="left"/>
              <w:rPr>
                <w:color w:val="000000"/>
                <w:sz w:val="20"/>
                <w:szCs w:val="20"/>
                <w:u w:val="none"/>
              </w:rPr>
            </w:pPr>
          </w:p>
        </w:tc>
        <w:tc>
          <w:tcPr>
            <w:tcW w:w="1790" w:type="dxa"/>
            <w:tcBorders>
              <w:top w:val="single" w:sz="8" w:space="0" w:color="auto"/>
              <w:left w:val="single" w:sz="8" w:space="0" w:color="auto"/>
              <w:bottom w:val="single" w:sz="8" w:space="0" w:color="auto"/>
              <w:right w:val="single" w:sz="8" w:space="0" w:color="auto"/>
            </w:tcBorders>
          </w:tcPr>
          <w:p w:rsidR="00EE6773" w:rsidRPr="005C3E71" w:rsidRDefault="00EE6773" w:rsidP="0075272A">
            <w:pPr>
              <w:jc w:val="center"/>
              <w:rPr>
                <w:sz w:val="18"/>
                <w:szCs w:val="18"/>
                <w:u w:val="none"/>
              </w:rPr>
            </w:pPr>
          </w:p>
        </w:tc>
        <w:tc>
          <w:tcPr>
            <w:tcW w:w="8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E6773" w:rsidRPr="005C3E71" w:rsidRDefault="00EE6773" w:rsidP="0075272A">
            <w:pPr>
              <w:jc w:val="center"/>
              <w:rPr>
                <w:sz w:val="18"/>
                <w:szCs w:val="18"/>
                <w:u w:val="none"/>
              </w:rPr>
            </w:pPr>
            <w:r w:rsidRPr="005C3E71">
              <w:rPr>
                <w:sz w:val="18"/>
                <w:szCs w:val="18"/>
                <w:u w:val="none"/>
              </w:rPr>
              <w:t>шт.</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E6773" w:rsidRPr="005C3E71" w:rsidRDefault="00EE6773" w:rsidP="0075272A">
            <w:pPr>
              <w:jc w:val="center"/>
              <w:rPr>
                <w:sz w:val="18"/>
                <w:szCs w:val="18"/>
                <w:u w:val="none"/>
              </w:rPr>
            </w:pPr>
            <w:r w:rsidRPr="005C3E71">
              <w:rPr>
                <w:sz w:val="18"/>
                <w:szCs w:val="18"/>
                <w:u w:val="none"/>
              </w:rPr>
              <w:t>1</w:t>
            </w:r>
          </w:p>
        </w:tc>
        <w:tc>
          <w:tcPr>
            <w:tcW w:w="1459" w:type="dxa"/>
            <w:tcBorders>
              <w:top w:val="single" w:sz="4" w:space="0" w:color="auto"/>
              <w:left w:val="nil"/>
              <w:bottom w:val="single" w:sz="4" w:space="0" w:color="auto"/>
              <w:right w:val="single" w:sz="4" w:space="0" w:color="auto"/>
            </w:tcBorders>
            <w:vAlign w:val="center"/>
          </w:tcPr>
          <w:p w:rsidR="00EE6773" w:rsidRPr="005C3E71" w:rsidRDefault="00EE6773" w:rsidP="0075272A">
            <w:pPr>
              <w:jc w:val="center"/>
              <w:rPr>
                <w:sz w:val="18"/>
                <w:szCs w:val="18"/>
                <w:u w:val="none"/>
              </w:rPr>
            </w:pPr>
          </w:p>
        </w:tc>
        <w:tc>
          <w:tcPr>
            <w:tcW w:w="2063" w:type="dxa"/>
            <w:tcBorders>
              <w:top w:val="single" w:sz="4" w:space="0" w:color="auto"/>
              <w:left w:val="single" w:sz="4" w:space="0" w:color="auto"/>
              <w:bottom w:val="single" w:sz="4" w:space="0" w:color="auto"/>
              <w:right w:val="single" w:sz="4" w:space="0" w:color="auto"/>
            </w:tcBorders>
          </w:tcPr>
          <w:p w:rsidR="00EE6773" w:rsidRPr="005C3E71" w:rsidRDefault="00EE6773" w:rsidP="0075272A">
            <w:pPr>
              <w:jc w:val="center"/>
              <w:rPr>
                <w:sz w:val="18"/>
                <w:szCs w:val="18"/>
                <w:u w:val="none"/>
              </w:rPr>
            </w:pPr>
          </w:p>
        </w:tc>
      </w:tr>
    </w:tbl>
    <w:p w:rsidR="00EE6773" w:rsidRPr="005C3E71" w:rsidRDefault="00EE6773" w:rsidP="00EE6773">
      <w:pPr>
        <w:widowControl w:val="0"/>
        <w:autoSpaceDE w:val="0"/>
        <w:autoSpaceDN w:val="0"/>
        <w:adjustRightInd w:val="0"/>
        <w:rPr>
          <w:u w:val="none"/>
        </w:rPr>
      </w:pPr>
    </w:p>
    <w:p w:rsidR="00EE6773" w:rsidRPr="005C3E71" w:rsidRDefault="00EE6773" w:rsidP="00EE6773">
      <w:pPr>
        <w:widowControl w:val="0"/>
        <w:autoSpaceDE w:val="0"/>
        <w:autoSpaceDN w:val="0"/>
        <w:adjustRightInd w:val="0"/>
        <w:rPr>
          <w:u w:val="none"/>
        </w:rPr>
      </w:pPr>
    </w:p>
    <w:p w:rsidR="00EE6773" w:rsidRPr="005C3E71" w:rsidRDefault="00EE6773" w:rsidP="00EE6773">
      <w:pPr>
        <w:widowControl w:val="0"/>
        <w:autoSpaceDE w:val="0"/>
        <w:autoSpaceDN w:val="0"/>
        <w:adjustRightInd w:val="0"/>
        <w:rPr>
          <w:u w:val="none"/>
        </w:rPr>
      </w:pPr>
    </w:p>
    <w:p w:rsidR="00EE6773" w:rsidRPr="005C3E71" w:rsidRDefault="00EE6773" w:rsidP="00EE6773">
      <w:pPr>
        <w:widowControl w:val="0"/>
        <w:autoSpaceDE w:val="0"/>
        <w:autoSpaceDN w:val="0"/>
        <w:adjustRightInd w:val="0"/>
        <w:rPr>
          <w:sz w:val="22"/>
          <w:szCs w:val="22"/>
          <w:u w:val="none"/>
        </w:rPr>
      </w:pPr>
      <w:r w:rsidRPr="005C3E71">
        <w:rPr>
          <w:sz w:val="22"/>
          <w:szCs w:val="22"/>
          <w:u w:val="none"/>
        </w:rPr>
        <w:t xml:space="preserve">Таблица №2 Прочие коммерческие условия поставки товара </w:t>
      </w:r>
    </w:p>
    <w:p w:rsidR="00EE6773" w:rsidRPr="005C3E71" w:rsidRDefault="00EE6773" w:rsidP="00EE6773">
      <w:pPr>
        <w:widowControl w:val="0"/>
        <w:autoSpaceDE w:val="0"/>
        <w:autoSpaceDN w:val="0"/>
        <w:adjustRightInd w:val="0"/>
        <w:jc w:val="right"/>
        <w:rPr>
          <w:sz w:val="22"/>
          <w:szCs w:val="22"/>
          <w:u w:val="none"/>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937"/>
        <w:gridCol w:w="2410"/>
      </w:tblGrid>
      <w:tr w:rsidR="00EE6773" w:rsidRPr="005C3E71" w:rsidTr="0075272A">
        <w:tc>
          <w:tcPr>
            <w:tcW w:w="648"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center"/>
              <w:rPr>
                <w:u w:val="none"/>
              </w:rPr>
            </w:pPr>
            <w:r w:rsidRPr="005C3E71">
              <w:rPr>
                <w:sz w:val="22"/>
                <w:szCs w:val="22"/>
                <w:u w:val="none"/>
              </w:rPr>
              <w:t>№ п/п</w:t>
            </w:r>
          </w:p>
        </w:tc>
        <w:tc>
          <w:tcPr>
            <w:tcW w:w="6937"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keepNext/>
              <w:jc w:val="center"/>
              <w:rPr>
                <w:u w:val="none"/>
              </w:rPr>
            </w:pPr>
            <w:r w:rsidRPr="005C3E71">
              <w:rPr>
                <w:sz w:val="22"/>
                <w:szCs w:val="22"/>
                <w:u w:val="none"/>
              </w:rPr>
              <w:t>Наименование статьи расходов</w:t>
            </w:r>
          </w:p>
        </w:tc>
        <w:tc>
          <w:tcPr>
            <w:tcW w:w="2410"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keepNext/>
              <w:jc w:val="center"/>
              <w:rPr>
                <w:u w:val="none"/>
              </w:rPr>
            </w:pPr>
            <w:r w:rsidRPr="005C3E71">
              <w:rPr>
                <w:sz w:val="22"/>
                <w:szCs w:val="22"/>
                <w:u w:val="none"/>
              </w:rPr>
              <w:t>Стоимость, руб.</w:t>
            </w:r>
          </w:p>
        </w:tc>
      </w:tr>
      <w:tr w:rsidR="00EE6773" w:rsidRPr="005C3E71" w:rsidTr="0075272A">
        <w:tc>
          <w:tcPr>
            <w:tcW w:w="648"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center"/>
              <w:rPr>
                <w:u w:val="none"/>
              </w:rPr>
            </w:pPr>
            <w:r w:rsidRPr="005C3E71">
              <w:rPr>
                <w:sz w:val="22"/>
                <w:szCs w:val="22"/>
                <w:u w:val="none"/>
              </w:rPr>
              <w:t>1</w:t>
            </w:r>
          </w:p>
        </w:tc>
        <w:tc>
          <w:tcPr>
            <w:tcW w:w="6937"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left"/>
              <w:rPr>
                <w:u w:val="none"/>
              </w:rPr>
            </w:pPr>
            <w:r w:rsidRPr="005C3E71">
              <w:rPr>
                <w:sz w:val="22"/>
                <w:szCs w:val="22"/>
                <w:u w:val="none"/>
              </w:rPr>
              <w:t xml:space="preserve">Общая цена товаров: (Итого по табл.№1) </w:t>
            </w:r>
          </w:p>
        </w:tc>
        <w:tc>
          <w:tcPr>
            <w:tcW w:w="2410"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left"/>
              <w:rPr>
                <w:u w:val="none"/>
              </w:rPr>
            </w:pPr>
          </w:p>
        </w:tc>
      </w:tr>
      <w:tr w:rsidR="00EE6773" w:rsidRPr="005C3E71" w:rsidTr="0075272A">
        <w:tc>
          <w:tcPr>
            <w:tcW w:w="648"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center"/>
              <w:rPr>
                <w:u w:val="none"/>
              </w:rPr>
            </w:pPr>
            <w:r w:rsidRPr="005C3E71">
              <w:rPr>
                <w:sz w:val="22"/>
                <w:szCs w:val="22"/>
                <w:u w:val="none"/>
              </w:rPr>
              <w:t>2</w:t>
            </w:r>
          </w:p>
        </w:tc>
        <w:tc>
          <w:tcPr>
            <w:tcW w:w="6937"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left"/>
              <w:rPr>
                <w:u w:val="none"/>
              </w:rPr>
            </w:pPr>
            <w:r w:rsidRPr="005C3E71">
              <w:rPr>
                <w:sz w:val="22"/>
                <w:szCs w:val="22"/>
                <w:u w:val="none"/>
              </w:rPr>
              <w:t>Прочие расходы ((При наличии) расшифровать с указанием каждого конкретного вида расходов)</w:t>
            </w:r>
          </w:p>
        </w:tc>
        <w:tc>
          <w:tcPr>
            <w:tcW w:w="2410"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left"/>
              <w:rPr>
                <w:u w:val="none"/>
              </w:rPr>
            </w:pPr>
          </w:p>
        </w:tc>
      </w:tr>
      <w:tr w:rsidR="00EE6773" w:rsidRPr="005C3E71" w:rsidTr="0075272A">
        <w:trPr>
          <w:cantSplit/>
        </w:trPr>
        <w:tc>
          <w:tcPr>
            <w:tcW w:w="648"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center"/>
              <w:rPr>
                <w:u w:val="none"/>
              </w:rPr>
            </w:pPr>
            <w:r w:rsidRPr="005C3E71">
              <w:rPr>
                <w:sz w:val="22"/>
                <w:szCs w:val="22"/>
                <w:u w:val="none"/>
              </w:rPr>
              <w:t>3</w:t>
            </w:r>
          </w:p>
        </w:tc>
        <w:tc>
          <w:tcPr>
            <w:tcW w:w="6937"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left"/>
              <w:rPr>
                <w:b/>
                <w:bCs/>
                <w:u w:val="none"/>
              </w:rPr>
            </w:pPr>
            <w:r w:rsidRPr="005C3E71">
              <w:rPr>
                <w:b/>
                <w:bCs/>
                <w:sz w:val="22"/>
                <w:szCs w:val="22"/>
                <w:u w:val="none"/>
              </w:rPr>
              <w:t>Кроме того НДС (%)</w:t>
            </w:r>
          </w:p>
        </w:tc>
        <w:tc>
          <w:tcPr>
            <w:tcW w:w="2410"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left"/>
              <w:rPr>
                <w:color w:val="000000"/>
                <w:u w:val="none"/>
              </w:rPr>
            </w:pPr>
          </w:p>
        </w:tc>
      </w:tr>
      <w:tr w:rsidR="00EE6773" w:rsidRPr="005C3E71" w:rsidTr="0075272A">
        <w:trPr>
          <w:cantSplit/>
          <w:trHeight w:val="250"/>
        </w:trPr>
        <w:tc>
          <w:tcPr>
            <w:tcW w:w="648"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widowControl w:val="0"/>
              <w:autoSpaceDE w:val="0"/>
              <w:autoSpaceDN w:val="0"/>
              <w:adjustRightInd w:val="0"/>
              <w:jc w:val="center"/>
              <w:rPr>
                <w:u w:val="none"/>
              </w:rPr>
            </w:pPr>
            <w:r w:rsidRPr="005C3E71">
              <w:rPr>
                <w:sz w:val="22"/>
                <w:szCs w:val="22"/>
                <w:u w:val="none"/>
              </w:rPr>
              <w:t>4</w:t>
            </w:r>
          </w:p>
        </w:tc>
        <w:tc>
          <w:tcPr>
            <w:tcW w:w="6937"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left"/>
              <w:rPr>
                <w:b/>
                <w:bCs/>
                <w:u w:val="none"/>
              </w:rPr>
            </w:pPr>
            <w:r w:rsidRPr="005C3E71">
              <w:rPr>
                <w:b/>
                <w:bCs/>
                <w:sz w:val="22"/>
                <w:szCs w:val="22"/>
                <w:u w:val="none"/>
              </w:rPr>
              <w:t>ИТОГО (1 + 2 + 3)</w:t>
            </w:r>
          </w:p>
        </w:tc>
        <w:tc>
          <w:tcPr>
            <w:tcW w:w="2410" w:type="dxa"/>
            <w:tcBorders>
              <w:top w:val="single" w:sz="4" w:space="0" w:color="auto"/>
              <w:left w:val="single" w:sz="4" w:space="0" w:color="auto"/>
              <w:bottom w:val="single" w:sz="4" w:space="0" w:color="auto"/>
              <w:right w:val="single" w:sz="4" w:space="0" w:color="auto"/>
            </w:tcBorders>
            <w:vAlign w:val="center"/>
          </w:tcPr>
          <w:p w:rsidR="00EE6773" w:rsidRPr="005C3E71" w:rsidRDefault="00EE6773" w:rsidP="0075272A">
            <w:pPr>
              <w:jc w:val="left"/>
              <w:rPr>
                <w:b/>
                <w:bCs/>
                <w:u w:val="none"/>
              </w:rPr>
            </w:pPr>
          </w:p>
        </w:tc>
      </w:tr>
    </w:tbl>
    <w:p w:rsidR="00A42BCB" w:rsidRPr="005C3E71" w:rsidRDefault="00A42BCB" w:rsidP="00A42BCB">
      <w:pPr>
        <w:keepNext/>
        <w:suppressAutoHyphens/>
        <w:jc w:val="left"/>
        <w:rPr>
          <w:b/>
          <w:bCs/>
          <w:sz w:val="22"/>
          <w:szCs w:val="22"/>
        </w:rPr>
      </w:pPr>
    </w:p>
    <w:p w:rsidR="002976D9" w:rsidRPr="005C3E71" w:rsidRDefault="002976D9" w:rsidP="002976D9">
      <w:pPr>
        <w:keepNext/>
        <w:suppressAutoHyphens/>
        <w:jc w:val="left"/>
        <w:rPr>
          <w:b/>
          <w:bCs/>
          <w:sz w:val="22"/>
          <w:szCs w:val="22"/>
        </w:rPr>
      </w:pPr>
    </w:p>
    <w:p w:rsidR="002976D9" w:rsidRPr="005C3E71" w:rsidRDefault="002976D9" w:rsidP="002976D9">
      <w:pPr>
        <w:spacing w:before="5"/>
        <w:rPr>
          <w:sz w:val="22"/>
          <w:szCs w:val="22"/>
          <w:u w:val="none"/>
        </w:rPr>
      </w:pPr>
    </w:p>
    <w:p w:rsidR="002976D9" w:rsidRPr="005C3E71" w:rsidRDefault="002976D9" w:rsidP="002976D9">
      <w:pPr>
        <w:spacing w:before="5"/>
        <w:jc w:val="center"/>
        <w:rPr>
          <w:sz w:val="22"/>
          <w:szCs w:val="22"/>
          <w:u w:val="none"/>
        </w:rPr>
      </w:pPr>
      <w:r w:rsidRPr="005C3E71">
        <w:rPr>
          <w:sz w:val="22"/>
          <w:szCs w:val="22"/>
          <w:u w:val="none"/>
        </w:rPr>
        <w:t>____________________________________________        ____________________</w:t>
      </w:r>
    </w:p>
    <w:p w:rsidR="002976D9" w:rsidRPr="005C3E71" w:rsidRDefault="002976D9" w:rsidP="002976D9">
      <w:pPr>
        <w:spacing w:before="5"/>
        <w:jc w:val="center"/>
        <w:rPr>
          <w:sz w:val="20"/>
          <w:szCs w:val="20"/>
          <w:u w:val="none"/>
        </w:rPr>
      </w:pPr>
      <w:r w:rsidRPr="005C3E71">
        <w:rPr>
          <w:u w:val="none"/>
        </w:rPr>
        <w:t>(</w:t>
      </w:r>
      <w:r w:rsidRPr="005C3E71">
        <w:rPr>
          <w:sz w:val="20"/>
          <w:szCs w:val="20"/>
          <w:u w:val="none"/>
        </w:rPr>
        <w:t>должность, наименование участника)                                       (подпись И.О. Фамилия)</w:t>
      </w:r>
    </w:p>
    <w:p w:rsidR="002976D9" w:rsidRPr="005C3E71" w:rsidRDefault="002976D9" w:rsidP="002976D9">
      <w:pPr>
        <w:spacing w:before="5"/>
        <w:jc w:val="center"/>
        <w:rPr>
          <w:sz w:val="20"/>
          <w:szCs w:val="20"/>
          <w:u w:val="none"/>
        </w:rPr>
      </w:pPr>
    </w:p>
    <w:p w:rsidR="002976D9" w:rsidRPr="005C3E71" w:rsidRDefault="002976D9" w:rsidP="002976D9">
      <w:pPr>
        <w:spacing w:before="5"/>
        <w:jc w:val="center"/>
        <w:rPr>
          <w:sz w:val="20"/>
          <w:szCs w:val="20"/>
          <w:u w:val="none"/>
        </w:rPr>
      </w:pPr>
      <w:r w:rsidRPr="005C3E71">
        <w:rPr>
          <w:sz w:val="20"/>
          <w:szCs w:val="20"/>
          <w:u w:val="none"/>
        </w:rPr>
        <w:t>______________________________________________                       _____________________</w:t>
      </w:r>
    </w:p>
    <w:p w:rsidR="002976D9" w:rsidRPr="005C3E71" w:rsidRDefault="002976D9" w:rsidP="002976D9">
      <w:pPr>
        <w:spacing w:before="5"/>
        <w:jc w:val="center"/>
        <w:rPr>
          <w:sz w:val="20"/>
          <w:szCs w:val="20"/>
          <w:u w:val="none"/>
        </w:rPr>
      </w:pPr>
      <w:r w:rsidRPr="005C3E71">
        <w:rPr>
          <w:sz w:val="20"/>
          <w:szCs w:val="20"/>
          <w:u w:val="none"/>
        </w:rPr>
        <w:t>(главный бухгалтер)                                                                              (подпись И.О. Фамилия)</w:t>
      </w:r>
    </w:p>
    <w:p w:rsidR="002976D9" w:rsidRPr="005C3E71" w:rsidRDefault="002976D9" w:rsidP="002976D9">
      <w:pPr>
        <w:shd w:val="clear" w:color="auto" w:fill="FFFFFF"/>
        <w:spacing w:before="5"/>
        <w:jc w:val="right"/>
        <w:rPr>
          <w:i/>
          <w:iCs/>
          <w:u w:val="none"/>
        </w:rPr>
      </w:pPr>
      <w:r w:rsidRPr="005C3E71">
        <w:rPr>
          <w:i/>
          <w:iCs/>
          <w:u w:val="none"/>
        </w:rPr>
        <w:t>Печать</w:t>
      </w:r>
      <w:bookmarkEnd w:id="24"/>
      <w:r w:rsidR="00261F96" w:rsidRPr="005C3E71">
        <w:rPr>
          <w:i/>
          <w:iCs/>
          <w:u w:val="none"/>
        </w:rPr>
        <w:t xml:space="preserve"> при наличии</w:t>
      </w:r>
    </w:p>
    <w:p w:rsidR="002976D9" w:rsidRPr="005C3E71" w:rsidRDefault="002976D9" w:rsidP="007315CD">
      <w:pPr>
        <w:autoSpaceDE w:val="0"/>
        <w:autoSpaceDN w:val="0"/>
        <w:adjustRightInd w:val="0"/>
        <w:snapToGrid w:val="0"/>
        <w:rPr>
          <w:b/>
          <w:u w:val="none"/>
        </w:rPr>
      </w:pPr>
    </w:p>
    <w:p w:rsidR="002976D9" w:rsidRPr="005C3E71" w:rsidRDefault="002976D9" w:rsidP="007315CD">
      <w:pPr>
        <w:autoSpaceDE w:val="0"/>
        <w:autoSpaceDN w:val="0"/>
        <w:adjustRightInd w:val="0"/>
        <w:snapToGrid w:val="0"/>
        <w:rPr>
          <w:b/>
          <w:u w:val="none"/>
        </w:rPr>
      </w:pPr>
    </w:p>
    <w:p w:rsidR="002976D9" w:rsidRPr="005C3E71" w:rsidRDefault="002976D9" w:rsidP="007315CD">
      <w:pPr>
        <w:autoSpaceDE w:val="0"/>
        <w:autoSpaceDN w:val="0"/>
        <w:adjustRightInd w:val="0"/>
        <w:snapToGrid w:val="0"/>
        <w:rPr>
          <w:b/>
          <w:u w:val="none"/>
        </w:rPr>
      </w:pPr>
    </w:p>
    <w:p w:rsidR="00D5505B" w:rsidRPr="005C3E71" w:rsidRDefault="00D5505B" w:rsidP="007315CD">
      <w:pPr>
        <w:autoSpaceDE w:val="0"/>
        <w:autoSpaceDN w:val="0"/>
        <w:adjustRightInd w:val="0"/>
        <w:snapToGrid w:val="0"/>
        <w:rPr>
          <w:b/>
          <w:u w:val="none"/>
        </w:rPr>
      </w:pPr>
    </w:p>
    <w:p w:rsidR="00A907B0" w:rsidRPr="005C3E71" w:rsidRDefault="00A907B0" w:rsidP="007315CD">
      <w:pPr>
        <w:autoSpaceDE w:val="0"/>
        <w:autoSpaceDN w:val="0"/>
        <w:adjustRightInd w:val="0"/>
        <w:snapToGrid w:val="0"/>
        <w:rPr>
          <w:b/>
          <w:u w:val="none"/>
        </w:rPr>
      </w:pPr>
    </w:p>
    <w:p w:rsidR="00D9636F" w:rsidRPr="005C3E71" w:rsidRDefault="00D9636F"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EE6773" w:rsidRPr="005C3E71" w:rsidRDefault="00EE6773" w:rsidP="007315CD">
      <w:pPr>
        <w:autoSpaceDE w:val="0"/>
        <w:autoSpaceDN w:val="0"/>
        <w:adjustRightInd w:val="0"/>
        <w:snapToGrid w:val="0"/>
        <w:rPr>
          <w:b/>
          <w:u w:val="none"/>
        </w:rPr>
      </w:pPr>
    </w:p>
    <w:p w:rsidR="00497140" w:rsidRPr="005C3E71" w:rsidRDefault="00497140" w:rsidP="007315CD">
      <w:pPr>
        <w:autoSpaceDE w:val="0"/>
        <w:autoSpaceDN w:val="0"/>
        <w:adjustRightInd w:val="0"/>
        <w:snapToGrid w:val="0"/>
        <w:rPr>
          <w:b/>
          <w:u w:val="none"/>
        </w:rPr>
      </w:pPr>
    </w:p>
    <w:p w:rsidR="0039096A" w:rsidRPr="005C3E71" w:rsidRDefault="0039096A" w:rsidP="007315CD">
      <w:pPr>
        <w:jc w:val="right"/>
        <w:rPr>
          <w:b/>
          <w:bCs/>
          <w:i/>
          <w:iCs/>
        </w:rPr>
      </w:pPr>
      <w:r w:rsidRPr="005C3E71">
        <w:rPr>
          <w:b/>
          <w:bCs/>
          <w:i/>
          <w:iCs/>
        </w:rPr>
        <w:t>Форма №3</w:t>
      </w:r>
    </w:p>
    <w:p w:rsidR="0039096A" w:rsidRPr="005C3E71" w:rsidRDefault="0039096A" w:rsidP="007315CD">
      <w:pPr>
        <w:jc w:val="right"/>
        <w:rPr>
          <w:b/>
          <w:bCs/>
          <w:i/>
          <w:iCs/>
        </w:rPr>
      </w:pPr>
      <w:r w:rsidRPr="005C3E71">
        <w:rPr>
          <w:b/>
          <w:bCs/>
          <w:i/>
          <w:iCs/>
        </w:rPr>
        <w:t xml:space="preserve"> запроса предложений</w:t>
      </w:r>
    </w:p>
    <w:p w:rsidR="0039096A" w:rsidRPr="005C3E71" w:rsidRDefault="0039096A" w:rsidP="007315CD">
      <w:pPr>
        <w:jc w:val="center"/>
        <w:rPr>
          <w:b/>
          <w:bCs/>
        </w:rPr>
      </w:pPr>
    </w:p>
    <w:p w:rsidR="009B5F2A" w:rsidRPr="005C3E71" w:rsidRDefault="009B5F2A" w:rsidP="007315CD">
      <w:pPr>
        <w:snapToGrid w:val="0"/>
        <w:ind w:left="-284" w:right="17" w:firstLine="567"/>
        <w:jc w:val="center"/>
        <w:rPr>
          <w:u w:val="none"/>
        </w:rPr>
      </w:pPr>
    </w:p>
    <w:p w:rsidR="00FF1D15" w:rsidRPr="005C3E71" w:rsidRDefault="00FF1D15" w:rsidP="007315CD">
      <w:pPr>
        <w:keepNext/>
        <w:suppressAutoHyphens/>
        <w:jc w:val="center"/>
        <w:rPr>
          <w:b/>
          <w:bCs/>
        </w:rPr>
      </w:pPr>
      <w:r w:rsidRPr="005C3E71">
        <w:rPr>
          <w:b/>
          <w:bCs/>
        </w:rPr>
        <w:t>Техническое предложение</w:t>
      </w:r>
    </w:p>
    <w:p w:rsidR="00FF1D15" w:rsidRPr="005C3E71" w:rsidRDefault="00FF1D15" w:rsidP="007315CD">
      <w:pPr>
        <w:keepNext/>
        <w:suppressAutoHyphens/>
        <w:jc w:val="left"/>
        <w:rPr>
          <w:b/>
          <w:bCs/>
        </w:rPr>
      </w:pPr>
    </w:p>
    <w:tbl>
      <w:tblPr>
        <w:tblW w:w="1071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562"/>
        <w:gridCol w:w="4500"/>
      </w:tblGrid>
      <w:tr w:rsidR="00FF1D15" w:rsidRPr="005C3E71" w:rsidTr="00B37795">
        <w:trPr>
          <w:jc w:val="center"/>
        </w:trPr>
        <w:tc>
          <w:tcPr>
            <w:tcW w:w="648" w:type="dxa"/>
            <w:vAlign w:val="center"/>
          </w:tcPr>
          <w:p w:rsidR="00FF1D15" w:rsidRPr="005C3E71" w:rsidRDefault="00FF1D15" w:rsidP="00B37795">
            <w:pPr>
              <w:pStyle w:val="af3"/>
              <w:ind w:right="0"/>
              <w:jc w:val="center"/>
              <w:rPr>
                <w:sz w:val="24"/>
                <w:szCs w:val="24"/>
              </w:rPr>
            </w:pPr>
            <w:r w:rsidRPr="005C3E71">
              <w:rPr>
                <w:sz w:val="24"/>
                <w:szCs w:val="24"/>
              </w:rPr>
              <w:t>№ п/п</w:t>
            </w:r>
          </w:p>
        </w:tc>
        <w:tc>
          <w:tcPr>
            <w:tcW w:w="5562" w:type="dxa"/>
            <w:vAlign w:val="center"/>
          </w:tcPr>
          <w:p w:rsidR="00FF1D15" w:rsidRPr="005C3E71" w:rsidRDefault="00FF1D15" w:rsidP="00B37795">
            <w:pPr>
              <w:pStyle w:val="af3"/>
              <w:jc w:val="center"/>
              <w:rPr>
                <w:sz w:val="24"/>
                <w:szCs w:val="24"/>
              </w:rPr>
            </w:pPr>
            <w:r w:rsidRPr="005C3E71">
              <w:rPr>
                <w:sz w:val="24"/>
                <w:szCs w:val="24"/>
              </w:rPr>
              <w:t>Наименование</w:t>
            </w:r>
          </w:p>
        </w:tc>
        <w:tc>
          <w:tcPr>
            <w:tcW w:w="4500" w:type="dxa"/>
            <w:vAlign w:val="center"/>
          </w:tcPr>
          <w:p w:rsidR="00FF1D15" w:rsidRPr="005C3E71" w:rsidRDefault="00FF1D15" w:rsidP="00B37795">
            <w:pPr>
              <w:pStyle w:val="af3"/>
              <w:jc w:val="center"/>
              <w:rPr>
                <w:sz w:val="24"/>
                <w:szCs w:val="24"/>
              </w:rPr>
            </w:pPr>
            <w:r w:rsidRPr="005C3E71">
              <w:rPr>
                <w:sz w:val="24"/>
                <w:szCs w:val="24"/>
              </w:rPr>
              <w:t>Значение</w:t>
            </w:r>
          </w:p>
        </w:tc>
      </w:tr>
      <w:tr w:rsidR="00BE37D4" w:rsidRPr="005C3E71" w:rsidTr="00BE37D4">
        <w:trPr>
          <w:trHeight w:val="852"/>
          <w:jc w:val="center"/>
        </w:trPr>
        <w:tc>
          <w:tcPr>
            <w:tcW w:w="648" w:type="dxa"/>
            <w:vAlign w:val="center"/>
          </w:tcPr>
          <w:p w:rsidR="00BE37D4" w:rsidRPr="005C3E71" w:rsidRDefault="00BE37D4" w:rsidP="00016B48">
            <w:pPr>
              <w:numPr>
                <w:ilvl w:val="0"/>
                <w:numId w:val="6"/>
              </w:numPr>
              <w:jc w:val="center"/>
            </w:pPr>
          </w:p>
        </w:tc>
        <w:tc>
          <w:tcPr>
            <w:tcW w:w="5562" w:type="dxa"/>
            <w:vAlign w:val="center"/>
          </w:tcPr>
          <w:p w:rsidR="00DB2A2D" w:rsidRPr="005C3E71" w:rsidRDefault="00D9636F" w:rsidP="00DB2A2D">
            <w:pPr>
              <w:jc w:val="left"/>
              <w:rPr>
                <w:rFonts w:eastAsia="Calibri"/>
                <w:u w:val="none"/>
                <w:lang w:eastAsia="en-US"/>
              </w:rPr>
            </w:pPr>
            <w:r w:rsidRPr="005C3E71">
              <w:rPr>
                <w:u w:val="none"/>
              </w:rPr>
              <w:t xml:space="preserve">Поставка </w:t>
            </w:r>
            <w:r w:rsidR="00EE6773" w:rsidRPr="005C3E71">
              <w:rPr>
                <w:u w:val="none"/>
              </w:rPr>
              <w:t>сервера</w:t>
            </w:r>
            <w:r w:rsidR="00D70EC7" w:rsidRPr="005C3E71">
              <w:rPr>
                <w:rFonts w:eastAsia="Calibri"/>
                <w:u w:val="none"/>
                <w:lang w:eastAsia="en-US"/>
              </w:rPr>
              <w:t xml:space="preserve">: </w:t>
            </w:r>
            <w:r w:rsidR="00BE37D4" w:rsidRPr="005C3E71">
              <w:rPr>
                <w:rFonts w:eastAsia="Calibri"/>
                <w:u w:val="none"/>
                <w:lang w:eastAsia="en-US"/>
              </w:rPr>
              <w:t>(</w:t>
            </w:r>
            <w:r w:rsidR="00BE37D4" w:rsidRPr="005C3E71">
              <w:rPr>
                <w:u w:val="none"/>
              </w:rPr>
              <w:t xml:space="preserve">описание поставляемого товара, </w:t>
            </w:r>
            <w:r w:rsidR="00BE37D4" w:rsidRPr="005C3E71">
              <w:rPr>
                <w:b/>
                <w:u w:val="none"/>
              </w:rPr>
              <w:t>торговое название</w:t>
            </w:r>
            <w:r w:rsidR="00A907B0" w:rsidRPr="005C3E71">
              <w:rPr>
                <w:b/>
                <w:u w:val="none"/>
              </w:rPr>
              <w:t xml:space="preserve"> </w:t>
            </w:r>
            <w:r w:rsidR="00E051A6" w:rsidRPr="005C3E71">
              <w:rPr>
                <w:b/>
                <w:u w:val="none"/>
              </w:rPr>
              <w:t>(марка/модель)</w:t>
            </w:r>
            <w:r w:rsidR="00BE37D4" w:rsidRPr="005C3E71">
              <w:rPr>
                <w:u w:val="none"/>
              </w:rPr>
              <w:t>,  сведения о функциональных характеристиках (потребительских свойствах) товара</w:t>
            </w:r>
            <w:r w:rsidR="00891D49" w:rsidRPr="005C3E71">
              <w:rPr>
                <w:u w:val="none"/>
              </w:rPr>
              <w:t xml:space="preserve"> в соответствии с Техническим заданием, п. 2.2.1</w:t>
            </w:r>
            <w:r w:rsidR="00B8474F" w:rsidRPr="005C3E71">
              <w:rPr>
                <w:u w:val="none"/>
              </w:rPr>
              <w:t>.</w:t>
            </w:r>
            <w:r w:rsidR="00891D49" w:rsidRPr="005C3E71">
              <w:rPr>
                <w:u w:val="none"/>
              </w:rPr>
              <w:t xml:space="preserve"> закупочной документации</w:t>
            </w:r>
            <w:r w:rsidR="00BE37D4" w:rsidRPr="005C3E71">
              <w:rPr>
                <w:rFonts w:eastAsia="Calibri"/>
                <w:u w:val="none"/>
                <w:lang w:eastAsia="en-US"/>
              </w:rPr>
              <w:t>)</w:t>
            </w:r>
            <w:r w:rsidR="00DB2A2D" w:rsidRPr="005C3E71">
              <w:rPr>
                <w:rFonts w:eastAsia="Calibri"/>
                <w:u w:val="none"/>
                <w:lang w:eastAsia="en-US"/>
              </w:rPr>
              <w:t>.</w:t>
            </w:r>
          </w:p>
          <w:p w:rsidR="00BE37D4" w:rsidRPr="005C3E71" w:rsidRDefault="00DB2A2D" w:rsidP="009F5CCE">
            <w:pPr>
              <w:jc w:val="left"/>
              <w:rPr>
                <w:rFonts w:ascii="Arial" w:hAnsi="Arial" w:cs="Arial"/>
                <w:i/>
                <w:color w:val="000000"/>
                <w:sz w:val="16"/>
                <w:szCs w:val="16"/>
                <w:u w:val="none"/>
              </w:rPr>
            </w:pPr>
            <w:r w:rsidRPr="005C3E71">
              <w:rPr>
                <w:rFonts w:eastAsia="Calibri"/>
                <w:i/>
                <w:sz w:val="20"/>
                <w:u w:val="none"/>
                <w:lang w:eastAsia="en-US"/>
              </w:rPr>
              <w:t xml:space="preserve">Примечание: при заполнении данной строки, в графе </w:t>
            </w:r>
            <w:r w:rsidR="009F5CCE" w:rsidRPr="005C3E71">
              <w:rPr>
                <w:rFonts w:eastAsia="Calibri"/>
                <w:i/>
                <w:sz w:val="20"/>
                <w:u w:val="none"/>
                <w:lang w:eastAsia="en-US"/>
              </w:rPr>
              <w:t>«З</w:t>
            </w:r>
            <w:r w:rsidRPr="005C3E71">
              <w:rPr>
                <w:rFonts w:eastAsia="Calibri"/>
                <w:i/>
                <w:sz w:val="20"/>
                <w:u w:val="none"/>
                <w:lang w:eastAsia="en-US"/>
              </w:rPr>
              <w:t>начение</w:t>
            </w:r>
            <w:r w:rsidR="009F5CCE" w:rsidRPr="005C3E71">
              <w:rPr>
                <w:rFonts w:eastAsia="Calibri"/>
                <w:i/>
                <w:sz w:val="20"/>
                <w:u w:val="none"/>
                <w:lang w:eastAsia="en-US"/>
              </w:rPr>
              <w:t>»</w:t>
            </w:r>
            <w:r w:rsidRPr="005C3E71">
              <w:rPr>
                <w:rFonts w:eastAsia="Calibri"/>
                <w:i/>
                <w:sz w:val="20"/>
                <w:u w:val="none"/>
                <w:lang w:eastAsia="en-US"/>
              </w:rPr>
              <w:t xml:space="preserve"> можно написать: «Сведения о товаре, </w:t>
            </w:r>
            <w:r w:rsidR="001F7651" w:rsidRPr="005C3E71">
              <w:rPr>
                <w:rFonts w:eastAsia="Calibri"/>
                <w:i/>
                <w:sz w:val="20"/>
                <w:u w:val="none"/>
                <w:lang w:eastAsia="en-US"/>
              </w:rPr>
              <w:t>его</w:t>
            </w:r>
            <w:r w:rsidRPr="005C3E71">
              <w:rPr>
                <w:rFonts w:eastAsia="Calibri"/>
                <w:i/>
                <w:sz w:val="20"/>
                <w:u w:val="none"/>
                <w:lang w:eastAsia="en-US"/>
              </w:rPr>
              <w:t xml:space="preserve"> функциональных характеристиках, потребительских свойствах отражены в приложении №1 к настоящей форме» и отразить данную информацию в приложении</w:t>
            </w:r>
          </w:p>
        </w:tc>
        <w:tc>
          <w:tcPr>
            <w:tcW w:w="4500" w:type="dxa"/>
            <w:vAlign w:val="center"/>
          </w:tcPr>
          <w:p w:rsidR="00BE37D4" w:rsidRPr="005C3E71" w:rsidRDefault="00BE37D4" w:rsidP="007315CD">
            <w:pPr>
              <w:widowControl w:val="0"/>
              <w:tabs>
                <w:tab w:val="left" w:pos="284"/>
              </w:tabs>
              <w:autoSpaceDE w:val="0"/>
              <w:autoSpaceDN w:val="0"/>
              <w:adjustRightInd w:val="0"/>
              <w:jc w:val="center"/>
              <w:rPr>
                <w:u w:val="none"/>
              </w:rPr>
            </w:pPr>
          </w:p>
        </w:tc>
      </w:tr>
      <w:tr w:rsidR="00BE37D4" w:rsidRPr="005C3E71" w:rsidTr="00BE37D4">
        <w:trPr>
          <w:cantSplit/>
          <w:trHeight w:val="885"/>
          <w:jc w:val="center"/>
        </w:trPr>
        <w:tc>
          <w:tcPr>
            <w:tcW w:w="648" w:type="dxa"/>
            <w:vAlign w:val="center"/>
          </w:tcPr>
          <w:p w:rsidR="00BE37D4" w:rsidRPr="005C3E71" w:rsidRDefault="00BE37D4" w:rsidP="00016B48">
            <w:pPr>
              <w:numPr>
                <w:ilvl w:val="0"/>
                <w:numId w:val="6"/>
              </w:numPr>
              <w:jc w:val="center"/>
            </w:pPr>
          </w:p>
        </w:tc>
        <w:tc>
          <w:tcPr>
            <w:tcW w:w="5562" w:type="dxa"/>
            <w:vAlign w:val="center"/>
          </w:tcPr>
          <w:p w:rsidR="00BE37D4" w:rsidRPr="005C3E71" w:rsidRDefault="00BE37D4" w:rsidP="00F50193">
            <w:pPr>
              <w:jc w:val="left"/>
              <w:rPr>
                <w:rFonts w:ascii="Arial" w:hAnsi="Arial" w:cs="Arial"/>
                <w:color w:val="000000"/>
                <w:sz w:val="16"/>
                <w:szCs w:val="16"/>
                <w:u w:val="none"/>
              </w:rPr>
            </w:pPr>
            <w:r w:rsidRPr="005C3E71">
              <w:rPr>
                <w:rFonts w:eastAsia="Calibri"/>
                <w:u w:val="none"/>
                <w:lang w:eastAsia="en-US"/>
              </w:rPr>
              <w:t xml:space="preserve">Срок поставки товара, </w:t>
            </w:r>
            <w:r w:rsidR="00D70EC7" w:rsidRPr="005C3E71">
              <w:rPr>
                <w:rFonts w:eastAsia="Calibri"/>
                <w:u w:val="none"/>
                <w:lang w:eastAsia="en-US"/>
              </w:rPr>
              <w:t xml:space="preserve">с даты </w:t>
            </w:r>
            <w:r w:rsidR="00F50193" w:rsidRPr="005C3E71">
              <w:rPr>
                <w:rFonts w:eastAsia="Calibri"/>
                <w:u w:val="none"/>
                <w:lang w:eastAsia="en-US"/>
              </w:rPr>
              <w:t>заключения договора</w:t>
            </w:r>
            <w:r w:rsidR="00D70EC7" w:rsidRPr="005C3E71">
              <w:rPr>
                <w:rFonts w:eastAsia="Calibri"/>
                <w:u w:val="none"/>
                <w:lang w:eastAsia="en-US"/>
              </w:rPr>
              <w:t xml:space="preserve"> </w:t>
            </w:r>
            <w:r w:rsidR="00D70EC7" w:rsidRPr="005C3E71">
              <w:rPr>
                <w:rFonts w:eastAsia="Calibri"/>
                <w:i/>
                <w:u w:val="none"/>
                <w:lang w:eastAsia="en-US"/>
              </w:rPr>
              <w:t>(</w:t>
            </w:r>
            <w:r w:rsidR="00A907B0" w:rsidRPr="005C3E71">
              <w:rPr>
                <w:rFonts w:eastAsia="Calibri"/>
                <w:i/>
                <w:u w:val="none"/>
                <w:lang w:eastAsia="en-US"/>
              </w:rPr>
              <w:t>рабочих</w:t>
            </w:r>
            <w:r w:rsidR="00D70EC7" w:rsidRPr="005C3E71">
              <w:rPr>
                <w:rFonts w:eastAsia="Calibri"/>
                <w:i/>
                <w:u w:val="none"/>
                <w:lang w:eastAsia="en-US"/>
              </w:rPr>
              <w:t xml:space="preserve"> дней)</w:t>
            </w:r>
            <w:r w:rsidRPr="005C3E71">
              <w:rPr>
                <w:rFonts w:eastAsia="Calibri"/>
                <w:i/>
                <w:u w:val="none"/>
                <w:lang w:eastAsia="en-US"/>
              </w:rPr>
              <w:t>.</w:t>
            </w:r>
          </w:p>
        </w:tc>
        <w:tc>
          <w:tcPr>
            <w:tcW w:w="4500" w:type="dxa"/>
          </w:tcPr>
          <w:p w:rsidR="00C04C6E" w:rsidRPr="005C3E71" w:rsidRDefault="00C04C6E" w:rsidP="007315CD">
            <w:pPr>
              <w:pStyle w:val="af4"/>
            </w:pPr>
            <w:r w:rsidRPr="005C3E71">
              <w:t xml:space="preserve"> </w:t>
            </w:r>
          </w:p>
          <w:p w:rsidR="00BE37D4" w:rsidRPr="005C3E71" w:rsidRDefault="00C04C6E" w:rsidP="007315CD">
            <w:pPr>
              <w:pStyle w:val="af4"/>
            </w:pPr>
            <w:r w:rsidRPr="005C3E71">
              <w:t>____________ (______) рабочих дней</w:t>
            </w:r>
          </w:p>
        </w:tc>
      </w:tr>
    </w:tbl>
    <w:p w:rsidR="002976D9" w:rsidRPr="005C3E71" w:rsidRDefault="002976D9" w:rsidP="002976D9">
      <w:pPr>
        <w:spacing w:before="5"/>
        <w:jc w:val="center"/>
        <w:rPr>
          <w:sz w:val="22"/>
          <w:szCs w:val="22"/>
          <w:u w:val="none"/>
        </w:rPr>
      </w:pPr>
    </w:p>
    <w:p w:rsidR="002976D9" w:rsidRPr="005C3E71" w:rsidRDefault="002976D9" w:rsidP="002976D9">
      <w:pPr>
        <w:spacing w:before="5"/>
        <w:jc w:val="center"/>
        <w:rPr>
          <w:sz w:val="22"/>
          <w:szCs w:val="22"/>
          <w:u w:val="none"/>
        </w:rPr>
      </w:pPr>
    </w:p>
    <w:p w:rsidR="002976D9" w:rsidRPr="005C3E71" w:rsidRDefault="002976D9" w:rsidP="002976D9">
      <w:pPr>
        <w:spacing w:before="5"/>
        <w:jc w:val="center"/>
        <w:rPr>
          <w:sz w:val="22"/>
          <w:szCs w:val="22"/>
          <w:u w:val="none"/>
        </w:rPr>
      </w:pPr>
    </w:p>
    <w:p w:rsidR="002976D9" w:rsidRPr="005C3E71" w:rsidRDefault="002976D9" w:rsidP="002976D9">
      <w:pPr>
        <w:spacing w:before="5"/>
        <w:jc w:val="center"/>
        <w:rPr>
          <w:sz w:val="22"/>
          <w:szCs w:val="22"/>
          <w:u w:val="none"/>
        </w:rPr>
      </w:pPr>
      <w:r w:rsidRPr="005C3E71">
        <w:rPr>
          <w:sz w:val="22"/>
          <w:szCs w:val="22"/>
          <w:u w:val="none"/>
        </w:rPr>
        <w:t>____________________________________________        ____________________</w:t>
      </w:r>
    </w:p>
    <w:p w:rsidR="002976D9" w:rsidRPr="005C3E71" w:rsidRDefault="002976D9" w:rsidP="002976D9">
      <w:pPr>
        <w:spacing w:before="5"/>
        <w:jc w:val="center"/>
        <w:rPr>
          <w:sz w:val="20"/>
          <w:szCs w:val="20"/>
          <w:u w:val="none"/>
        </w:rPr>
      </w:pPr>
      <w:r w:rsidRPr="005C3E71">
        <w:rPr>
          <w:u w:val="none"/>
        </w:rPr>
        <w:t>(</w:t>
      </w:r>
      <w:r w:rsidRPr="005C3E71">
        <w:rPr>
          <w:sz w:val="20"/>
          <w:szCs w:val="20"/>
          <w:u w:val="none"/>
        </w:rPr>
        <w:t>должность, наименование участника)                                       (подпись И.О. Фамилия)</w:t>
      </w:r>
    </w:p>
    <w:p w:rsidR="00B11F01" w:rsidRPr="005C3E71" w:rsidRDefault="00B11F01" w:rsidP="007315CD">
      <w:pPr>
        <w:jc w:val="right"/>
        <w:rPr>
          <w:b/>
          <w:bCs/>
          <w:i/>
          <w:iCs/>
        </w:rPr>
      </w:pPr>
    </w:p>
    <w:p w:rsidR="00B11F01" w:rsidRPr="005C3E71" w:rsidRDefault="00B11F01" w:rsidP="007315CD">
      <w:pPr>
        <w:spacing w:before="5"/>
        <w:rPr>
          <w:u w:val="none"/>
          <w:vertAlign w:val="subscript"/>
        </w:rPr>
      </w:pPr>
    </w:p>
    <w:p w:rsidR="00B11F01" w:rsidRPr="005C3E71" w:rsidRDefault="00B11F01" w:rsidP="007315CD">
      <w:pPr>
        <w:spacing w:before="5"/>
        <w:rPr>
          <w:u w:val="none"/>
        </w:rPr>
      </w:pPr>
    </w:p>
    <w:p w:rsidR="00394DBF" w:rsidRPr="005C3E71" w:rsidRDefault="0039096A" w:rsidP="007315CD">
      <w:pPr>
        <w:spacing w:before="5"/>
        <w:jc w:val="right"/>
        <w:rPr>
          <w:i/>
          <w:iCs/>
          <w:u w:val="none"/>
        </w:rPr>
      </w:pPr>
      <w:r w:rsidRPr="005C3E71">
        <w:rPr>
          <w:i/>
          <w:iCs/>
          <w:u w:val="none"/>
        </w:rPr>
        <w:t>Печать</w:t>
      </w:r>
      <w:r w:rsidR="00261F96" w:rsidRPr="005C3E71">
        <w:rPr>
          <w:i/>
          <w:iCs/>
          <w:u w:val="none"/>
        </w:rPr>
        <w:t xml:space="preserve"> при наличии</w:t>
      </w:r>
    </w:p>
    <w:p w:rsidR="00394DBF" w:rsidRPr="005C3E71" w:rsidRDefault="00394DBF" w:rsidP="007315CD">
      <w:pPr>
        <w:spacing w:before="5"/>
        <w:rPr>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2976D9" w:rsidRPr="005C3E71" w:rsidRDefault="002976D9" w:rsidP="007315CD">
      <w:pPr>
        <w:jc w:val="right"/>
        <w:rPr>
          <w:b/>
          <w:bCs/>
          <w:i/>
          <w:iCs/>
        </w:rPr>
      </w:pPr>
    </w:p>
    <w:p w:rsidR="00D5505B" w:rsidRPr="005C3E71" w:rsidRDefault="00D5505B" w:rsidP="007315CD">
      <w:pPr>
        <w:jc w:val="right"/>
        <w:rPr>
          <w:b/>
          <w:bCs/>
          <w:i/>
          <w:iCs/>
        </w:rPr>
      </w:pPr>
    </w:p>
    <w:p w:rsidR="00D5505B" w:rsidRPr="005C3E71" w:rsidRDefault="00D5505B" w:rsidP="007315CD">
      <w:pPr>
        <w:jc w:val="right"/>
        <w:rPr>
          <w:b/>
          <w:bCs/>
          <w:i/>
          <w:iCs/>
        </w:rPr>
      </w:pPr>
    </w:p>
    <w:p w:rsidR="00497140" w:rsidRPr="005C3E71" w:rsidRDefault="00497140" w:rsidP="007315CD">
      <w:pPr>
        <w:jc w:val="right"/>
        <w:rPr>
          <w:b/>
          <w:bCs/>
          <w:i/>
          <w:iCs/>
        </w:rPr>
      </w:pPr>
    </w:p>
    <w:p w:rsidR="00751E37" w:rsidRPr="005C3E71" w:rsidRDefault="00751E37" w:rsidP="007315CD">
      <w:pPr>
        <w:jc w:val="right"/>
        <w:rPr>
          <w:b/>
          <w:bCs/>
          <w:i/>
          <w:iCs/>
        </w:rPr>
      </w:pPr>
    </w:p>
    <w:p w:rsidR="00751E37" w:rsidRPr="005C3E71" w:rsidRDefault="00751E37" w:rsidP="007315CD">
      <w:pPr>
        <w:jc w:val="right"/>
        <w:rPr>
          <w:b/>
          <w:bCs/>
          <w:i/>
          <w:iCs/>
        </w:rPr>
      </w:pPr>
    </w:p>
    <w:p w:rsidR="00751E37" w:rsidRPr="005C3E71" w:rsidRDefault="00751E37" w:rsidP="007315CD">
      <w:pPr>
        <w:jc w:val="right"/>
        <w:rPr>
          <w:b/>
          <w:bCs/>
          <w:i/>
          <w:iCs/>
        </w:rPr>
      </w:pPr>
    </w:p>
    <w:p w:rsidR="00751E37" w:rsidRPr="005C3E71" w:rsidRDefault="00751E37" w:rsidP="007315CD">
      <w:pPr>
        <w:jc w:val="right"/>
        <w:rPr>
          <w:b/>
          <w:bCs/>
          <w:i/>
          <w:iCs/>
        </w:rPr>
      </w:pPr>
    </w:p>
    <w:p w:rsidR="00751E37" w:rsidRPr="005C3E71" w:rsidRDefault="00751E37" w:rsidP="007315CD">
      <w:pPr>
        <w:jc w:val="right"/>
        <w:rPr>
          <w:b/>
          <w:bCs/>
          <w:i/>
          <w:iCs/>
        </w:rPr>
      </w:pPr>
    </w:p>
    <w:p w:rsidR="00751E37" w:rsidRPr="005C3E71" w:rsidRDefault="00751E37" w:rsidP="007315CD">
      <w:pPr>
        <w:jc w:val="right"/>
        <w:rPr>
          <w:b/>
          <w:bCs/>
          <w:i/>
          <w:iCs/>
        </w:rPr>
      </w:pPr>
    </w:p>
    <w:p w:rsidR="00751E37" w:rsidRPr="005C3E71" w:rsidRDefault="00751E37" w:rsidP="007315CD">
      <w:pPr>
        <w:jc w:val="right"/>
        <w:rPr>
          <w:b/>
          <w:bCs/>
          <w:i/>
          <w:iCs/>
        </w:rPr>
      </w:pPr>
    </w:p>
    <w:p w:rsidR="00751E37" w:rsidRPr="005C3E71" w:rsidRDefault="00751E37" w:rsidP="007315CD">
      <w:pPr>
        <w:jc w:val="right"/>
        <w:rPr>
          <w:b/>
          <w:bCs/>
          <w:i/>
          <w:iCs/>
        </w:rPr>
      </w:pPr>
    </w:p>
    <w:p w:rsidR="00751E37" w:rsidRPr="005C3E71" w:rsidRDefault="00751E37" w:rsidP="007315CD">
      <w:pPr>
        <w:jc w:val="right"/>
        <w:rPr>
          <w:b/>
          <w:bCs/>
          <w:i/>
          <w:iCs/>
        </w:rPr>
      </w:pPr>
    </w:p>
    <w:p w:rsidR="00497140" w:rsidRPr="005C3E71" w:rsidRDefault="00497140" w:rsidP="007315CD">
      <w:pPr>
        <w:jc w:val="right"/>
        <w:rPr>
          <w:b/>
          <w:bCs/>
          <w:i/>
          <w:iCs/>
        </w:rPr>
      </w:pPr>
    </w:p>
    <w:p w:rsidR="00472C9A" w:rsidRPr="005C3E71" w:rsidRDefault="00472C9A" w:rsidP="007315CD">
      <w:pPr>
        <w:jc w:val="right"/>
        <w:rPr>
          <w:b/>
          <w:bCs/>
          <w:i/>
          <w:iCs/>
        </w:rPr>
      </w:pPr>
      <w:r w:rsidRPr="005C3E71">
        <w:rPr>
          <w:b/>
          <w:bCs/>
          <w:i/>
          <w:iCs/>
        </w:rPr>
        <w:t xml:space="preserve">Форма №4 </w:t>
      </w:r>
    </w:p>
    <w:p w:rsidR="00472C9A" w:rsidRPr="005C3E71" w:rsidRDefault="00472C9A" w:rsidP="007315CD">
      <w:pPr>
        <w:jc w:val="right"/>
        <w:rPr>
          <w:b/>
          <w:bCs/>
          <w:i/>
          <w:iCs/>
        </w:rPr>
      </w:pPr>
      <w:r w:rsidRPr="005C3E71">
        <w:rPr>
          <w:b/>
          <w:bCs/>
          <w:i/>
          <w:iCs/>
        </w:rPr>
        <w:t xml:space="preserve"> запроса предложений</w:t>
      </w:r>
    </w:p>
    <w:p w:rsidR="00472C9A" w:rsidRPr="005C3E71" w:rsidRDefault="00472C9A" w:rsidP="007315CD">
      <w:pPr>
        <w:jc w:val="center"/>
        <w:rPr>
          <w:b/>
          <w:bCs/>
        </w:rPr>
      </w:pPr>
    </w:p>
    <w:p w:rsidR="00472C9A" w:rsidRPr="005C3E71" w:rsidRDefault="00472C9A" w:rsidP="007315CD">
      <w:pPr>
        <w:jc w:val="center"/>
        <w:rPr>
          <w:b/>
          <w:bCs/>
          <w:i/>
          <w:iCs/>
        </w:rPr>
      </w:pPr>
      <w:r w:rsidRPr="005C3E71">
        <w:rPr>
          <w:b/>
          <w:bCs/>
        </w:rPr>
        <w:t>Анкета Участника</w:t>
      </w:r>
    </w:p>
    <w:p w:rsidR="00472C9A" w:rsidRPr="005C3E71" w:rsidRDefault="00472C9A" w:rsidP="007315CD">
      <w:pPr>
        <w:rPr>
          <w:color w:val="000000"/>
        </w:rPr>
      </w:pPr>
      <w:r w:rsidRPr="005C3E71">
        <w:rPr>
          <w:color w:val="000000"/>
        </w:rPr>
        <w:t>Наименование и адрес Участника закупки: _________________________________</w:t>
      </w:r>
    </w:p>
    <w:tbl>
      <w:tblPr>
        <w:tblW w:w="1026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472C9A" w:rsidRPr="005C3E71" w:rsidTr="00D94C94">
        <w:trPr>
          <w:cantSplit/>
          <w:trHeight w:val="240"/>
          <w:tblHeader/>
          <w:jc w:val="center"/>
        </w:trPr>
        <w:tc>
          <w:tcPr>
            <w:tcW w:w="720" w:type="dxa"/>
          </w:tcPr>
          <w:p w:rsidR="00472C9A" w:rsidRPr="005C3E71" w:rsidRDefault="00472C9A" w:rsidP="007315CD">
            <w:pPr>
              <w:pStyle w:val="af3"/>
              <w:rPr>
                <w:sz w:val="24"/>
                <w:szCs w:val="24"/>
              </w:rPr>
            </w:pPr>
            <w:r w:rsidRPr="005C3E71">
              <w:rPr>
                <w:sz w:val="24"/>
                <w:szCs w:val="24"/>
              </w:rPr>
              <w:t>№ п/п</w:t>
            </w:r>
          </w:p>
        </w:tc>
        <w:tc>
          <w:tcPr>
            <w:tcW w:w="4860" w:type="dxa"/>
          </w:tcPr>
          <w:p w:rsidR="00472C9A" w:rsidRPr="005C3E71" w:rsidRDefault="00472C9A" w:rsidP="007315CD">
            <w:pPr>
              <w:pStyle w:val="af3"/>
              <w:rPr>
                <w:sz w:val="24"/>
                <w:szCs w:val="24"/>
              </w:rPr>
            </w:pPr>
            <w:r w:rsidRPr="005C3E71">
              <w:rPr>
                <w:sz w:val="24"/>
                <w:szCs w:val="24"/>
              </w:rPr>
              <w:t>Наименование</w:t>
            </w:r>
          </w:p>
        </w:tc>
        <w:tc>
          <w:tcPr>
            <w:tcW w:w="4680" w:type="dxa"/>
          </w:tcPr>
          <w:p w:rsidR="00472C9A" w:rsidRPr="005C3E71" w:rsidRDefault="00472C9A" w:rsidP="007315CD">
            <w:pPr>
              <w:pStyle w:val="af3"/>
              <w:rPr>
                <w:sz w:val="24"/>
                <w:szCs w:val="24"/>
              </w:rPr>
            </w:pPr>
            <w:r w:rsidRPr="005C3E71">
              <w:rPr>
                <w:sz w:val="24"/>
                <w:szCs w:val="24"/>
              </w:rPr>
              <w:t xml:space="preserve">Сведения об Участнике </w:t>
            </w:r>
            <w:r w:rsidRPr="005C3E71">
              <w:rPr>
                <w:color w:val="000000"/>
                <w:sz w:val="24"/>
                <w:szCs w:val="24"/>
              </w:rPr>
              <w:t>закупки</w:t>
            </w:r>
            <w:r w:rsidRPr="005C3E71">
              <w:rPr>
                <w:sz w:val="24"/>
                <w:szCs w:val="24"/>
              </w:rPr>
              <w:br/>
              <w:t>(заполняется участником)</w:t>
            </w: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 xml:space="preserve">Организационно-правовая форма и фирменное наименование Участника </w:t>
            </w:r>
            <w:r w:rsidRPr="005C3E71">
              <w:rPr>
                <w:color w:val="000000"/>
              </w:rPr>
              <w:t>закупки</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Свидетельство о внесении в Единый государственный реестр юридических лиц (дата и номер, кем выдано)</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 xml:space="preserve">ИНН/КПП  Участника </w:t>
            </w:r>
            <w:r w:rsidRPr="005C3E71">
              <w:rPr>
                <w:color w:val="000000"/>
              </w:rPr>
              <w:t>закупки</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ОГРН</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Юридический адрес</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Почтовый адрес</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ОКПО / ОКВЭД2/ ОКТМО</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Филиалы: перечислить наименования и почтовые адреса</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 xml:space="preserve">Телефоны Участника </w:t>
            </w:r>
            <w:r w:rsidRPr="005C3E71">
              <w:rPr>
                <w:color w:val="000000"/>
              </w:rPr>
              <w:t>закупки</w:t>
            </w:r>
            <w:r w:rsidRPr="005C3E71">
              <w:t xml:space="preserve"> (с указанием кода города)</w:t>
            </w:r>
          </w:p>
        </w:tc>
        <w:tc>
          <w:tcPr>
            <w:tcW w:w="4680" w:type="dxa"/>
          </w:tcPr>
          <w:p w:rsidR="00472C9A" w:rsidRPr="005C3E71" w:rsidRDefault="00472C9A" w:rsidP="007315CD">
            <w:pPr>
              <w:pStyle w:val="af4"/>
            </w:pPr>
          </w:p>
        </w:tc>
      </w:tr>
      <w:tr w:rsidR="00472C9A" w:rsidRPr="005C3E71" w:rsidTr="00D94C94">
        <w:trPr>
          <w:cantSplit/>
          <w:trHeight w:val="116"/>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 xml:space="preserve">Факс Участника </w:t>
            </w:r>
            <w:r w:rsidRPr="005C3E71">
              <w:rPr>
                <w:color w:val="000000"/>
              </w:rPr>
              <w:t>закупки</w:t>
            </w:r>
            <w:r w:rsidRPr="005C3E71">
              <w:t xml:space="preserve"> (с указанием кода города)</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 xml:space="preserve">Адрес электронной почты Участника </w:t>
            </w:r>
            <w:r w:rsidRPr="005C3E71">
              <w:rPr>
                <w:color w:val="000000"/>
              </w:rPr>
              <w:t>закупки</w:t>
            </w:r>
          </w:p>
        </w:tc>
        <w:tc>
          <w:tcPr>
            <w:tcW w:w="4680" w:type="dxa"/>
          </w:tcPr>
          <w:p w:rsidR="00472C9A" w:rsidRPr="005C3E71" w:rsidRDefault="00472C9A" w:rsidP="007315CD">
            <w:pPr>
              <w:pStyle w:val="af4"/>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rPr>
                <w:color w:val="000000"/>
              </w:rPr>
            </w:pPr>
          </w:p>
        </w:tc>
        <w:tc>
          <w:tcPr>
            <w:tcW w:w="4860" w:type="dxa"/>
          </w:tcPr>
          <w:p w:rsidR="00472C9A" w:rsidRPr="005C3E71" w:rsidRDefault="00472C9A" w:rsidP="007315CD">
            <w:pPr>
              <w:pStyle w:val="af4"/>
              <w:rPr>
                <w:color w:val="000000"/>
              </w:rPr>
            </w:pPr>
            <w:r w:rsidRPr="005C3E71">
              <w:rPr>
                <w:color w:val="000000"/>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4680" w:type="dxa"/>
          </w:tcPr>
          <w:p w:rsidR="00472C9A" w:rsidRPr="005C3E71" w:rsidRDefault="00472C9A" w:rsidP="007315CD">
            <w:pPr>
              <w:pStyle w:val="af4"/>
              <w:rPr>
                <w:color w:val="000000"/>
              </w:rPr>
            </w:pPr>
          </w:p>
        </w:tc>
      </w:tr>
      <w:tr w:rsidR="00472C9A" w:rsidRPr="005C3E71" w:rsidTr="00D94C94">
        <w:trPr>
          <w:cantSplit/>
          <w:jc w:val="center"/>
        </w:trPr>
        <w:tc>
          <w:tcPr>
            <w:tcW w:w="720" w:type="dxa"/>
          </w:tcPr>
          <w:p w:rsidR="00472C9A" w:rsidRPr="005C3E71" w:rsidRDefault="00472C9A" w:rsidP="00016B48">
            <w:pPr>
              <w:numPr>
                <w:ilvl w:val="0"/>
                <w:numId w:val="5"/>
              </w:numPr>
              <w:spacing w:after="60"/>
              <w:jc w:val="left"/>
            </w:pPr>
          </w:p>
        </w:tc>
        <w:tc>
          <w:tcPr>
            <w:tcW w:w="4860" w:type="dxa"/>
          </w:tcPr>
          <w:p w:rsidR="00472C9A" w:rsidRPr="005C3E71" w:rsidRDefault="00472C9A" w:rsidP="007315CD">
            <w:pPr>
              <w:pStyle w:val="af4"/>
            </w:pPr>
            <w:r w:rsidRPr="005C3E71">
              <w:t xml:space="preserve">Фамилия, Имя и Отчество ответственного лица Участника </w:t>
            </w:r>
            <w:r w:rsidRPr="005C3E71">
              <w:rPr>
                <w:color w:val="000000"/>
              </w:rPr>
              <w:t>закупки</w:t>
            </w:r>
            <w:r w:rsidRPr="005C3E71">
              <w:t xml:space="preserve"> с указанием должности и контактного телефона и адрес электронной почты</w:t>
            </w:r>
          </w:p>
        </w:tc>
        <w:tc>
          <w:tcPr>
            <w:tcW w:w="4680" w:type="dxa"/>
          </w:tcPr>
          <w:p w:rsidR="00472C9A" w:rsidRPr="005C3E71" w:rsidRDefault="00472C9A" w:rsidP="007315CD">
            <w:pPr>
              <w:pStyle w:val="af4"/>
            </w:pPr>
          </w:p>
        </w:tc>
      </w:tr>
    </w:tbl>
    <w:p w:rsidR="00472C9A" w:rsidRPr="005C3E71" w:rsidRDefault="00472C9A" w:rsidP="007315CD"/>
    <w:p w:rsidR="00472C9A" w:rsidRPr="005C3E71" w:rsidRDefault="00472C9A" w:rsidP="007315CD">
      <w:pPr>
        <w:spacing w:before="5"/>
        <w:ind w:left="-720"/>
        <w:jc w:val="center"/>
        <w:rPr>
          <w:u w:val="none"/>
        </w:rPr>
      </w:pPr>
      <w:r w:rsidRPr="005C3E71">
        <w:rPr>
          <w:u w:val="none"/>
        </w:rPr>
        <w:t>____________________________________________            ____________________</w:t>
      </w:r>
    </w:p>
    <w:p w:rsidR="00472C9A" w:rsidRPr="005C3E71" w:rsidRDefault="00472C9A" w:rsidP="007315CD">
      <w:pPr>
        <w:spacing w:before="5"/>
        <w:jc w:val="center"/>
        <w:rPr>
          <w:u w:val="none"/>
          <w:vertAlign w:val="subscript"/>
        </w:rPr>
      </w:pPr>
      <w:r w:rsidRPr="005C3E71">
        <w:rPr>
          <w:u w:val="none"/>
          <w:vertAlign w:val="subscript"/>
        </w:rPr>
        <w:t>(должность, наименование участника)</w:t>
      </w:r>
      <w:r w:rsidRPr="005C3E71">
        <w:rPr>
          <w:u w:val="none"/>
        </w:rPr>
        <w:t xml:space="preserve">                                          </w:t>
      </w:r>
      <w:r w:rsidRPr="005C3E71">
        <w:rPr>
          <w:u w:val="none"/>
          <w:vertAlign w:val="subscript"/>
        </w:rPr>
        <w:t>(подпись И.О. Фамилия) (печать</w:t>
      </w:r>
      <w:r w:rsidR="00261F96" w:rsidRPr="005C3E71">
        <w:rPr>
          <w:u w:val="none"/>
          <w:vertAlign w:val="subscript"/>
        </w:rPr>
        <w:t xml:space="preserve"> при наличии</w:t>
      </w:r>
      <w:r w:rsidRPr="005C3E71">
        <w:rPr>
          <w:u w:val="none"/>
          <w:vertAlign w:val="subscript"/>
        </w:rPr>
        <w:t>)</w:t>
      </w:r>
    </w:p>
    <w:p w:rsidR="00472C9A" w:rsidRPr="005C3E71" w:rsidRDefault="00472C9A" w:rsidP="007315CD">
      <w:pPr>
        <w:jc w:val="left"/>
      </w:pPr>
    </w:p>
    <w:p w:rsidR="004170BF" w:rsidRPr="005C3E71" w:rsidRDefault="004170BF" w:rsidP="007315CD">
      <w:pPr>
        <w:jc w:val="right"/>
        <w:rPr>
          <w:b/>
          <w:bCs/>
          <w:i/>
          <w:iCs/>
        </w:rPr>
      </w:pPr>
    </w:p>
    <w:p w:rsidR="00394DBF" w:rsidRPr="005C3E71" w:rsidRDefault="00394DBF" w:rsidP="007315CD">
      <w:pPr>
        <w:jc w:val="right"/>
        <w:rPr>
          <w:b/>
          <w:bCs/>
          <w:i/>
          <w:iCs/>
        </w:rPr>
      </w:pPr>
      <w:r w:rsidRPr="005C3E71">
        <w:rPr>
          <w:b/>
          <w:bCs/>
          <w:i/>
          <w:iCs/>
        </w:rPr>
        <w:t xml:space="preserve">Форма №5 </w:t>
      </w:r>
    </w:p>
    <w:p w:rsidR="00394DBF" w:rsidRPr="005C3E71" w:rsidRDefault="00394DBF" w:rsidP="007315CD">
      <w:pPr>
        <w:jc w:val="right"/>
        <w:rPr>
          <w:b/>
          <w:bCs/>
        </w:rPr>
      </w:pPr>
      <w:r w:rsidRPr="005C3E71">
        <w:rPr>
          <w:b/>
          <w:bCs/>
          <w:i/>
          <w:iCs/>
        </w:rPr>
        <w:t>запроса предложений</w:t>
      </w:r>
    </w:p>
    <w:p w:rsidR="00394DBF" w:rsidRPr="005C3E71" w:rsidRDefault="00394DBF" w:rsidP="007315CD">
      <w:pPr>
        <w:jc w:val="left"/>
      </w:pPr>
    </w:p>
    <w:p w:rsidR="00394DBF" w:rsidRPr="005C3E71" w:rsidRDefault="00394DBF" w:rsidP="007315CD">
      <w:pPr>
        <w:jc w:val="left"/>
      </w:pPr>
    </w:p>
    <w:p w:rsidR="00394DBF" w:rsidRPr="005C3E71" w:rsidRDefault="00394DBF" w:rsidP="007315CD">
      <w:pPr>
        <w:suppressAutoHyphens/>
        <w:jc w:val="center"/>
        <w:rPr>
          <w:b/>
          <w:bCs/>
        </w:rPr>
      </w:pPr>
      <w:r w:rsidRPr="005C3E71">
        <w:rPr>
          <w:b/>
          <w:bCs/>
        </w:rPr>
        <w:t>Справка о перечне и объемах выполнения аналогичных договоров</w:t>
      </w:r>
    </w:p>
    <w:p w:rsidR="00394DBF" w:rsidRPr="005C3E71" w:rsidRDefault="00394DBF" w:rsidP="007315CD"/>
    <w:p w:rsidR="00394DBF" w:rsidRPr="005C3E71" w:rsidRDefault="00394DBF" w:rsidP="007315CD">
      <w:pPr>
        <w:rPr>
          <w:color w:val="000000"/>
        </w:rPr>
      </w:pPr>
      <w:r w:rsidRPr="005C3E71">
        <w:rPr>
          <w:color w:val="000000"/>
          <w:u w:val="none"/>
        </w:rPr>
        <w:t xml:space="preserve">             Наименование и адрес Участника закупки:</w:t>
      </w:r>
      <w:r w:rsidRPr="005C3E71">
        <w:rPr>
          <w:color w:val="000000"/>
        </w:rPr>
        <w:t xml:space="preserve"> _________________________________</w:t>
      </w:r>
    </w:p>
    <w:tbl>
      <w:tblPr>
        <w:tblW w:w="8340" w:type="dxa"/>
        <w:jc w:val="center"/>
        <w:tblLook w:val="0000"/>
      </w:tblPr>
      <w:tblGrid>
        <w:gridCol w:w="585"/>
        <w:gridCol w:w="2959"/>
        <w:gridCol w:w="4796"/>
      </w:tblGrid>
      <w:tr w:rsidR="00394DBF" w:rsidRPr="005C3E71" w:rsidTr="00BE6EE3">
        <w:trPr>
          <w:trHeight w:val="795"/>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1</w:t>
            </w:r>
          </w:p>
        </w:tc>
        <w:tc>
          <w:tcPr>
            <w:tcW w:w="2960" w:type="dxa"/>
            <w:tcBorders>
              <w:top w:val="single" w:sz="4" w:space="0" w:color="auto"/>
              <w:left w:val="nil"/>
              <w:bottom w:val="single" w:sz="4" w:space="0" w:color="auto"/>
              <w:right w:val="nil"/>
            </w:tcBorders>
            <w:vAlign w:val="bottom"/>
          </w:tcPr>
          <w:p w:rsidR="00394DBF" w:rsidRPr="005C3E71" w:rsidRDefault="00394DBF" w:rsidP="007315CD">
            <w:pPr>
              <w:jc w:val="center"/>
              <w:rPr>
                <w:u w:val="none"/>
              </w:rPr>
            </w:pPr>
            <w:r w:rsidRPr="005C3E71">
              <w:rPr>
                <w:u w:val="none"/>
              </w:rPr>
              <w:t>Номер договора,                                                                                 Наименование договора,                                                                                    Страна</w:t>
            </w:r>
          </w:p>
        </w:tc>
        <w:tc>
          <w:tcPr>
            <w:tcW w:w="4800" w:type="dxa"/>
            <w:tcBorders>
              <w:top w:val="single" w:sz="4" w:space="0" w:color="auto"/>
              <w:left w:val="nil"/>
              <w:bottom w:val="single" w:sz="4" w:space="0" w:color="auto"/>
              <w:right w:val="single" w:sz="4" w:space="0" w:color="000000"/>
            </w:tcBorders>
            <w:vAlign w:val="bottom"/>
          </w:tcPr>
          <w:p w:rsidR="00394DBF" w:rsidRPr="005C3E71" w:rsidRDefault="00394DBF" w:rsidP="007315CD">
            <w:pPr>
              <w:jc w:val="center"/>
              <w:rPr>
                <w:u w:val="none"/>
              </w:rPr>
            </w:pPr>
            <w:r w:rsidRPr="005C3E71">
              <w:rPr>
                <w:u w:val="none"/>
              </w:rPr>
              <w:t> </w:t>
            </w:r>
          </w:p>
        </w:tc>
      </w:tr>
      <w:tr w:rsidR="00394DBF" w:rsidRPr="005C3E71" w:rsidTr="00BE6EE3">
        <w:trPr>
          <w:trHeight w:val="510"/>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2</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7315CD">
            <w:pPr>
              <w:rPr>
                <w:u w:val="none"/>
              </w:rPr>
            </w:pPr>
            <w:r w:rsidRPr="005C3E71">
              <w:rPr>
                <w:u w:val="none"/>
              </w:rPr>
              <w:t>Наименование заказчика</w:t>
            </w:r>
          </w:p>
        </w:tc>
      </w:tr>
      <w:tr w:rsidR="00394DBF" w:rsidRPr="005C3E71" w:rsidTr="00BE6EE3">
        <w:trPr>
          <w:trHeight w:val="510"/>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3</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7315CD">
            <w:pPr>
              <w:rPr>
                <w:u w:val="none"/>
              </w:rPr>
            </w:pPr>
            <w:r w:rsidRPr="005C3E71">
              <w:rPr>
                <w:u w:val="none"/>
              </w:rPr>
              <w:t>Адрес заказчика</w:t>
            </w:r>
          </w:p>
        </w:tc>
      </w:tr>
      <w:tr w:rsidR="00394DBF" w:rsidRPr="005C3E71" w:rsidTr="00BE6EE3">
        <w:trPr>
          <w:trHeight w:val="510"/>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4</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7315CD">
            <w:pPr>
              <w:rPr>
                <w:u w:val="none"/>
              </w:rPr>
            </w:pPr>
            <w:r w:rsidRPr="005C3E71">
              <w:rPr>
                <w:u w:val="none"/>
              </w:rPr>
              <w:t>Характер работы и особые условия договора</w:t>
            </w:r>
          </w:p>
        </w:tc>
      </w:tr>
      <w:tr w:rsidR="00394DBF" w:rsidRPr="005C3E71" w:rsidTr="00BE6EE3">
        <w:trPr>
          <w:trHeight w:val="840"/>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5</w:t>
            </w:r>
          </w:p>
        </w:tc>
        <w:tc>
          <w:tcPr>
            <w:tcW w:w="7760" w:type="dxa"/>
            <w:gridSpan w:val="2"/>
            <w:tcBorders>
              <w:top w:val="single" w:sz="4" w:space="0" w:color="auto"/>
              <w:left w:val="nil"/>
              <w:bottom w:val="single" w:sz="4" w:space="0" w:color="auto"/>
              <w:right w:val="single" w:sz="4" w:space="0" w:color="000000"/>
            </w:tcBorders>
          </w:tcPr>
          <w:p w:rsidR="00394DBF" w:rsidRPr="005C3E71" w:rsidRDefault="00394DBF" w:rsidP="007315CD">
            <w:pPr>
              <w:jc w:val="left"/>
              <w:rPr>
                <w:u w:val="none"/>
              </w:rPr>
            </w:pPr>
            <w:r w:rsidRPr="005C3E71">
              <w:rPr>
                <w:u w:val="none"/>
              </w:rPr>
              <w:t>Роль в осуществлении договора (отметить один из двух пунктов)                             - Единственный подрядчик</w:t>
            </w:r>
            <w:r w:rsidR="00497140" w:rsidRPr="005C3E71">
              <w:rPr>
                <w:u w:val="none"/>
              </w:rPr>
              <w:t xml:space="preserve"> (поставщик)</w:t>
            </w:r>
            <w:r w:rsidRPr="005C3E71">
              <w:rPr>
                <w:u w:val="none"/>
              </w:rPr>
              <w:t xml:space="preserve">                                                                                       - Субподрядчик</w:t>
            </w:r>
          </w:p>
        </w:tc>
      </w:tr>
      <w:tr w:rsidR="00394DBF" w:rsidRPr="005C3E71" w:rsidTr="00BE6EE3">
        <w:trPr>
          <w:trHeight w:val="495"/>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6</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497140">
            <w:pPr>
              <w:rPr>
                <w:u w:val="none"/>
              </w:rPr>
            </w:pPr>
            <w:r w:rsidRPr="005C3E71">
              <w:rPr>
                <w:u w:val="none"/>
              </w:rPr>
              <w:t>Общая стоимость договор</w:t>
            </w:r>
            <w:r w:rsidR="00497140" w:rsidRPr="005C3E71">
              <w:rPr>
                <w:u w:val="none"/>
              </w:rPr>
              <w:t>а</w:t>
            </w:r>
            <w:r w:rsidRPr="005C3E71">
              <w:rPr>
                <w:u w:val="none"/>
              </w:rPr>
              <w:t xml:space="preserve"> (в конкретной валюте на дату завершения; по текущим договорам – на дату присуждения)</w:t>
            </w:r>
          </w:p>
        </w:tc>
      </w:tr>
      <w:tr w:rsidR="00394DBF" w:rsidRPr="005C3E71" w:rsidTr="00BE6EE3">
        <w:trPr>
          <w:trHeight w:val="255"/>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7</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7315CD">
            <w:pPr>
              <w:rPr>
                <w:u w:val="none"/>
              </w:rPr>
            </w:pPr>
            <w:r w:rsidRPr="005C3E71">
              <w:rPr>
                <w:u w:val="none"/>
              </w:rPr>
              <w:t xml:space="preserve">Эквивалент в рублях </w:t>
            </w:r>
          </w:p>
        </w:tc>
      </w:tr>
      <w:tr w:rsidR="00394DBF" w:rsidRPr="005C3E71" w:rsidTr="00BE6EE3">
        <w:trPr>
          <w:trHeight w:val="255"/>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8</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7315CD">
            <w:pPr>
              <w:rPr>
                <w:u w:val="none"/>
              </w:rPr>
            </w:pPr>
            <w:r w:rsidRPr="005C3E71">
              <w:rPr>
                <w:u w:val="none"/>
              </w:rPr>
              <w:t>Дата заключения Договора</w:t>
            </w:r>
          </w:p>
        </w:tc>
      </w:tr>
      <w:tr w:rsidR="00394DBF" w:rsidRPr="005C3E71" w:rsidTr="00BE6EE3">
        <w:trPr>
          <w:trHeight w:val="255"/>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9</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7315CD">
            <w:pPr>
              <w:rPr>
                <w:u w:val="none"/>
              </w:rPr>
            </w:pPr>
            <w:r w:rsidRPr="005C3E71">
              <w:rPr>
                <w:u w:val="none"/>
              </w:rPr>
              <w:t>Дата окончания Договора</w:t>
            </w:r>
          </w:p>
        </w:tc>
      </w:tr>
      <w:tr w:rsidR="00394DBF" w:rsidRPr="005C3E71" w:rsidTr="00BE6EE3">
        <w:trPr>
          <w:trHeight w:val="255"/>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10</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7315CD">
            <w:pPr>
              <w:rPr>
                <w:u w:val="none"/>
              </w:rPr>
            </w:pPr>
            <w:r w:rsidRPr="005C3E71">
              <w:rPr>
                <w:u w:val="none"/>
              </w:rPr>
              <w:t>Срок выполнения договора (лет, месяцев)</w:t>
            </w:r>
          </w:p>
        </w:tc>
      </w:tr>
      <w:tr w:rsidR="00394DBF" w:rsidRPr="005C3E71" w:rsidTr="00BE6EE3">
        <w:trPr>
          <w:trHeight w:val="255"/>
          <w:jc w:val="center"/>
        </w:trPr>
        <w:tc>
          <w:tcPr>
            <w:tcW w:w="580" w:type="dxa"/>
            <w:tcBorders>
              <w:top w:val="nil"/>
              <w:left w:val="single" w:sz="4" w:space="0" w:color="auto"/>
              <w:bottom w:val="single" w:sz="4" w:space="0" w:color="auto"/>
              <w:right w:val="single" w:sz="4" w:space="0" w:color="auto"/>
            </w:tcBorders>
            <w:noWrap/>
            <w:vAlign w:val="center"/>
          </w:tcPr>
          <w:p w:rsidR="00394DBF" w:rsidRPr="005C3E71" w:rsidRDefault="00394DBF" w:rsidP="007315CD">
            <w:pPr>
              <w:jc w:val="center"/>
              <w:rPr>
                <w:u w:val="none"/>
              </w:rPr>
            </w:pPr>
            <w:r w:rsidRPr="005C3E71">
              <w:rPr>
                <w:u w:val="none"/>
              </w:rPr>
              <w:t>11</w:t>
            </w:r>
          </w:p>
        </w:tc>
        <w:tc>
          <w:tcPr>
            <w:tcW w:w="7760" w:type="dxa"/>
            <w:gridSpan w:val="2"/>
            <w:tcBorders>
              <w:top w:val="single" w:sz="4" w:space="0" w:color="auto"/>
              <w:left w:val="nil"/>
              <w:bottom w:val="single" w:sz="4" w:space="0" w:color="auto"/>
              <w:right w:val="single" w:sz="4" w:space="0" w:color="auto"/>
            </w:tcBorders>
            <w:vAlign w:val="bottom"/>
          </w:tcPr>
          <w:p w:rsidR="00394DBF" w:rsidRPr="005C3E71" w:rsidRDefault="00394DBF" w:rsidP="007315CD">
            <w:pPr>
              <w:rPr>
                <w:u w:val="none"/>
              </w:rPr>
            </w:pPr>
            <w:r w:rsidRPr="005C3E71">
              <w:rPr>
                <w:u w:val="none"/>
              </w:rPr>
              <w:t>Особые требования</w:t>
            </w:r>
            <w:r w:rsidR="00497140" w:rsidRPr="005C3E71">
              <w:rPr>
                <w:u w:val="none"/>
              </w:rPr>
              <w:t xml:space="preserve"> (при необходимости)</w:t>
            </w:r>
          </w:p>
        </w:tc>
      </w:tr>
      <w:tr w:rsidR="00394DBF" w:rsidRPr="005C3E71" w:rsidTr="00BE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585" w:type="dxa"/>
            <w:vAlign w:val="center"/>
          </w:tcPr>
          <w:p w:rsidR="00394DBF" w:rsidRPr="005C3E71" w:rsidRDefault="00394DBF" w:rsidP="007315CD">
            <w:pPr>
              <w:jc w:val="center"/>
              <w:rPr>
                <w:u w:val="none"/>
              </w:rPr>
            </w:pPr>
            <w:r w:rsidRPr="005C3E71">
              <w:rPr>
                <w:u w:val="none"/>
              </w:rPr>
              <w:t>12</w:t>
            </w:r>
          </w:p>
          <w:p w:rsidR="00394DBF" w:rsidRPr="005C3E71" w:rsidRDefault="00394DBF" w:rsidP="007315CD">
            <w:pPr>
              <w:rPr>
                <w:u w:val="none"/>
              </w:rPr>
            </w:pPr>
          </w:p>
        </w:tc>
        <w:tc>
          <w:tcPr>
            <w:tcW w:w="7755" w:type="dxa"/>
            <w:gridSpan w:val="2"/>
          </w:tcPr>
          <w:p w:rsidR="00394DBF" w:rsidRPr="005C3E71" w:rsidRDefault="00394DBF" w:rsidP="007315CD">
            <w:pPr>
              <w:rPr>
                <w:u w:val="none"/>
              </w:rPr>
            </w:pPr>
            <w:r w:rsidRPr="005C3E71">
              <w:rPr>
                <w:u w:val="none"/>
              </w:rPr>
              <w:t>Фамилия, Имя и Отчество ответственного лица со стороны Заказчика с указанием должности и контактного телефона и адрес электронной почты</w:t>
            </w:r>
          </w:p>
        </w:tc>
      </w:tr>
    </w:tbl>
    <w:p w:rsidR="00394DBF" w:rsidRPr="005C3E71" w:rsidRDefault="00394DBF" w:rsidP="007315CD">
      <w:pPr>
        <w:jc w:val="right"/>
        <w:rPr>
          <w:b/>
          <w:bCs/>
          <w:i/>
          <w:iCs/>
        </w:rPr>
      </w:pPr>
    </w:p>
    <w:p w:rsidR="00394DBF" w:rsidRPr="005C3E71" w:rsidRDefault="00394DBF" w:rsidP="007315CD">
      <w:pPr>
        <w:spacing w:before="5"/>
        <w:ind w:left="-720"/>
      </w:pPr>
    </w:p>
    <w:p w:rsidR="00394DBF" w:rsidRPr="005C3E71" w:rsidRDefault="00394DBF" w:rsidP="007315CD">
      <w:pPr>
        <w:spacing w:before="5"/>
        <w:ind w:left="-720"/>
      </w:pPr>
    </w:p>
    <w:p w:rsidR="00394DBF" w:rsidRPr="005C3E71" w:rsidRDefault="00394DBF" w:rsidP="007315CD">
      <w:pPr>
        <w:spacing w:before="5"/>
        <w:ind w:left="-720"/>
        <w:jc w:val="center"/>
        <w:rPr>
          <w:u w:val="none"/>
        </w:rPr>
      </w:pPr>
      <w:r w:rsidRPr="005C3E71">
        <w:rPr>
          <w:u w:val="none"/>
        </w:rPr>
        <w:t>______________________________________________            ____________________</w:t>
      </w:r>
    </w:p>
    <w:p w:rsidR="00394DBF" w:rsidRPr="005C3E71" w:rsidRDefault="00394DBF" w:rsidP="007315CD">
      <w:pPr>
        <w:spacing w:before="5"/>
        <w:jc w:val="center"/>
        <w:rPr>
          <w:u w:val="none"/>
          <w:vertAlign w:val="subscript"/>
        </w:rPr>
      </w:pPr>
      <w:r w:rsidRPr="005C3E71">
        <w:rPr>
          <w:u w:val="none"/>
          <w:vertAlign w:val="subscript"/>
        </w:rPr>
        <w:t>(должность, наименование участника)</w:t>
      </w:r>
      <w:r w:rsidRPr="005C3E71">
        <w:rPr>
          <w:u w:val="none"/>
        </w:rPr>
        <w:t xml:space="preserve">                                          </w:t>
      </w:r>
      <w:r w:rsidRPr="005C3E71">
        <w:rPr>
          <w:u w:val="none"/>
          <w:vertAlign w:val="subscript"/>
        </w:rPr>
        <w:t>(подпись И.О. Фамилия) (печать</w:t>
      </w:r>
      <w:r w:rsidR="00261F96" w:rsidRPr="005C3E71">
        <w:rPr>
          <w:u w:val="none"/>
          <w:vertAlign w:val="subscript"/>
        </w:rPr>
        <w:t xml:space="preserve"> при наличии</w:t>
      </w:r>
      <w:r w:rsidRPr="005C3E71">
        <w:rPr>
          <w:u w:val="none"/>
          <w:vertAlign w:val="subscript"/>
        </w:rPr>
        <w:t>)</w:t>
      </w:r>
    </w:p>
    <w:p w:rsidR="00394DBF" w:rsidRPr="005C3E71" w:rsidRDefault="00394DBF" w:rsidP="007315CD">
      <w:pPr>
        <w:jc w:val="center"/>
      </w:pPr>
    </w:p>
    <w:p w:rsidR="00394DBF" w:rsidRPr="005C3E71" w:rsidRDefault="00394DBF" w:rsidP="007315CD">
      <w:pPr>
        <w:jc w:val="center"/>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EE6773" w:rsidRPr="005C3E71" w:rsidRDefault="00EE6773" w:rsidP="007315CD">
      <w:pPr>
        <w:jc w:val="right"/>
        <w:rPr>
          <w:b/>
          <w:bCs/>
          <w:i/>
          <w:iCs/>
        </w:rPr>
      </w:pPr>
    </w:p>
    <w:p w:rsidR="00EE6773" w:rsidRPr="005C3E71" w:rsidRDefault="00EE6773"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r w:rsidRPr="005C3E71">
        <w:rPr>
          <w:b/>
          <w:bCs/>
          <w:i/>
          <w:iCs/>
        </w:rPr>
        <w:t xml:space="preserve">Форма №6 </w:t>
      </w:r>
    </w:p>
    <w:p w:rsidR="00394DBF" w:rsidRPr="005C3E71" w:rsidRDefault="00394DBF" w:rsidP="007315CD">
      <w:pPr>
        <w:jc w:val="right"/>
        <w:rPr>
          <w:b/>
          <w:bCs/>
        </w:rPr>
      </w:pPr>
      <w:r w:rsidRPr="005C3E71">
        <w:rPr>
          <w:b/>
          <w:bCs/>
          <w:i/>
          <w:iCs/>
        </w:rPr>
        <w:t>запроса предложений</w:t>
      </w:r>
    </w:p>
    <w:p w:rsidR="00394DBF" w:rsidRPr="005C3E71" w:rsidRDefault="00394DBF" w:rsidP="007315CD">
      <w:pPr>
        <w:spacing w:before="5"/>
        <w:ind w:left="-720"/>
      </w:pPr>
    </w:p>
    <w:p w:rsidR="00394DBF" w:rsidRPr="005C3E71" w:rsidRDefault="00394DBF" w:rsidP="007315CD">
      <w:pPr>
        <w:spacing w:before="5"/>
        <w:ind w:left="-720"/>
      </w:pPr>
    </w:p>
    <w:p w:rsidR="00394DBF" w:rsidRPr="005C3E71" w:rsidRDefault="00394DBF" w:rsidP="007315CD">
      <w:pPr>
        <w:tabs>
          <w:tab w:val="num" w:pos="0"/>
        </w:tabs>
      </w:pPr>
    </w:p>
    <w:p w:rsidR="00394DBF" w:rsidRPr="005C3E71" w:rsidRDefault="00394DBF" w:rsidP="007315CD">
      <w:pPr>
        <w:jc w:val="left"/>
      </w:pPr>
    </w:p>
    <w:p w:rsidR="00394DBF" w:rsidRPr="005C3E71" w:rsidRDefault="00394DBF" w:rsidP="007315CD">
      <w:pPr>
        <w:suppressAutoHyphens/>
        <w:jc w:val="center"/>
        <w:rPr>
          <w:b/>
          <w:bCs/>
        </w:rPr>
      </w:pPr>
      <w:r w:rsidRPr="005C3E71">
        <w:rPr>
          <w:b/>
          <w:bCs/>
        </w:rPr>
        <w:t xml:space="preserve">Общий объем работы за 3 (три) предыдущих года </w:t>
      </w:r>
    </w:p>
    <w:p w:rsidR="00394DBF" w:rsidRPr="005C3E71" w:rsidRDefault="00394DBF" w:rsidP="007315CD">
      <w:pPr>
        <w:suppressAutoHyphens/>
        <w:jc w:val="center"/>
        <w:rPr>
          <w:b/>
          <w:bCs/>
        </w:rPr>
      </w:pPr>
    </w:p>
    <w:p w:rsidR="00394DBF" w:rsidRPr="005C3E71" w:rsidRDefault="00394DBF" w:rsidP="007315CD">
      <w:pPr>
        <w:rPr>
          <w:color w:val="000000"/>
        </w:rPr>
      </w:pPr>
      <w:r w:rsidRPr="005C3E71">
        <w:rPr>
          <w:color w:val="000000"/>
        </w:rPr>
        <w:t>Наименование и адрес Участника закупки: _________________________________</w:t>
      </w:r>
    </w:p>
    <w:p w:rsidR="00394DBF" w:rsidRPr="005C3E71" w:rsidRDefault="00394DBF" w:rsidP="007315CD">
      <w:pPr>
        <w:suppressAutoHyphens/>
        <w:jc w:val="center"/>
        <w:rPr>
          <w:b/>
          <w:bCs/>
        </w:rPr>
      </w:pPr>
    </w:p>
    <w:p w:rsidR="00394DBF" w:rsidRPr="005C3E71" w:rsidRDefault="00394DBF" w:rsidP="007315CD">
      <w:pPr>
        <w:suppressAutoHyphens/>
        <w:jc w:val="center"/>
        <w:rPr>
          <w:b/>
          <w:bCs/>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960"/>
        <w:gridCol w:w="4270"/>
      </w:tblGrid>
      <w:tr w:rsidR="00394DBF" w:rsidRPr="005C3E71" w:rsidTr="00D94C94">
        <w:trPr>
          <w:jc w:val="center"/>
        </w:trPr>
        <w:tc>
          <w:tcPr>
            <w:tcW w:w="1188" w:type="dxa"/>
            <w:vAlign w:val="center"/>
          </w:tcPr>
          <w:p w:rsidR="00394DBF" w:rsidRPr="005C3E71" w:rsidRDefault="00394DBF" w:rsidP="007315CD">
            <w:pPr>
              <w:spacing w:before="223"/>
              <w:jc w:val="center"/>
              <w:rPr>
                <w:u w:val="none"/>
              </w:rPr>
            </w:pPr>
            <w:r w:rsidRPr="005C3E71">
              <w:rPr>
                <w:u w:val="none"/>
              </w:rPr>
              <w:t>Год</w:t>
            </w:r>
          </w:p>
        </w:tc>
        <w:tc>
          <w:tcPr>
            <w:tcW w:w="3960" w:type="dxa"/>
            <w:vAlign w:val="center"/>
          </w:tcPr>
          <w:p w:rsidR="00394DBF" w:rsidRPr="005C3E71" w:rsidRDefault="00394DBF" w:rsidP="007315CD">
            <w:pPr>
              <w:spacing w:before="223"/>
              <w:jc w:val="center"/>
              <w:rPr>
                <w:u w:val="none"/>
              </w:rPr>
            </w:pPr>
            <w:r w:rsidRPr="005C3E71">
              <w:rPr>
                <w:u w:val="none"/>
              </w:rPr>
              <w:t>Годовой оборот (млн. руб.)</w:t>
            </w:r>
          </w:p>
        </w:tc>
        <w:tc>
          <w:tcPr>
            <w:tcW w:w="4270" w:type="dxa"/>
            <w:vAlign w:val="center"/>
          </w:tcPr>
          <w:p w:rsidR="00394DBF" w:rsidRPr="005C3E71" w:rsidRDefault="00394DBF" w:rsidP="007315CD">
            <w:pPr>
              <w:spacing w:before="223"/>
              <w:jc w:val="center"/>
              <w:rPr>
                <w:u w:val="none"/>
              </w:rPr>
            </w:pPr>
            <w:r w:rsidRPr="005C3E71">
              <w:rPr>
                <w:u w:val="none"/>
              </w:rPr>
              <w:t>Эквивалент в долларах США для иностранных участников</w:t>
            </w:r>
          </w:p>
        </w:tc>
      </w:tr>
      <w:tr w:rsidR="00394DBF" w:rsidRPr="005C3E71" w:rsidTr="00D94C94">
        <w:trPr>
          <w:jc w:val="center"/>
        </w:trPr>
        <w:tc>
          <w:tcPr>
            <w:tcW w:w="1188" w:type="dxa"/>
          </w:tcPr>
          <w:p w:rsidR="00394DBF" w:rsidRPr="005C3E71" w:rsidRDefault="00497140" w:rsidP="007315CD">
            <w:pPr>
              <w:spacing w:before="223"/>
              <w:rPr>
                <w:u w:val="none"/>
              </w:rPr>
            </w:pPr>
            <w:r w:rsidRPr="005C3E71">
              <w:rPr>
                <w:u w:val="none"/>
              </w:rPr>
              <w:t>1. (2017</w:t>
            </w:r>
            <w:r w:rsidR="00394DBF" w:rsidRPr="005C3E71">
              <w:rPr>
                <w:u w:val="none"/>
              </w:rPr>
              <w:t>)</w:t>
            </w:r>
          </w:p>
        </w:tc>
        <w:tc>
          <w:tcPr>
            <w:tcW w:w="3960" w:type="dxa"/>
          </w:tcPr>
          <w:p w:rsidR="00394DBF" w:rsidRPr="005C3E71" w:rsidRDefault="00394DBF" w:rsidP="007315CD">
            <w:pPr>
              <w:spacing w:before="223"/>
              <w:rPr>
                <w:u w:val="none"/>
              </w:rPr>
            </w:pPr>
          </w:p>
        </w:tc>
        <w:tc>
          <w:tcPr>
            <w:tcW w:w="4270" w:type="dxa"/>
          </w:tcPr>
          <w:p w:rsidR="00394DBF" w:rsidRPr="005C3E71" w:rsidRDefault="00394DBF" w:rsidP="007315CD">
            <w:pPr>
              <w:spacing w:before="223"/>
              <w:rPr>
                <w:u w:val="none"/>
              </w:rPr>
            </w:pPr>
          </w:p>
        </w:tc>
      </w:tr>
      <w:tr w:rsidR="00394DBF" w:rsidRPr="005C3E71" w:rsidTr="00D94C94">
        <w:trPr>
          <w:jc w:val="center"/>
        </w:trPr>
        <w:tc>
          <w:tcPr>
            <w:tcW w:w="1188" w:type="dxa"/>
          </w:tcPr>
          <w:p w:rsidR="00394DBF" w:rsidRPr="005C3E71" w:rsidRDefault="00497140" w:rsidP="007315CD">
            <w:pPr>
              <w:spacing w:before="223"/>
              <w:rPr>
                <w:u w:val="none"/>
              </w:rPr>
            </w:pPr>
            <w:r w:rsidRPr="005C3E71">
              <w:rPr>
                <w:u w:val="none"/>
              </w:rPr>
              <w:t>2. (2018</w:t>
            </w:r>
            <w:r w:rsidR="00394DBF" w:rsidRPr="005C3E71">
              <w:rPr>
                <w:u w:val="none"/>
              </w:rPr>
              <w:t>)</w:t>
            </w:r>
          </w:p>
        </w:tc>
        <w:tc>
          <w:tcPr>
            <w:tcW w:w="3960" w:type="dxa"/>
          </w:tcPr>
          <w:p w:rsidR="00394DBF" w:rsidRPr="005C3E71" w:rsidRDefault="00394DBF" w:rsidP="007315CD">
            <w:pPr>
              <w:spacing w:before="223"/>
              <w:rPr>
                <w:u w:val="none"/>
              </w:rPr>
            </w:pPr>
          </w:p>
        </w:tc>
        <w:tc>
          <w:tcPr>
            <w:tcW w:w="4270" w:type="dxa"/>
          </w:tcPr>
          <w:p w:rsidR="00394DBF" w:rsidRPr="005C3E71" w:rsidRDefault="00394DBF" w:rsidP="007315CD">
            <w:pPr>
              <w:spacing w:before="223"/>
              <w:rPr>
                <w:u w:val="none"/>
              </w:rPr>
            </w:pPr>
          </w:p>
        </w:tc>
      </w:tr>
      <w:tr w:rsidR="00394DBF" w:rsidRPr="005C3E71" w:rsidTr="00D94C94">
        <w:trPr>
          <w:jc w:val="center"/>
        </w:trPr>
        <w:tc>
          <w:tcPr>
            <w:tcW w:w="1188" w:type="dxa"/>
          </w:tcPr>
          <w:p w:rsidR="00394DBF" w:rsidRPr="005C3E71" w:rsidRDefault="00497140" w:rsidP="007315CD">
            <w:pPr>
              <w:spacing w:before="223"/>
              <w:rPr>
                <w:u w:val="none"/>
              </w:rPr>
            </w:pPr>
            <w:r w:rsidRPr="005C3E71">
              <w:rPr>
                <w:u w:val="none"/>
              </w:rPr>
              <w:t>3. (2019</w:t>
            </w:r>
            <w:r w:rsidR="00394DBF" w:rsidRPr="005C3E71">
              <w:rPr>
                <w:u w:val="none"/>
              </w:rPr>
              <w:t>)</w:t>
            </w:r>
          </w:p>
        </w:tc>
        <w:tc>
          <w:tcPr>
            <w:tcW w:w="3960" w:type="dxa"/>
          </w:tcPr>
          <w:p w:rsidR="00394DBF" w:rsidRPr="005C3E71" w:rsidRDefault="00394DBF" w:rsidP="007315CD">
            <w:pPr>
              <w:spacing w:before="223"/>
              <w:rPr>
                <w:u w:val="none"/>
              </w:rPr>
            </w:pPr>
          </w:p>
        </w:tc>
        <w:tc>
          <w:tcPr>
            <w:tcW w:w="4270" w:type="dxa"/>
          </w:tcPr>
          <w:p w:rsidR="00394DBF" w:rsidRPr="005C3E71" w:rsidRDefault="00394DBF" w:rsidP="007315CD">
            <w:pPr>
              <w:spacing w:before="223"/>
              <w:rPr>
                <w:u w:val="none"/>
              </w:rPr>
            </w:pPr>
          </w:p>
        </w:tc>
      </w:tr>
    </w:tbl>
    <w:p w:rsidR="00394DBF" w:rsidRPr="005C3E71" w:rsidRDefault="00394DBF" w:rsidP="007315CD"/>
    <w:p w:rsidR="00394DBF" w:rsidRPr="005C3E71" w:rsidRDefault="00394DBF" w:rsidP="007315CD"/>
    <w:p w:rsidR="00394DBF" w:rsidRPr="005C3E71" w:rsidRDefault="00394DBF" w:rsidP="007315CD"/>
    <w:p w:rsidR="00394DBF" w:rsidRPr="005C3E71" w:rsidRDefault="00394DBF" w:rsidP="007315CD"/>
    <w:p w:rsidR="00394DBF" w:rsidRPr="005C3E71" w:rsidRDefault="00394DBF" w:rsidP="007315CD"/>
    <w:p w:rsidR="00394DBF" w:rsidRPr="005C3E71" w:rsidRDefault="00394DBF" w:rsidP="007315CD"/>
    <w:p w:rsidR="00394DBF" w:rsidRPr="005C3E71" w:rsidRDefault="00394DBF" w:rsidP="007315CD"/>
    <w:p w:rsidR="00394DBF" w:rsidRPr="005C3E71" w:rsidRDefault="00394DBF" w:rsidP="007315CD"/>
    <w:p w:rsidR="00394DBF" w:rsidRPr="005C3E71" w:rsidRDefault="00394DBF" w:rsidP="007315CD">
      <w:pPr>
        <w:spacing w:before="5"/>
        <w:ind w:left="-720"/>
        <w:jc w:val="center"/>
        <w:rPr>
          <w:u w:val="none"/>
        </w:rPr>
      </w:pPr>
      <w:r w:rsidRPr="005C3E71">
        <w:rPr>
          <w:u w:val="none"/>
        </w:rPr>
        <w:t>______________________________________________            ____________________</w:t>
      </w:r>
    </w:p>
    <w:p w:rsidR="00394DBF" w:rsidRPr="005C3E71" w:rsidRDefault="00394DBF" w:rsidP="007315CD">
      <w:pPr>
        <w:spacing w:before="5"/>
        <w:jc w:val="center"/>
        <w:rPr>
          <w:u w:val="none"/>
          <w:vertAlign w:val="subscript"/>
        </w:rPr>
      </w:pPr>
      <w:r w:rsidRPr="005C3E71">
        <w:rPr>
          <w:u w:val="none"/>
          <w:vertAlign w:val="subscript"/>
        </w:rPr>
        <w:t>(должность, наименование участника)</w:t>
      </w:r>
      <w:r w:rsidRPr="005C3E71">
        <w:rPr>
          <w:u w:val="none"/>
        </w:rPr>
        <w:t xml:space="preserve">                                          </w:t>
      </w:r>
      <w:r w:rsidRPr="005C3E71">
        <w:rPr>
          <w:u w:val="none"/>
          <w:vertAlign w:val="subscript"/>
        </w:rPr>
        <w:t>(подпись И.О. Фамилия) (</w:t>
      </w:r>
      <w:r w:rsidR="00261F96" w:rsidRPr="005C3E71">
        <w:rPr>
          <w:u w:val="none"/>
          <w:vertAlign w:val="subscript"/>
        </w:rPr>
        <w:t>печать при наличии</w:t>
      </w:r>
      <w:r w:rsidRPr="005C3E71">
        <w:rPr>
          <w:u w:val="none"/>
          <w:vertAlign w:val="subscript"/>
        </w:rPr>
        <w:t>)</w:t>
      </w:r>
    </w:p>
    <w:p w:rsidR="00394DBF" w:rsidRPr="005C3E71" w:rsidRDefault="00394DBF" w:rsidP="007315CD">
      <w:pPr>
        <w:jc w:val="center"/>
        <w:rPr>
          <w:u w:val="none"/>
        </w:rPr>
      </w:pPr>
    </w:p>
    <w:p w:rsidR="00394DBF" w:rsidRPr="005C3E71" w:rsidRDefault="00394DBF" w:rsidP="007315CD">
      <w:pPr>
        <w:tabs>
          <w:tab w:val="num" w:pos="0"/>
        </w:tabs>
        <w:jc w:val="center"/>
        <w:rPr>
          <w:u w:val="none"/>
        </w:rPr>
      </w:pPr>
    </w:p>
    <w:p w:rsidR="00394DBF" w:rsidRPr="005C3E71" w:rsidRDefault="00394DBF" w:rsidP="007315CD">
      <w:pPr>
        <w:tabs>
          <w:tab w:val="num" w:pos="0"/>
        </w:tabs>
        <w:jc w:val="center"/>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p>
    <w:p w:rsidR="00394DBF" w:rsidRPr="005C3E71" w:rsidRDefault="00394DBF" w:rsidP="007315CD">
      <w:pPr>
        <w:jc w:val="right"/>
        <w:rPr>
          <w:b/>
          <w:bCs/>
          <w:i/>
          <w:iCs/>
        </w:rPr>
      </w:pPr>
      <w:r w:rsidRPr="005C3E71">
        <w:rPr>
          <w:b/>
          <w:bCs/>
          <w:i/>
          <w:iCs/>
        </w:rPr>
        <w:t xml:space="preserve">Форма №7 </w:t>
      </w:r>
    </w:p>
    <w:p w:rsidR="00394DBF" w:rsidRPr="005C3E71" w:rsidRDefault="00394DBF" w:rsidP="007315CD">
      <w:pPr>
        <w:jc w:val="right"/>
        <w:rPr>
          <w:b/>
          <w:bCs/>
        </w:rPr>
      </w:pPr>
      <w:r w:rsidRPr="005C3E71">
        <w:rPr>
          <w:b/>
          <w:bCs/>
          <w:i/>
          <w:iCs/>
        </w:rPr>
        <w:t>запроса предложений</w:t>
      </w:r>
    </w:p>
    <w:p w:rsidR="00394DBF" w:rsidRPr="005C3E71" w:rsidRDefault="00394DBF" w:rsidP="007315CD">
      <w:pPr>
        <w:jc w:val="right"/>
        <w:rPr>
          <w:b/>
          <w:bCs/>
        </w:rPr>
      </w:pPr>
      <w:r w:rsidRPr="005C3E71">
        <w:t xml:space="preserve"> </w:t>
      </w:r>
    </w:p>
    <w:p w:rsidR="00394DBF" w:rsidRPr="005C3E71" w:rsidRDefault="00394DBF" w:rsidP="007315CD">
      <w:pPr>
        <w:suppressAutoHyphens/>
        <w:jc w:val="center"/>
        <w:rPr>
          <w:b/>
          <w:bCs/>
        </w:rPr>
      </w:pPr>
      <w:r w:rsidRPr="005C3E71">
        <w:rPr>
          <w:b/>
          <w:bCs/>
        </w:rPr>
        <w:t>Информация об участии в судебных разбирательствах (репутация)</w:t>
      </w:r>
    </w:p>
    <w:p w:rsidR="00394DBF" w:rsidRPr="005C3E71" w:rsidRDefault="00394DBF" w:rsidP="007315CD">
      <w:pPr>
        <w:suppressAutoHyphens/>
        <w:jc w:val="center"/>
        <w:rPr>
          <w:b/>
          <w:bCs/>
        </w:rPr>
      </w:pPr>
    </w:p>
    <w:p w:rsidR="00394DBF" w:rsidRPr="005C3E71" w:rsidRDefault="00394DBF" w:rsidP="007315CD">
      <w:pPr>
        <w:suppressAutoHyphens/>
        <w:jc w:val="center"/>
        <w:rPr>
          <w:b/>
          <w:bCs/>
        </w:rPr>
      </w:pPr>
    </w:p>
    <w:p w:rsidR="00394DBF" w:rsidRPr="005C3E71" w:rsidRDefault="00394DBF" w:rsidP="007315CD">
      <w:pPr>
        <w:rPr>
          <w:color w:val="000000"/>
        </w:rPr>
      </w:pPr>
      <w:r w:rsidRPr="005C3E71">
        <w:rPr>
          <w:color w:val="000000"/>
        </w:rPr>
        <w:t>Наименование и адрес Участника закупки: _________________________________</w:t>
      </w:r>
    </w:p>
    <w:p w:rsidR="00394DBF" w:rsidRPr="005C3E71" w:rsidRDefault="00394DBF" w:rsidP="007315CD">
      <w:pPr>
        <w:suppressAutoHyphens/>
        <w:jc w:val="center"/>
        <w:rPr>
          <w:b/>
          <w:bCs/>
        </w:rPr>
      </w:pPr>
    </w:p>
    <w:p w:rsidR="00394DBF" w:rsidRPr="005C3E71" w:rsidRDefault="00394DBF" w:rsidP="007315CD">
      <w:pPr>
        <w:suppressAutoHyphens/>
        <w:jc w:val="center"/>
        <w:rPr>
          <w:b/>
          <w:bCs/>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3350"/>
        <w:gridCol w:w="2353"/>
      </w:tblGrid>
      <w:tr w:rsidR="00394DBF" w:rsidRPr="005C3E71" w:rsidTr="00D94C94">
        <w:trPr>
          <w:jc w:val="center"/>
        </w:trPr>
        <w:tc>
          <w:tcPr>
            <w:tcW w:w="828" w:type="dxa"/>
            <w:vAlign w:val="center"/>
          </w:tcPr>
          <w:p w:rsidR="00394DBF" w:rsidRPr="005C3E71" w:rsidRDefault="00394DBF" w:rsidP="007315CD">
            <w:pPr>
              <w:spacing w:before="403" w:line="302" w:lineRule="exact"/>
              <w:jc w:val="center"/>
              <w:rPr>
                <w:u w:val="none"/>
              </w:rPr>
            </w:pPr>
            <w:r w:rsidRPr="005C3E71">
              <w:rPr>
                <w:u w:val="none"/>
              </w:rPr>
              <w:t>Год</w:t>
            </w:r>
          </w:p>
        </w:tc>
        <w:tc>
          <w:tcPr>
            <w:tcW w:w="2880" w:type="dxa"/>
            <w:vAlign w:val="center"/>
          </w:tcPr>
          <w:p w:rsidR="00394DBF" w:rsidRPr="005C3E71" w:rsidRDefault="00394DBF" w:rsidP="007315CD">
            <w:pPr>
              <w:spacing w:before="403" w:line="302" w:lineRule="exact"/>
              <w:jc w:val="center"/>
              <w:rPr>
                <w:u w:val="none"/>
              </w:rPr>
            </w:pPr>
            <w:r w:rsidRPr="005C3E71">
              <w:rPr>
                <w:u w:val="none"/>
              </w:rPr>
              <w:t>Решение в Пользу или Против участника закупки</w:t>
            </w:r>
          </w:p>
        </w:tc>
        <w:tc>
          <w:tcPr>
            <w:tcW w:w="3350" w:type="dxa"/>
            <w:vAlign w:val="center"/>
          </w:tcPr>
          <w:p w:rsidR="00394DBF" w:rsidRPr="005C3E71" w:rsidRDefault="00394DBF" w:rsidP="007315CD">
            <w:pPr>
              <w:spacing w:before="403" w:line="302" w:lineRule="exact"/>
              <w:jc w:val="center"/>
              <w:rPr>
                <w:u w:val="none"/>
              </w:rPr>
            </w:pPr>
            <w:r w:rsidRPr="005C3E71">
              <w:rPr>
                <w:u w:val="none"/>
              </w:rPr>
              <w:t>Наименование противоположной стороны, основание и предмет спора</w:t>
            </w:r>
          </w:p>
        </w:tc>
        <w:tc>
          <w:tcPr>
            <w:tcW w:w="2353" w:type="dxa"/>
            <w:vAlign w:val="center"/>
          </w:tcPr>
          <w:p w:rsidR="00394DBF" w:rsidRPr="005C3E71" w:rsidRDefault="00394DBF" w:rsidP="007315CD">
            <w:pPr>
              <w:spacing w:before="403" w:line="302" w:lineRule="exact"/>
              <w:jc w:val="center"/>
              <w:rPr>
                <w:u w:val="none"/>
              </w:rPr>
            </w:pPr>
            <w:r w:rsidRPr="005C3E71">
              <w:rPr>
                <w:u w:val="none"/>
              </w:rPr>
              <w:t>Оспариваемая сумма (текущая стоимость, млн</w:t>
            </w:r>
            <w:r w:rsidR="00D94C94" w:rsidRPr="005C3E71">
              <w:rPr>
                <w:u w:val="none"/>
              </w:rPr>
              <w:t>. р</w:t>
            </w:r>
            <w:r w:rsidRPr="005C3E71">
              <w:rPr>
                <w:u w:val="none"/>
              </w:rPr>
              <w:t>уб.)</w:t>
            </w:r>
          </w:p>
        </w:tc>
      </w:tr>
      <w:tr w:rsidR="00394DBF" w:rsidRPr="005C3E71" w:rsidTr="00D94C94">
        <w:trPr>
          <w:jc w:val="center"/>
        </w:trPr>
        <w:tc>
          <w:tcPr>
            <w:tcW w:w="828" w:type="dxa"/>
            <w:vAlign w:val="center"/>
          </w:tcPr>
          <w:p w:rsidR="00394DBF" w:rsidRPr="005C3E71" w:rsidRDefault="00394DBF" w:rsidP="007315CD">
            <w:pPr>
              <w:spacing w:before="403" w:line="302" w:lineRule="exact"/>
              <w:jc w:val="center"/>
              <w:rPr>
                <w:u w:val="none"/>
              </w:rPr>
            </w:pPr>
          </w:p>
        </w:tc>
        <w:tc>
          <w:tcPr>
            <w:tcW w:w="2880" w:type="dxa"/>
            <w:vAlign w:val="center"/>
          </w:tcPr>
          <w:p w:rsidR="00394DBF" w:rsidRPr="005C3E71" w:rsidRDefault="00394DBF" w:rsidP="007315CD">
            <w:pPr>
              <w:spacing w:before="403" w:line="302" w:lineRule="exact"/>
              <w:jc w:val="center"/>
              <w:rPr>
                <w:u w:val="none"/>
              </w:rPr>
            </w:pPr>
          </w:p>
        </w:tc>
        <w:tc>
          <w:tcPr>
            <w:tcW w:w="3350" w:type="dxa"/>
            <w:vAlign w:val="center"/>
          </w:tcPr>
          <w:p w:rsidR="00394DBF" w:rsidRPr="005C3E71" w:rsidRDefault="00394DBF" w:rsidP="007315CD">
            <w:pPr>
              <w:spacing w:before="403" w:line="302" w:lineRule="exact"/>
              <w:jc w:val="center"/>
              <w:rPr>
                <w:u w:val="none"/>
              </w:rPr>
            </w:pPr>
          </w:p>
        </w:tc>
        <w:tc>
          <w:tcPr>
            <w:tcW w:w="2353" w:type="dxa"/>
            <w:vAlign w:val="center"/>
          </w:tcPr>
          <w:p w:rsidR="00394DBF" w:rsidRPr="005C3E71" w:rsidRDefault="00394DBF" w:rsidP="007315CD">
            <w:pPr>
              <w:spacing w:before="403" w:line="302" w:lineRule="exact"/>
              <w:jc w:val="center"/>
              <w:rPr>
                <w:u w:val="none"/>
              </w:rPr>
            </w:pPr>
          </w:p>
        </w:tc>
      </w:tr>
      <w:tr w:rsidR="00394DBF" w:rsidRPr="005C3E71" w:rsidTr="00D94C94">
        <w:trPr>
          <w:jc w:val="center"/>
        </w:trPr>
        <w:tc>
          <w:tcPr>
            <w:tcW w:w="828" w:type="dxa"/>
            <w:vAlign w:val="center"/>
          </w:tcPr>
          <w:p w:rsidR="00394DBF" w:rsidRPr="005C3E71" w:rsidRDefault="00394DBF" w:rsidP="007315CD">
            <w:pPr>
              <w:spacing w:before="403" w:line="302" w:lineRule="exact"/>
              <w:jc w:val="center"/>
              <w:rPr>
                <w:u w:val="none"/>
              </w:rPr>
            </w:pPr>
          </w:p>
        </w:tc>
        <w:tc>
          <w:tcPr>
            <w:tcW w:w="2880" w:type="dxa"/>
            <w:vAlign w:val="center"/>
          </w:tcPr>
          <w:p w:rsidR="00394DBF" w:rsidRPr="005C3E71" w:rsidRDefault="00394DBF" w:rsidP="007315CD">
            <w:pPr>
              <w:spacing w:before="403" w:line="302" w:lineRule="exact"/>
              <w:jc w:val="center"/>
              <w:rPr>
                <w:u w:val="none"/>
              </w:rPr>
            </w:pPr>
          </w:p>
        </w:tc>
        <w:tc>
          <w:tcPr>
            <w:tcW w:w="3350" w:type="dxa"/>
            <w:vAlign w:val="center"/>
          </w:tcPr>
          <w:p w:rsidR="00394DBF" w:rsidRPr="005C3E71" w:rsidRDefault="00394DBF" w:rsidP="007315CD">
            <w:pPr>
              <w:spacing w:before="403" w:line="302" w:lineRule="exact"/>
              <w:jc w:val="center"/>
              <w:rPr>
                <w:u w:val="none"/>
              </w:rPr>
            </w:pPr>
          </w:p>
        </w:tc>
        <w:tc>
          <w:tcPr>
            <w:tcW w:w="2353" w:type="dxa"/>
            <w:vAlign w:val="center"/>
          </w:tcPr>
          <w:p w:rsidR="00394DBF" w:rsidRPr="005C3E71" w:rsidRDefault="00394DBF" w:rsidP="007315CD">
            <w:pPr>
              <w:spacing w:before="403" w:line="302" w:lineRule="exact"/>
              <w:jc w:val="center"/>
              <w:rPr>
                <w:u w:val="none"/>
              </w:rPr>
            </w:pPr>
          </w:p>
        </w:tc>
      </w:tr>
      <w:tr w:rsidR="00394DBF" w:rsidRPr="005C3E71" w:rsidTr="00D94C94">
        <w:trPr>
          <w:jc w:val="center"/>
        </w:trPr>
        <w:tc>
          <w:tcPr>
            <w:tcW w:w="828" w:type="dxa"/>
            <w:vAlign w:val="center"/>
          </w:tcPr>
          <w:p w:rsidR="00394DBF" w:rsidRPr="005C3E71" w:rsidRDefault="00394DBF" w:rsidP="007315CD">
            <w:pPr>
              <w:spacing w:before="403" w:line="302" w:lineRule="exact"/>
              <w:jc w:val="center"/>
              <w:rPr>
                <w:u w:val="none"/>
              </w:rPr>
            </w:pPr>
          </w:p>
        </w:tc>
        <w:tc>
          <w:tcPr>
            <w:tcW w:w="2880" w:type="dxa"/>
            <w:vAlign w:val="center"/>
          </w:tcPr>
          <w:p w:rsidR="00394DBF" w:rsidRPr="005C3E71" w:rsidRDefault="00394DBF" w:rsidP="007315CD">
            <w:pPr>
              <w:spacing w:before="403" w:line="302" w:lineRule="exact"/>
              <w:jc w:val="center"/>
              <w:rPr>
                <w:u w:val="none"/>
              </w:rPr>
            </w:pPr>
          </w:p>
        </w:tc>
        <w:tc>
          <w:tcPr>
            <w:tcW w:w="3350" w:type="dxa"/>
            <w:vAlign w:val="center"/>
          </w:tcPr>
          <w:p w:rsidR="00394DBF" w:rsidRPr="005C3E71" w:rsidRDefault="00394DBF" w:rsidP="007315CD">
            <w:pPr>
              <w:spacing w:before="403" w:line="302" w:lineRule="exact"/>
              <w:jc w:val="center"/>
              <w:rPr>
                <w:u w:val="none"/>
              </w:rPr>
            </w:pPr>
          </w:p>
        </w:tc>
        <w:tc>
          <w:tcPr>
            <w:tcW w:w="2353" w:type="dxa"/>
            <w:vAlign w:val="center"/>
          </w:tcPr>
          <w:p w:rsidR="00394DBF" w:rsidRPr="005C3E71" w:rsidRDefault="00394DBF" w:rsidP="007315CD">
            <w:pPr>
              <w:spacing w:before="403" w:line="302" w:lineRule="exact"/>
              <w:jc w:val="center"/>
              <w:rPr>
                <w:u w:val="none"/>
              </w:rPr>
            </w:pPr>
          </w:p>
        </w:tc>
      </w:tr>
      <w:tr w:rsidR="00394DBF" w:rsidRPr="005C3E71" w:rsidTr="00D94C94">
        <w:trPr>
          <w:jc w:val="center"/>
        </w:trPr>
        <w:tc>
          <w:tcPr>
            <w:tcW w:w="828" w:type="dxa"/>
            <w:vAlign w:val="center"/>
          </w:tcPr>
          <w:p w:rsidR="00394DBF" w:rsidRPr="005C3E71" w:rsidRDefault="00394DBF" w:rsidP="007315CD">
            <w:pPr>
              <w:spacing w:before="403" w:line="302" w:lineRule="exact"/>
              <w:jc w:val="center"/>
              <w:rPr>
                <w:u w:val="none"/>
              </w:rPr>
            </w:pPr>
          </w:p>
        </w:tc>
        <w:tc>
          <w:tcPr>
            <w:tcW w:w="2880" w:type="dxa"/>
            <w:vAlign w:val="center"/>
          </w:tcPr>
          <w:p w:rsidR="00394DBF" w:rsidRPr="005C3E71" w:rsidRDefault="00394DBF" w:rsidP="007315CD">
            <w:pPr>
              <w:spacing w:before="403" w:line="302" w:lineRule="exact"/>
              <w:jc w:val="center"/>
              <w:rPr>
                <w:u w:val="none"/>
              </w:rPr>
            </w:pPr>
          </w:p>
        </w:tc>
        <w:tc>
          <w:tcPr>
            <w:tcW w:w="3350" w:type="dxa"/>
            <w:vAlign w:val="center"/>
          </w:tcPr>
          <w:p w:rsidR="00394DBF" w:rsidRPr="005C3E71" w:rsidRDefault="00394DBF" w:rsidP="007315CD">
            <w:pPr>
              <w:spacing w:before="403" w:line="302" w:lineRule="exact"/>
              <w:jc w:val="center"/>
              <w:rPr>
                <w:u w:val="none"/>
              </w:rPr>
            </w:pPr>
          </w:p>
        </w:tc>
        <w:tc>
          <w:tcPr>
            <w:tcW w:w="2353" w:type="dxa"/>
            <w:vAlign w:val="center"/>
          </w:tcPr>
          <w:p w:rsidR="00394DBF" w:rsidRPr="005C3E71" w:rsidRDefault="00394DBF" w:rsidP="007315CD">
            <w:pPr>
              <w:spacing w:before="403" w:line="302" w:lineRule="exact"/>
              <w:jc w:val="center"/>
              <w:rPr>
                <w:u w:val="none"/>
              </w:rPr>
            </w:pPr>
          </w:p>
        </w:tc>
      </w:tr>
    </w:tbl>
    <w:p w:rsidR="00394DBF" w:rsidRPr="005C3E71" w:rsidRDefault="00394DBF" w:rsidP="007315CD"/>
    <w:p w:rsidR="00394DBF" w:rsidRPr="005C3E71" w:rsidRDefault="00394DBF" w:rsidP="007315CD"/>
    <w:p w:rsidR="00394DBF" w:rsidRPr="005C3E71" w:rsidRDefault="00394DBF" w:rsidP="007315CD"/>
    <w:p w:rsidR="00394DBF" w:rsidRPr="005C3E71" w:rsidRDefault="00394DBF" w:rsidP="007315CD"/>
    <w:p w:rsidR="00394DBF" w:rsidRPr="005C3E71" w:rsidRDefault="00394DBF" w:rsidP="007315CD">
      <w:pPr>
        <w:jc w:val="center"/>
      </w:pPr>
    </w:p>
    <w:p w:rsidR="00394DBF" w:rsidRPr="005C3E71" w:rsidRDefault="00394DBF" w:rsidP="007315CD">
      <w:pPr>
        <w:jc w:val="center"/>
      </w:pPr>
    </w:p>
    <w:p w:rsidR="00394DBF" w:rsidRPr="005C3E71" w:rsidRDefault="00394DBF" w:rsidP="007315CD">
      <w:pPr>
        <w:spacing w:before="5"/>
        <w:ind w:left="-720"/>
        <w:jc w:val="center"/>
        <w:rPr>
          <w:u w:val="none"/>
        </w:rPr>
      </w:pPr>
      <w:r w:rsidRPr="005C3E71">
        <w:rPr>
          <w:u w:val="none"/>
        </w:rPr>
        <w:t>______________________________________________            ____________________</w:t>
      </w:r>
    </w:p>
    <w:p w:rsidR="00394DBF" w:rsidRPr="005C3E71" w:rsidRDefault="00394DBF" w:rsidP="007315CD">
      <w:pPr>
        <w:spacing w:before="5"/>
        <w:jc w:val="center"/>
        <w:rPr>
          <w:u w:val="none"/>
          <w:vertAlign w:val="subscript"/>
        </w:rPr>
      </w:pPr>
      <w:r w:rsidRPr="005C3E71">
        <w:rPr>
          <w:u w:val="none"/>
          <w:vertAlign w:val="subscript"/>
        </w:rPr>
        <w:t>(должность, наименование участника)</w:t>
      </w:r>
      <w:r w:rsidRPr="005C3E71">
        <w:rPr>
          <w:u w:val="none"/>
        </w:rPr>
        <w:t xml:space="preserve">                                          </w:t>
      </w:r>
      <w:r w:rsidRPr="005C3E71">
        <w:rPr>
          <w:u w:val="none"/>
          <w:vertAlign w:val="subscript"/>
        </w:rPr>
        <w:t>(подпись И.О. Фамилия) (</w:t>
      </w:r>
      <w:r w:rsidR="00261F96" w:rsidRPr="005C3E71">
        <w:rPr>
          <w:u w:val="none"/>
          <w:vertAlign w:val="subscript"/>
        </w:rPr>
        <w:t>печать при наличии</w:t>
      </w:r>
      <w:r w:rsidRPr="005C3E71">
        <w:rPr>
          <w:u w:val="none"/>
          <w:vertAlign w:val="subscript"/>
        </w:rPr>
        <w:t>)</w:t>
      </w:r>
    </w:p>
    <w:p w:rsidR="00394DBF" w:rsidRPr="005C3E71" w:rsidRDefault="00394DBF" w:rsidP="007315CD">
      <w:pPr>
        <w:jc w:val="center"/>
        <w:rPr>
          <w:u w:val="none"/>
        </w:rPr>
      </w:pPr>
    </w:p>
    <w:p w:rsidR="00394DBF" w:rsidRPr="005C3E71" w:rsidRDefault="00394DBF" w:rsidP="007315CD">
      <w:pPr>
        <w:tabs>
          <w:tab w:val="num" w:pos="0"/>
        </w:tabs>
        <w:jc w:val="center"/>
      </w:pPr>
    </w:p>
    <w:p w:rsidR="00394DBF" w:rsidRPr="005C3E71" w:rsidRDefault="00394DBF" w:rsidP="007315CD">
      <w:pPr>
        <w:tabs>
          <w:tab w:val="num" w:pos="0"/>
        </w:tabs>
      </w:pPr>
    </w:p>
    <w:p w:rsidR="00394DBF" w:rsidRPr="005C3E71" w:rsidRDefault="00394DBF" w:rsidP="007315CD">
      <w:pPr>
        <w:tabs>
          <w:tab w:val="left" w:pos="3885"/>
        </w:tabs>
      </w:pPr>
    </w:p>
    <w:p w:rsidR="00394DBF" w:rsidRPr="005C3E71" w:rsidRDefault="00394DBF" w:rsidP="007315CD">
      <w:pPr>
        <w:jc w:val="left"/>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tabs>
          <w:tab w:val="num" w:pos="0"/>
        </w:tabs>
      </w:pPr>
    </w:p>
    <w:p w:rsidR="00394DBF" w:rsidRPr="005C3E71" w:rsidRDefault="00394DBF" w:rsidP="007315CD">
      <w:pPr>
        <w:spacing w:before="80"/>
        <w:ind w:left="142" w:right="23" w:firstLine="207"/>
        <w:jc w:val="center"/>
        <w:rPr>
          <w:b/>
          <w:bCs/>
          <w:u w:val="none"/>
        </w:rPr>
      </w:pPr>
    </w:p>
    <w:p w:rsidR="00B11F01" w:rsidRPr="005C3E71" w:rsidRDefault="00B11F01" w:rsidP="007315CD">
      <w:pPr>
        <w:spacing w:before="5"/>
        <w:rPr>
          <w:i/>
          <w:iCs/>
        </w:rPr>
      </w:pPr>
    </w:p>
    <w:p w:rsidR="00B11F01" w:rsidRPr="005C3E71" w:rsidRDefault="00B11F01" w:rsidP="007315CD">
      <w:pPr>
        <w:spacing w:before="5"/>
        <w:rPr>
          <w:i/>
          <w:iCs/>
        </w:rPr>
      </w:pPr>
    </w:p>
    <w:p w:rsidR="00B11F01" w:rsidRPr="005C3E71" w:rsidRDefault="00B11F01" w:rsidP="007315CD">
      <w:pPr>
        <w:spacing w:before="5"/>
        <w:rPr>
          <w:i/>
          <w:iCs/>
        </w:rPr>
      </w:pPr>
    </w:p>
    <w:p w:rsidR="00B11F01" w:rsidRPr="005C3E71" w:rsidRDefault="00B11F01" w:rsidP="007315CD">
      <w:pPr>
        <w:spacing w:before="5"/>
        <w:rPr>
          <w:i/>
          <w:iCs/>
        </w:rPr>
      </w:pPr>
    </w:p>
    <w:p w:rsidR="006E64FC" w:rsidRPr="005C3E71" w:rsidRDefault="006E64FC" w:rsidP="007315CD">
      <w:pPr>
        <w:spacing w:before="5"/>
        <w:rPr>
          <w:i/>
          <w:iCs/>
        </w:rPr>
      </w:pPr>
    </w:p>
    <w:p w:rsidR="006E64FC" w:rsidRPr="005C3E71" w:rsidRDefault="006E64FC" w:rsidP="007315CD">
      <w:pPr>
        <w:spacing w:before="5"/>
        <w:rPr>
          <w:i/>
          <w:iCs/>
        </w:rPr>
      </w:pPr>
    </w:p>
    <w:p w:rsidR="003C1F8E" w:rsidRPr="005C3E71" w:rsidRDefault="003C1F8E" w:rsidP="007315CD">
      <w:pPr>
        <w:spacing w:before="5"/>
        <w:rPr>
          <w:i/>
          <w:iCs/>
        </w:rPr>
      </w:pPr>
    </w:p>
    <w:p w:rsidR="003C1F8E" w:rsidRPr="005C3E71" w:rsidRDefault="003C1F8E" w:rsidP="007315CD">
      <w:pPr>
        <w:spacing w:before="5"/>
        <w:rPr>
          <w:i/>
          <w:iCs/>
        </w:rPr>
      </w:pPr>
    </w:p>
    <w:p w:rsidR="006E64FC" w:rsidRPr="005C3E71" w:rsidRDefault="006E64FC" w:rsidP="007315CD">
      <w:pPr>
        <w:spacing w:before="5"/>
        <w:rPr>
          <w:i/>
          <w:iCs/>
        </w:rPr>
      </w:pPr>
    </w:p>
    <w:p w:rsidR="006E64FC" w:rsidRPr="005C3E71" w:rsidRDefault="006E64FC" w:rsidP="007315CD">
      <w:pPr>
        <w:spacing w:before="5"/>
        <w:rPr>
          <w:i/>
          <w:iCs/>
        </w:rPr>
      </w:pPr>
    </w:p>
    <w:p w:rsidR="006E64FC" w:rsidRPr="005C3E71" w:rsidRDefault="006E64FC" w:rsidP="007315CD">
      <w:pPr>
        <w:spacing w:before="5"/>
        <w:rPr>
          <w:i/>
          <w:iCs/>
        </w:rPr>
      </w:pPr>
    </w:p>
    <w:bookmarkEnd w:id="20"/>
    <w:p w:rsidR="00EC4870" w:rsidRPr="005C3E71" w:rsidRDefault="00EC4870" w:rsidP="00EC4870">
      <w:pPr>
        <w:jc w:val="right"/>
        <w:rPr>
          <w:b/>
          <w:bCs/>
          <w:i/>
          <w:iCs/>
        </w:rPr>
      </w:pPr>
    </w:p>
    <w:p w:rsidR="00EC4870" w:rsidRPr="005C3E71" w:rsidRDefault="00EC4870" w:rsidP="00EC4870">
      <w:pPr>
        <w:jc w:val="right"/>
        <w:rPr>
          <w:b/>
          <w:bCs/>
          <w:i/>
          <w:iCs/>
        </w:rPr>
      </w:pPr>
      <w:r w:rsidRPr="005C3E71">
        <w:rPr>
          <w:b/>
          <w:bCs/>
          <w:i/>
          <w:iCs/>
        </w:rPr>
        <w:t xml:space="preserve">Форма №8 </w:t>
      </w:r>
    </w:p>
    <w:p w:rsidR="00EC4870" w:rsidRPr="005C3E71" w:rsidRDefault="00EC4870" w:rsidP="00EC4870">
      <w:pPr>
        <w:jc w:val="right"/>
        <w:rPr>
          <w:b/>
          <w:bCs/>
        </w:rPr>
      </w:pPr>
      <w:r w:rsidRPr="005C3E71">
        <w:rPr>
          <w:b/>
          <w:bCs/>
          <w:i/>
          <w:iCs/>
        </w:rPr>
        <w:t>запроса предложений</w:t>
      </w:r>
    </w:p>
    <w:p w:rsidR="006E64FC" w:rsidRPr="005C3E71" w:rsidRDefault="00EC4870" w:rsidP="007315CD">
      <w:pPr>
        <w:spacing w:before="5"/>
        <w:rPr>
          <w:i/>
          <w:iCs/>
        </w:rPr>
      </w:pPr>
      <w:r w:rsidRPr="005C3E71">
        <w:rPr>
          <w:i/>
          <w:iCs/>
        </w:rPr>
        <w:t>(НА ФИРМЕННОМ БЛАНКЕ УЧАСТНИКА)</w:t>
      </w:r>
    </w:p>
    <w:p w:rsidR="00EC4870" w:rsidRPr="005C3E71" w:rsidRDefault="00EC4870" w:rsidP="007315CD">
      <w:pPr>
        <w:spacing w:before="5"/>
        <w:rPr>
          <w:i/>
          <w:iCs/>
        </w:rPr>
      </w:pPr>
    </w:p>
    <w:p w:rsidR="00EC4870" w:rsidRPr="005C3E71" w:rsidRDefault="00EC4870" w:rsidP="007315CD">
      <w:pPr>
        <w:spacing w:before="5"/>
        <w:rPr>
          <w:i/>
          <w:iCs/>
        </w:rPr>
      </w:pPr>
    </w:p>
    <w:p w:rsidR="00EC4870" w:rsidRPr="005C3E71" w:rsidRDefault="00EC4870" w:rsidP="007315CD">
      <w:pPr>
        <w:spacing w:before="5"/>
        <w:rPr>
          <w:i/>
          <w:iCs/>
        </w:rPr>
      </w:pPr>
    </w:p>
    <w:p w:rsidR="00EC4870" w:rsidRPr="005C3E71" w:rsidRDefault="00EC4870" w:rsidP="007315CD">
      <w:pPr>
        <w:spacing w:before="5"/>
        <w:rPr>
          <w:i/>
          <w:iCs/>
        </w:rPr>
      </w:pPr>
    </w:p>
    <w:p w:rsidR="00EC4870" w:rsidRPr="005C3E71" w:rsidRDefault="00EC4870" w:rsidP="007315CD">
      <w:pPr>
        <w:spacing w:before="5"/>
        <w:rPr>
          <w:i/>
          <w:iCs/>
        </w:rPr>
      </w:pPr>
    </w:p>
    <w:p w:rsidR="00EC4870" w:rsidRPr="005C3E71" w:rsidRDefault="00EC4870" w:rsidP="007315CD">
      <w:pPr>
        <w:spacing w:before="5"/>
        <w:rPr>
          <w:i/>
          <w:iCs/>
        </w:rPr>
      </w:pPr>
    </w:p>
    <w:p w:rsidR="00EC4870" w:rsidRPr="005C3E71" w:rsidRDefault="00EC4870" w:rsidP="007315CD">
      <w:pPr>
        <w:spacing w:before="5"/>
        <w:rPr>
          <w:i/>
          <w:iCs/>
        </w:rPr>
      </w:pPr>
    </w:p>
    <w:p w:rsidR="00EC4870" w:rsidRPr="005C3E71" w:rsidRDefault="00EC4870" w:rsidP="007315CD">
      <w:pPr>
        <w:spacing w:before="5"/>
        <w:rPr>
          <w:iCs/>
          <w:u w:val="none"/>
        </w:rPr>
      </w:pPr>
      <w:r w:rsidRPr="005C3E71">
        <w:rPr>
          <w:iCs/>
          <w:u w:val="none"/>
        </w:rPr>
        <w:t xml:space="preserve">Мы, </w:t>
      </w:r>
      <w:r w:rsidRPr="005C3E71">
        <w:rPr>
          <w:i/>
          <w:iCs/>
        </w:rPr>
        <w:t>(наименование участника; ИНН; адрес фактического места нахождения),</w:t>
      </w:r>
      <w:r w:rsidRPr="005C3E71">
        <w:rPr>
          <w:iCs/>
          <w:u w:val="none"/>
        </w:rPr>
        <w:t xml:space="preserve"> </w:t>
      </w:r>
      <w:r w:rsidR="00617E7A" w:rsidRPr="005C3E71">
        <w:rPr>
          <w:iCs/>
          <w:u w:val="none"/>
        </w:rPr>
        <w:t>подтверждаем(ю), что:</w:t>
      </w:r>
    </w:p>
    <w:p w:rsidR="00617E7A" w:rsidRPr="005C3E71" w:rsidRDefault="00617E7A" w:rsidP="00617E7A">
      <w:pPr>
        <w:spacing w:before="5"/>
        <w:rPr>
          <w:iCs/>
          <w:u w:val="none"/>
        </w:rPr>
      </w:pPr>
      <w:r w:rsidRPr="005C3E71">
        <w:rPr>
          <w:iCs/>
          <w:u w:val="none"/>
        </w:rPr>
        <w:t xml:space="preserve">• не находимся в процессе ликвидации, реорганизации, либо </w:t>
      </w:r>
      <w:r w:rsidR="001E1131" w:rsidRPr="005C3E71">
        <w:rPr>
          <w:iCs/>
          <w:u w:val="none"/>
        </w:rPr>
        <w:t>признанные</w:t>
      </w:r>
      <w:r w:rsidRPr="005C3E71">
        <w:rPr>
          <w:iCs/>
          <w:u w:val="none"/>
        </w:rPr>
        <w:t xml:space="preserve"> банкротом;</w:t>
      </w:r>
    </w:p>
    <w:p w:rsidR="005B0781" w:rsidRPr="005C3E71" w:rsidRDefault="005B0781" w:rsidP="00617E7A">
      <w:pPr>
        <w:spacing w:before="5"/>
        <w:rPr>
          <w:iCs/>
          <w:u w:val="none"/>
        </w:rPr>
      </w:pPr>
      <w:r w:rsidRPr="005C3E71">
        <w:rPr>
          <w:iCs/>
          <w:u w:val="none"/>
        </w:rPr>
        <w:t>• на день подачи заявки наша деятельность не приостановлена в порядке, предусмотренном Кодексом РФ об административных правонарушениях;</w:t>
      </w:r>
    </w:p>
    <w:p w:rsidR="00617E7A" w:rsidRPr="005C3E71" w:rsidRDefault="00617E7A" w:rsidP="00617E7A">
      <w:pPr>
        <w:spacing w:before="5"/>
        <w:rPr>
          <w:iCs/>
          <w:u w:val="none"/>
        </w:rPr>
      </w:pPr>
      <w:r w:rsidRPr="005C3E71">
        <w:rPr>
          <w:iCs/>
          <w:u w:val="none"/>
        </w:rPr>
        <w:t>• не вход</w:t>
      </w:r>
      <w:r w:rsidR="001E1131" w:rsidRPr="005C3E71">
        <w:rPr>
          <w:iCs/>
          <w:u w:val="none"/>
        </w:rPr>
        <w:t>и</w:t>
      </w:r>
      <w:r w:rsidRPr="005C3E71">
        <w:rPr>
          <w:iCs/>
          <w:u w:val="none"/>
        </w:rPr>
        <w:t>м в соответствии со ст. 9 Федерального закона от 26 июля 2006 № 135-ФЗ «О защите конкуренции» в одну группу лиц:</w:t>
      </w:r>
    </w:p>
    <w:p w:rsidR="00617E7A" w:rsidRPr="005C3E71" w:rsidRDefault="00617E7A" w:rsidP="00617E7A">
      <w:pPr>
        <w:tabs>
          <w:tab w:val="left" w:pos="284"/>
        </w:tabs>
        <w:spacing w:before="5"/>
        <w:rPr>
          <w:iCs/>
          <w:u w:val="none"/>
        </w:rPr>
      </w:pPr>
      <w:r w:rsidRPr="005C3E71">
        <w:rPr>
          <w:iCs/>
          <w:u w:val="none"/>
        </w:rPr>
        <w:t>-</w:t>
      </w:r>
      <w:r w:rsidRPr="005C3E71">
        <w:rPr>
          <w:iCs/>
          <w:u w:val="none"/>
        </w:rPr>
        <w:tab/>
        <w:t xml:space="preserve">на </w:t>
      </w:r>
      <w:r w:rsidR="00D94C94" w:rsidRPr="005C3E71">
        <w:rPr>
          <w:iCs/>
          <w:u w:val="none"/>
        </w:rPr>
        <w:t>имущество,</w:t>
      </w:r>
      <w:r w:rsidRPr="005C3E71">
        <w:rPr>
          <w:iCs/>
          <w:u w:val="none"/>
        </w:rPr>
        <w:t xml:space="preserve"> которых наложен арест;</w:t>
      </w:r>
    </w:p>
    <w:p w:rsidR="00617E7A" w:rsidRPr="005C3E71" w:rsidRDefault="001E1131" w:rsidP="00617E7A">
      <w:pPr>
        <w:spacing w:before="5"/>
        <w:rPr>
          <w:iCs/>
          <w:u w:val="none"/>
        </w:rPr>
      </w:pPr>
      <w:r w:rsidRPr="005C3E71">
        <w:rPr>
          <w:iCs/>
          <w:u w:val="none"/>
        </w:rPr>
        <w:t xml:space="preserve">• </w:t>
      </w:r>
      <w:r w:rsidR="00617E7A" w:rsidRPr="005C3E71">
        <w:rPr>
          <w:iCs/>
          <w:u w:val="none"/>
        </w:rPr>
        <w:t xml:space="preserve">сведения о </w:t>
      </w:r>
      <w:r w:rsidRPr="005C3E71">
        <w:rPr>
          <w:iCs/>
          <w:u w:val="none"/>
        </w:rPr>
        <w:t>нас не</w:t>
      </w:r>
      <w:r w:rsidR="00617E7A" w:rsidRPr="005C3E71">
        <w:rPr>
          <w:iCs/>
          <w:u w:val="none"/>
        </w:rPr>
        <w:t xml:space="preserve">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05 апреля 2013 №44-ФЗ «О контрактной системе в сфере закупок товаров, работ, услуг для обеспечения государственных и муниципальных нужд».</w:t>
      </w:r>
    </w:p>
    <w:p w:rsidR="00617E7A" w:rsidRPr="005C3E71" w:rsidRDefault="001E1131" w:rsidP="00617E7A">
      <w:pPr>
        <w:spacing w:before="5"/>
        <w:rPr>
          <w:iCs/>
          <w:u w:val="none"/>
        </w:rPr>
      </w:pPr>
      <w:r w:rsidRPr="005C3E71">
        <w:rPr>
          <w:iCs/>
          <w:u w:val="none"/>
        </w:rPr>
        <w:t>• не относимся к лицам,</w:t>
      </w:r>
      <w:r w:rsidR="00617E7A" w:rsidRPr="005C3E71">
        <w:rPr>
          <w:iCs/>
          <w:u w:val="none"/>
        </w:rPr>
        <w:t xml:space="preserve"> не соответствующи</w:t>
      </w:r>
      <w:r w:rsidRPr="005C3E71">
        <w:rPr>
          <w:iCs/>
          <w:u w:val="none"/>
        </w:rPr>
        <w:t>м</w:t>
      </w:r>
      <w:r w:rsidR="00617E7A" w:rsidRPr="005C3E71">
        <w:rPr>
          <w:iCs/>
          <w:u w:val="none"/>
        </w:rPr>
        <w:t xml:space="preserve">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17E7A" w:rsidRPr="005C3E71" w:rsidRDefault="00617E7A" w:rsidP="00617E7A">
      <w:pPr>
        <w:spacing w:before="5"/>
        <w:rPr>
          <w:iCs/>
          <w:u w:val="none"/>
        </w:rPr>
      </w:pPr>
    </w:p>
    <w:p w:rsidR="005B0781" w:rsidRPr="005C3E71" w:rsidRDefault="005B0781" w:rsidP="00617E7A">
      <w:pPr>
        <w:spacing w:before="5"/>
        <w:rPr>
          <w:iCs/>
          <w:u w:val="none"/>
        </w:rPr>
      </w:pPr>
    </w:p>
    <w:p w:rsidR="005B0781" w:rsidRPr="005C3E71" w:rsidRDefault="005B0781" w:rsidP="00617E7A">
      <w:pPr>
        <w:spacing w:before="5"/>
        <w:rPr>
          <w:iCs/>
          <w:u w:val="none"/>
        </w:rPr>
      </w:pPr>
    </w:p>
    <w:p w:rsidR="005B0781" w:rsidRPr="005C3E71" w:rsidRDefault="005B0781" w:rsidP="005B0781">
      <w:pPr>
        <w:spacing w:before="5"/>
        <w:ind w:left="-720"/>
        <w:jc w:val="center"/>
        <w:rPr>
          <w:u w:val="none"/>
        </w:rPr>
      </w:pPr>
      <w:r w:rsidRPr="005C3E71">
        <w:rPr>
          <w:u w:val="none"/>
        </w:rPr>
        <w:t>______________________________________________            ____________________</w:t>
      </w:r>
    </w:p>
    <w:p w:rsidR="005B0781" w:rsidRPr="005C3E71" w:rsidRDefault="005B0781" w:rsidP="005B0781">
      <w:pPr>
        <w:spacing w:before="5"/>
        <w:jc w:val="center"/>
        <w:rPr>
          <w:u w:val="none"/>
          <w:vertAlign w:val="subscript"/>
        </w:rPr>
      </w:pPr>
      <w:r w:rsidRPr="005C3E71">
        <w:rPr>
          <w:u w:val="none"/>
          <w:vertAlign w:val="subscript"/>
        </w:rPr>
        <w:t>(должность, наименование участника)</w:t>
      </w:r>
      <w:r w:rsidRPr="005C3E71">
        <w:rPr>
          <w:u w:val="none"/>
        </w:rPr>
        <w:t xml:space="preserve">                                          </w:t>
      </w:r>
      <w:r w:rsidRPr="005C3E71">
        <w:rPr>
          <w:u w:val="none"/>
          <w:vertAlign w:val="subscript"/>
        </w:rPr>
        <w:t>(подпись И.О. Фамилия) (</w:t>
      </w:r>
      <w:r w:rsidR="00261F96" w:rsidRPr="005C3E71">
        <w:rPr>
          <w:u w:val="none"/>
          <w:vertAlign w:val="subscript"/>
        </w:rPr>
        <w:t>печать при наличии</w:t>
      </w:r>
      <w:r w:rsidRPr="005C3E71">
        <w:rPr>
          <w:u w:val="none"/>
          <w:vertAlign w:val="subscript"/>
        </w:rPr>
        <w:t>)</w:t>
      </w:r>
    </w:p>
    <w:p w:rsidR="005B0781" w:rsidRPr="005C3E71" w:rsidRDefault="005B0781" w:rsidP="005B0781">
      <w:pPr>
        <w:jc w:val="center"/>
        <w:rPr>
          <w:u w:val="none"/>
        </w:rPr>
      </w:pPr>
    </w:p>
    <w:p w:rsidR="005B0781" w:rsidRPr="005C3E71" w:rsidRDefault="005B0781"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617E7A">
      <w:pPr>
        <w:spacing w:before="5"/>
        <w:rPr>
          <w:iCs/>
          <w:u w:val="none"/>
        </w:rPr>
      </w:pPr>
    </w:p>
    <w:p w:rsidR="004731B8" w:rsidRPr="005C3E71" w:rsidRDefault="004731B8" w:rsidP="004731B8">
      <w:pPr>
        <w:jc w:val="right"/>
        <w:rPr>
          <w:b/>
          <w:bCs/>
          <w:i/>
          <w:iCs/>
        </w:rPr>
      </w:pPr>
      <w:r w:rsidRPr="005C3E71">
        <w:rPr>
          <w:b/>
          <w:bCs/>
          <w:i/>
          <w:iCs/>
        </w:rPr>
        <w:t>Форма №9</w:t>
      </w:r>
    </w:p>
    <w:p w:rsidR="004731B8" w:rsidRPr="005C3E71" w:rsidRDefault="004731B8" w:rsidP="004731B8">
      <w:pPr>
        <w:jc w:val="right"/>
        <w:rPr>
          <w:b/>
          <w:bCs/>
        </w:rPr>
      </w:pPr>
      <w:r w:rsidRPr="005C3E71">
        <w:rPr>
          <w:b/>
          <w:bCs/>
          <w:i/>
          <w:iCs/>
        </w:rPr>
        <w:t>запроса предложений</w:t>
      </w:r>
    </w:p>
    <w:p w:rsidR="004731B8" w:rsidRPr="005C3E71" w:rsidRDefault="004731B8" w:rsidP="004731B8">
      <w:pPr>
        <w:shd w:val="clear" w:color="auto" w:fill="FFFFFF"/>
        <w:spacing w:before="5"/>
        <w:rPr>
          <w:i/>
          <w:iCs/>
        </w:rPr>
      </w:pPr>
    </w:p>
    <w:p w:rsidR="004731B8" w:rsidRPr="005C3E71" w:rsidRDefault="004731B8" w:rsidP="004731B8">
      <w:pPr>
        <w:spacing w:line="276" w:lineRule="auto"/>
        <w:jc w:val="center"/>
        <w:rPr>
          <w:b/>
          <w:sz w:val="22"/>
          <w:u w:val="none"/>
        </w:rPr>
      </w:pPr>
      <w:r w:rsidRPr="005C3E71">
        <w:rPr>
          <w:b/>
          <w:sz w:val="22"/>
          <w:u w:val="none"/>
        </w:rPr>
        <w:t>СОГЛАСИЕ НА ОБРАБОТКУ ПЕРСОНАЛЬНЫХ ДАННЫХ</w:t>
      </w:r>
    </w:p>
    <w:p w:rsidR="004731B8" w:rsidRPr="005C3E71" w:rsidRDefault="004731B8" w:rsidP="004731B8">
      <w:pPr>
        <w:spacing w:line="276" w:lineRule="auto"/>
        <w:jc w:val="center"/>
        <w:rPr>
          <w:sz w:val="22"/>
          <w:u w:val="none"/>
        </w:rPr>
      </w:pPr>
    </w:p>
    <w:p w:rsidR="004731B8" w:rsidRPr="005C3E71" w:rsidRDefault="004731B8" w:rsidP="004731B8">
      <w:pPr>
        <w:spacing w:line="276" w:lineRule="auto"/>
        <w:rPr>
          <w:sz w:val="22"/>
          <w:u w:val="none"/>
        </w:rPr>
      </w:pPr>
      <w:r w:rsidRPr="005C3E71">
        <w:rPr>
          <w:sz w:val="22"/>
          <w:u w:val="none"/>
        </w:rPr>
        <w:t>Я, ___________________________________________________________________________</w:t>
      </w:r>
    </w:p>
    <w:p w:rsidR="004731B8" w:rsidRPr="005C3E71" w:rsidRDefault="004731B8" w:rsidP="004731B8">
      <w:pPr>
        <w:spacing w:line="276" w:lineRule="auto"/>
        <w:jc w:val="center"/>
        <w:rPr>
          <w:sz w:val="22"/>
          <w:u w:val="none"/>
          <w:vertAlign w:val="superscript"/>
        </w:rPr>
      </w:pPr>
      <w:r w:rsidRPr="005C3E71">
        <w:rPr>
          <w:sz w:val="22"/>
          <w:u w:val="none"/>
          <w:vertAlign w:val="superscript"/>
        </w:rPr>
        <w:t>(фамилия, имя, отчество)</w:t>
      </w:r>
    </w:p>
    <w:p w:rsidR="004731B8" w:rsidRPr="005C3E71" w:rsidRDefault="004731B8" w:rsidP="004731B8">
      <w:pPr>
        <w:spacing w:line="276" w:lineRule="auto"/>
        <w:rPr>
          <w:sz w:val="22"/>
          <w:u w:val="none"/>
        </w:rPr>
      </w:pPr>
      <w:r w:rsidRPr="005C3E71">
        <w:rPr>
          <w:sz w:val="22"/>
          <w:u w:val="none"/>
        </w:rPr>
        <w:t>зарегистрированный (-ая) по адресу: __________</w:t>
      </w:r>
      <w:r w:rsidRPr="005C3E71">
        <w:rPr>
          <w:b/>
          <w:sz w:val="22"/>
          <w:u w:val="none"/>
        </w:rPr>
        <w:t>____________________________</w:t>
      </w:r>
      <w:r w:rsidRPr="005C3E71">
        <w:rPr>
          <w:sz w:val="22"/>
          <w:u w:val="none"/>
        </w:rPr>
        <w:t>________</w:t>
      </w:r>
    </w:p>
    <w:p w:rsidR="004731B8" w:rsidRPr="005C3E71" w:rsidRDefault="004731B8" w:rsidP="004731B8">
      <w:pPr>
        <w:spacing w:line="276" w:lineRule="auto"/>
        <w:ind w:left="3780"/>
        <w:jc w:val="center"/>
        <w:rPr>
          <w:sz w:val="22"/>
          <w:u w:val="none"/>
          <w:vertAlign w:val="superscript"/>
        </w:rPr>
      </w:pPr>
      <w:r w:rsidRPr="005C3E71">
        <w:rPr>
          <w:sz w:val="22"/>
          <w:u w:val="none"/>
          <w:vertAlign w:val="superscript"/>
        </w:rPr>
        <w:t>(полный адрес места жительства/пребывания)</w:t>
      </w:r>
    </w:p>
    <w:p w:rsidR="004731B8" w:rsidRPr="005C3E71" w:rsidRDefault="004731B8" w:rsidP="004731B8">
      <w:pPr>
        <w:spacing w:line="276" w:lineRule="auto"/>
        <w:jc w:val="left"/>
        <w:rPr>
          <w:sz w:val="22"/>
          <w:u w:val="none"/>
        </w:rPr>
      </w:pPr>
      <w:r w:rsidRPr="005C3E71">
        <w:rPr>
          <w:sz w:val="22"/>
          <w:u w:val="none"/>
        </w:rPr>
        <w:t>Документ, удостоверяющий личность:</w:t>
      </w:r>
    </w:p>
    <w:p w:rsidR="004731B8" w:rsidRPr="005C3E71" w:rsidRDefault="004731B8" w:rsidP="004731B8">
      <w:pPr>
        <w:spacing w:before="120" w:line="276" w:lineRule="auto"/>
        <w:rPr>
          <w:sz w:val="22"/>
          <w:u w:val="none"/>
        </w:rPr>
      </w:pPr>
      <w:r w:rsidRPr="005C3E71">
        <w:rPr>
          <w:b/>
          <w:sz w:val="22"/>
          <w:u w:val="none"/>
        </w:rPr>
        <w:t xml:space="preserve">Паспорт гражданина Российской Федерации </w:t>
      </w:r>
      <w:r w:rsidRPr="005C3E71">
        <w:rPr>
          <w:sz w:val="22"/>
          <w:u w:val="none"/>
        </w:rPr>
        <w:t>серия:  _</w:t>
      </w:r>
      <w:r w:rsidRPr="005C3E71">
        <w:rPr>
          <w:b/>
          <w:sz w:val="22"/>
          <w:u w:val="none"/>
        </w:rPr>
        <w:t>___</w:t>
      </w:r>
      <w:r w:rsidRPr="005C3E71">
        <w:rPr>
          <w:sz w:val="22"/>
          <w:u w:val="none"/>
        </w:rPr>
        <w:t>_   номер ___</w:t>
      </w:r>
      <w:r w:rsidRPr="005C3E71">
        <w:rPr>
          <w:b/>
          <w:sz w:val="22"/>
          <w:u w:val="none"/>
        </w:rPr>
        <w:t>______</w:t>
      </w:r>
      <w:r w:rsidRPr="005C3E71">
        <w:rPr>
          <w:sz w:val="22"/>
          <w:u w:val="none"/>
        </w:rPr>
        <w:t>______</w:t>
      </w:r>
    </w:p>
    <w:p w:rsidR="004731B8" w:rsidRPr="005C3E71" w:rsidRDefault="004731B8" w:rsidP="004731B8">
      <w:pPr>
        <w:spacing w:before="120" w:line="276" w:lineRule="auto"/>
        <w:rPr>
          <w:sz w:val="22"/>
          <w:u w:val="none"/>
        </w:rPr>
      </w:pPr>
      <w:r w:rsidRPr="005C3E71">
        <w:rPr>
          <w:sz w:val="22"/>
          <w:u w:val="none"/>
        </w:rPr>
        <w:t>выдан «_</w:t>
      </w:r>
      <w:r w:rsidRPr="005C3E71">
        <w:rPr>
          <w:b/>
          <w:sz w:val="22"/>
          <w:u w:val="none"/>
        </w:rPr>
        <w:t>___</w:t>
      </w:r>
      <w:r w:rsidRPr="005C3E71">
        <w:rPr>
          <w:sz w:val="22"/>
          <w:u w:val="none"/>
        </w:rPr>
        <w:t xml:space="preserve">_» _____________  ____________ г.         </w:t>
      </w:r>
    </w:p>
    <w:p w:rsidR="004731B8" w:rsidRPr="005C3E71" w:rsidRDefault="004731B8" w:rsidP="004731B8">
      <w:pPr>
        <w:spacing w:before="120" w:line="276" w:lineRule="auto"/>
        <w:rPr>
          <w:sz w:val="22"/>
          <w:u w:val="none"/>
        </w:rPr>
      </w:pPr>
      <w:r w:rsidRPr="005C3E71">
        <w:rPr>
          <w:sz w:val="22"/>
          <w:u w:val="none"/>
        </w:rPr>
        <w:t xml:space="preserve"> _____________________________________________________________________________</w:t>
      </w:r>
    </w:p>
    <w:p w:rsidR="004731B8" w:rsidRPr="005C3E71" w:rsidRDefault="004731B8" w:rsidP="004731B8">
      <w:pPr>
        <w:spacing w:line="276" w:lineRule="auto"/>
        <w:jc w:val="center"/>
        <w:rPr>
          <w:sz w:val="22"/>
          <w:u w:val="none"/>
        </w:rPr>
      </w:pPr>
      <w:r w:rsidRPr="005C3E71">
        <w:rPr>
          <w:sz w:val="22"/>
          <w:u w:val="none"/>
          <w:vertAlign w:val="superscript"/>
        </w:rPr>
        <w:t>(кем выдан)</w:t>
      </w:r>
    </w:p>
    <w:p w:rsidR="004731B8" w:rsidRPr="005C3E71" w:rsidRDefault="004731B8" w:rsidP="004731B8">
      <w:pPr>
        <w:spacing w:line="276" w:lineRule="auto"/>
        <w:rPr>
          <w:sz w:val="22"/>
          <w:u w:val="none"/>
        </w:rPr>
      </w:pPr>
      <w:r w:rsidRPr="005C3E71">
        <w:rPr>
          <w:sz w:val="22"/>
          <w:u w:val="none"/>
        </w:rPr>
        <w:t xml:space="preserve">действующий в своих интересах в качестве участника закупки № _________________(указывается реестровый номер закупки в ЕИС) </w:t>
      </w:r>
    </w:p>
    <w:p w:rsidR="004731B8" w:rsidRPr="005C3E71" w:rsidRDefault="004731B8" w:rsidP="004731B8">
      <w:pPr>
        <w:spacing w:line="276" w:lineRule="auto"/>
        <w:rPr>
          <w:sz w:val="22"/>
          <w:u w:val="none"/>
        </w:rPr>
      </w:pPr>
      <w:r w:rsidRPr="005C3E71">
        <w:rPr>
          <w:sz w:val="22"/>
          <w:u w:val="none"/>
        </w:rPr>
        <w:t xml:space="preserve">наименование закупки __________________________________________________________  (указывается из документации Заказчика)           </w:t>
      </w:r>
    </w:p>
    <w:p w:rsidR="004731B8" w:rsidRPr="005C3E71" w:rsidRDefault="004731B8" w:rsidP="004731B8">
      <w:pPr>
        <w:spacing w:line="276" w:lineRule="auto"/>
        <w:rPr>
          <w:sz w:val="22"/>
          <w:u w:val="none"/>
        </w:rPr>
      </w:pPr>
      <w:r w:rsidRPr="005C3E71">
        <w:rPr>
          <w:sz w:val="22"/>
          <w:u w:val="none"/>
        </w:rPr>
        <w:t xml:space="preserve">в соответствии п. 4 ст. 9 Федерального закона от 27.07.2006 г. № 152-ФЗ «О персональных данных», </w:t>
      </w:r>
      <w:r w:rsidRPr="005C3E71">
        <w:rPr>
          <w:b/>
          <w:sz w:val="22"/>
          <w:u w:val="none"/>
        </w:rPr>
        <w:t>даю согласие</w:t>
      </w:r>
      <w:r w:rsidRPr="005C3E71">
        <w:rPr>
          <w:sz w:val="22"/>
          <w:u w:val="none"/>
        </w:rPr>
        <w:t xml:space="preserve"> Заказчику – ПАО «Астраханская энергосбытовая компания» (юридический адрес: 414000 г. Астрахань, ул. Красная набережная 32) </w:t>
      </w:r>
      <w:r w:rsidRPr="005C3E71">
        <w:rPr>
          <w:b/>
          <w:sz w:val="22"/>
          <w:u w:val="none"/>
        </w:rPr>
        <w:t>на обработку моих персональных данных</w:t>
      </w:r>
      <w:r w:rsidRPr="005C3E71">
        <w:rPr>
          <w:sz w:val="22"/>
          <w:u w:val="none"/>
        </w:rPr>
        <w:t xml:space="preserve"> с целью создания необходимых условий для моего участия в проведении вышеуказанной закупки, а также совершения Заказчиком всех необходимых действий, предусмотренных Федеральным Законом от 18.07.2011 № 223-ФЗ «О закупках товаров, работ, услуг отдельными видами юридических лиц», иных Федеральных законов, Указов Президента Российской Федерации, Постановлений Правительства Российской Федерации, Постановлений Правительства Нижегородской области, регламентирующих порядок действий и обязанности Заказчика при проведении закупок.</w:t>
      </w:r>
    </w:p>
    <w:p w:rsidR="004731B8" w:rsidRPr="005C3E71" w:rsidRDefault="004731B8" w:rsidP="004731B8">
      <w:pPr>
        <w:spacing w:line="276" w:lineRule="auto"/>
        <w:rPr>
          <w:sz w:val="22"/>
          <w:u w:val="none"/>
        </w:rPr>
      </w:pPr>
      <w:r w:rsidRPr="005C3E71">
        <w:rPr>
          <w:sz w:val="22"/>
          <w:u w:val="none"/>
        </w:rPr>
        <w:t>Мои персональные данные, в отношении которых дается данное согласие,  включают:</w:t>
      </w:r>
    </w:p>
    <w:p w:rsidR="004731B8" w:rsidRPr="005C3E71" w:rsidRDefault="004731B8" w:rsidP="004731B8">
      <w:pPr>
        <w:spacing w:line="276" w:lineRule="auto"/>
        <w:ind w:firstLine="540"/>
        <w:rPr>
          <w:i/>
          <w:sz w:val="22"/>
          <w:u w:val="none"/>
        </w:rPr>
      </w:pPr>
      <w:r w:rsidRPr="005C3E71">
        <w:rPr>
          <w:sz w:val="22"/>
          <w:u w:val="none"/>
        </w:rPr>
        <w:t xml:space="preserve"> </w:t>
      </w:r>
      <w:r w:rsidRPr="005C3E71">
        <w:rPr>
          <w:i/>
          <w:sz w:val="22"/>
          <w:u w:val="none"/>
        </w:rPr>
        <w:t>фамилию, имя, отчество; год, месяц, дату рождения; место рождения; номер и серию основного документа, удостоверяющего личность, дату его выдачи и наименование выдавшего органа; сведения о регистрации по месту жительства или пребывания; контактный телефон; ИНН, ОГРН (ОГРНИП); а также иные сведения, подаваемые в составе заявки на участие в настоящей закупке.</w:t>
      </w:r>
    </w:p>
    <w:p w:rsidR="004731B8" w:rsidRPr="005C3E71" w:rsidRDefault="004731B8" w:rsidP="004731B8">
      <w:pPr>
        <w:autoSpaceDE w:val="0"/>
        <w:autoSpaceDN w:val="0"/>
        <w:adjustRightInd w:val="0"/>
        <w:spacing w:line="276" w:lineRule="auto"/>
        <w:ind w:firstLine="540"/>
        <w:rPr>
          <w:sz w:val="22"/>
          <w:u w:val="none"/>
        </w:rPr>
      </w:pPr>
      <w:r w:rsidRPr="005C3E71">
        <w:rPr>
          <w:sz w:val="22"/>
          <w:u w:val="none"/>
        </w:rPr>
        <w:t>Действия с моими персональными данными включают в себя сбор персональных данных, их накопление, хранение, уточнение (обновление, изменение), систематизацию, обезличивание, блокирование, уничтожение и передачу в единую информационную систему в сфере закупок товаров, работ, услуг для обеспечения государственных и муниципальных нужд.</w:t>
      </w:r>
    </w:p>
    <w:p w:rsidR="004731B8" w:rsidRPr="005C3E71" w:rsidRDefault="004731B8" w:rsidP="004731B8">
      <w:pPr>
        <w:spacing w:line="276" w:lineRule="auto"/>
        <w:ind w:firstLine="540"/>
        <w:rPr>
          <w:sz w:val="22"/>
          <w:u w:val="none"/>
        </w:rPr>
      </w:pPr>
      <w:r w:rsidRPr="005C3E71">
        <w:rPr>
          <w:sz w:val="22"/>
          <w:u w:val="none"/>
        </w:rPr>
        <w:t>Настоящее согласие действует с момента предоставления и прекращается по моему письменному заявлению (отзыву), согласно п. 2 ст. 9 Федерального закона от 27.07.2006 г. № 152-ФЗ «О персональных данных», согласие может быть отозвано при условии письменного уведомления Заказчика не менее чем за 30 дней до предполагаемой даты прекращения использования данных Заказчиком.</w:t>
      </w:r>
    </w:p>
    <w:p w:rsidR="004731B8" w:rsidRPr="005C3E71" w:rsidRDefault="004731B8" w:rsidP="004731B8">
      <w:pPr>
        <w:spacing w:line="276" w:lineRule="auto"/>
        <w:ind w:firstLine="540"/>
        <w:rPr>
          <w:sz w:val="22"/>
          <w:u w:val="none"/>
        </w:rPr>
      </w:pPr>
    </w:p>
    <w:p w:rsidR="004731B8" w:rsidRPr="005C3E71" w:rsidRDefault="004731B8" w:rsidP="004731B8">
      <w:pPr>
        <w:spacing w:line="276" w:lineRule="auto"/>
        <w:ind w:firstLine="540"/>
        <w:rPr>
          <w:sz w:val="22"/>
          <w:u w:val="none"/>
        </w:rPr>
      </w:pPr>
    </w:p>
    <w:p w:rsidR="004731B8" w:rsidRPr="005C3E71" w:rsidRDefault="004731B8" w:rsidP="004731B8">
      <w:pPr>
        <w:spacing w:before="120" w:line="276" w:lineRule="auto"/>
        <w:rPr>
          <w:sz w:val="22"/>
          <w:u w:val="none"/>
        </w:rPr>
      </w:pPr>
      <w:r w:rsidRPr="005C3E71">
        <w:rPr>
          <w:sz w:val="22"/>
          <w:u w:val="none"/>
        </w:rPr>
        <w:t>________________________________________             «_</w:t>
      </w:r>
      <w:r w:rsidRPr="005C3E71">
        <w:rPr>
          <w:b/>
          <w:sz w:val="22"/>
          <w:u w:val="none"/>
        </w:rPr>
        <w:t>__</w:t>
      </w:r>
      <w:r w:rsidRPr="005C3E71">
        <w:rPr>
          <w:sz w:val="22"/>
          <w:u w:val="none"/>
        </w:rPr>
        <w:t>_»  __</w:t>
      </w:r>
      <w:r w:rsidRPr="005C3E71">
        <w:rPr>
          <w:b/>
          <w:sz w:val="22"/>
          <w:u w:val="none"/>
        </w:rPr>
        <w:t>___________</w:t>
      </w:r>
      <w:r w:rsidRPr="005C3E71">
        <w:rPr>
          <w:sz w:val="22"/>
          <w:u w:val="none"/>
        </w:rPr>
        <w:t xml:space="preserve">__ </w:t>
      </w:r>
      <w:r w:rsidRPr="005C3E71">
        <w:rPr>
          <w:b/>
          <w:sz w:val="22"/>
          <w:u w:val="none"/>
        </w:rPr>
        <w:t>20___</w:t>
      </w:r>
      <w:r w:rsidRPr="005C3E71">
        <w:rPr>
          <w:sz w:val="22"/>
          <w:u w:val="none"/>
        </w:rPr>
        <w:t>__г.</w:t>
      </w:r>
    </w:p>
    <w:p w:rsidR="004731B8" w:rsidRPr="00E17C66" w:rsidRDefault="004731B8" w:rsidP="004731B8">
      <w:pPr>
        <w:spacing w:line="276" w:lineRule="auto"/>
        <w:jc w:val="left"/>
        <w:rPr>
          <w:sz w:val="22"/>
          <w:u w:val="none"/>
        </w:rPr>
      </w:pPr>
      <w:r w:rsidRPr="005C3E71">
        <w:rPr>
          <w:sz w:val="22"/>
          <w:u w:val="none"/>
          <w:vertAlign w:val="superscript"/>
        </w:rPr>
        <w:t xml:space="preserve">                                      (ФИО, подпись)</w:t>
      </w:r>
    </w:p>
    <w:p w:rsidR="004731B8" w:rsidRPr="00EC4870" w:rsidRDefault="004731B8" w:rsidP="00617E7A">
      <w:pPr>
        <w:spacing w:before="5"/>
        <w:rPr>
          <w:iCs/>
          <w:u w:val="none"/>
        </w:rPr>
      </w:pPr>
    </w:p>
    <w:sectPr w:rsidR="004731B8" w:rsidRPr="00EC4870" w:rsidSect="00247EFB">
      <w:footerReference w:type="default" r:id="rId14"/>
      <w:pgSz w:w="11906" w:h="16838"/>
      <w:pgMar w:top="426" w:right="851" w:bottom="14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007" w:rsidRDefault="007B6007" w:rsidP="00246C49">
      <w:r>
        <w:separator/>
      </w:r>
    </w:p>
  </w:endnote>
  <w:endnote w:type="continuationSeparator" w:id="0">
    <w:p w:rsidR="007B6007" w:rsidRDefault="007B6007" w:rsidP="00246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CE" w:rsidRDefault="009F5CCE">
    <w:pPr>
      <w:pStyle w:val="ab"/>
    </w:pPr>
  </w:p>
  <w:p w:rsidR="009F5CCE" w:rsidRDefault="009F5C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007" w:rsidRDefault="007B6007" w:rsidP="00246C49">
      <w:r>
        <w:separator/>
      </w:r>
    </w:p>
  </w:footnote>
  <w:footnote w:type="continuationSeparator" w:id="0">
    <w:p w:rsidR="007B6007" w:rsidRDefault="007B6007" w:rsidP="00246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FE7192"/>
    <w:multiLevelType w:val="multilevel"/>
    <w:tmpl w:val="1EB434D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FFFFFFFE"/>
    <w:multiLevelType w:val="singleLevel"/>
    <w:tmpl w:val="0E425D00"/>
    <w:lvl w:ilvl="0">
      <w:numFmt w:val="bullet"/>
      <w:lvlText w:val="*"/>
      <w:lvlJc w:val="left"/>
    </w:lvl>
  </w:abstractNum>
  <w:abstractNum w:abstractNumId="2">
    <w:nsid w:val="00000002"/>
    <w:multiLevelType w:val="multilevel"/>
    <w:tmpl w:val="00000002"/>
    <w:name w:val="WW8Num2"/>
    <w:lvl w:ilvl="0">
      <w:start w:val="5"/>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8D69E0"/>
    <w:multiLevelType w:val="multilevel"/>
    <w:tmpl w:val="FB1C2BE8"/>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4A3E19"/>
    <w:multiLevelType w:val="multilevel"/>
    <w:tmpl w:val="A0043E88"/>
    <w:lvl w:ilvl="0">
      <w:start w:val="3"/>
      <w:numFmt w:val="decimal"/>
      <w:lvlText w:val="%1."/>
      <w:lvlJc w:val="left"/>
      <w:pPr>
        <w:ind w:left="480" w:hanging="480"/>
      </w:pPr>
      <w:rPr>
        <w:rFonts w:hint="default"/>
      </w:rPr>
    </w:lvl>
    <w:lvl w:ilvl="1">
      <w:start w:val="11"/>
      <w:numFmt w:val="decimal"/>
      <w:lvlText w:val="%1.%2."/>
      <w:lvlJc w:val="left"/>
      <w:pPr>
        <w:ind w:left="615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97A1200"/>
    <w:multiLevelType w:val="multilevel"/>
    <w:tmpl w:val="0ED2D8A2"/>
    <w:lvl w:ilvl="0">
      <w:start w:val="1"/>
      <w:numFmt w:val="upperRoman"/>
      <w:pStyle w:val="1625"/>
      <w:lvlText w:val="Раздел %1."/>
      <w:lvlJc w:val="center"/>
      <w:pPr>
        <w:tabs>
          <w:tab w:val="num" w:pos="1701"/>
        </w:tabs>
        <w:ind w:firstLine="1418"/>
      </w:pPr>
      <w:rPr>
        <w:rFonts w:ascii="Times New Roman" w:hAnsi="Times New Roman" w:cs="Times New Roman" w:hint="default"/>
        <w:b/>
        <w:bCs/>
        <w:i w:val="0"/>
        <w:iCs w:val="0"/>
        <w:color w:val="0000FF"/>
        <w:sz w:val="32"/>
        <w:szCs w:val="32"/>
      </w:rPr>
    </w:lvl>
    <w:lvl w:ilvl="1">
      <w:start w:val="1"/>
      <w:numFmt w:val="decimal"/>
      <w:isLgl/>
      <w:lvlText w:val="%1.%2."/>
      <w:lvlJc w:val="left"/>
      <w:pPr>
        <w:tabs>
          <w:tab w:val="num" w:pos="397"/>
        </w:tabs>
        <w:ind w:left="-1134" w:firstLine="1418"/>
      </w:pPr>
      <w:rPr>
        <w:rFonts w:ascii="Times New Roman" w:hAnsi="Times New Roman" w:cs="Times New Roman" w:hint="default"/>
        <w:b w:val="0"/>
        <w:bCs w:val="0"/>
        <w:i w:val="0"/>
        <w:iCs w:val="0"/>
        <w:color w:val="auto"/>
        <w:sz w:val="28"/>
        <w:szCs w:val="28"/>
      </w:rPr>
    </w:lvl>
    <w:lvl w:ilvl="2">
      <w:start w:val="1"/>
      <w:numFmt w:val="decimal"/>
      <w:isLgl/>
      <w:lvlText w:val="%1.%2.%3."/>
      <w:lvlJc w:val="left"/>
      <w:pPr>
        <w:tabs>
          <w:tab w:val="num" w:pos="1701"/>
        </w:tabs>
        <w:ind w:firstLine="1418"/>
      </w:pPr>
      <w:rPr>
        <w:rFonts w:ascii="Times New Roman" w:hAnsi="Times New Roman" w:cs="Times New Roman" w:hint="default"/>
        <w:b w:val="0"/>
        <w:bCs w:val="0"/>
        <w:strike w:val="0"/>
        <w:color w:val="auto"/>
        <w:sz w:val="28"/>
        <w:szCs w:val="28"/>
      </w:rPr>
    </w:lvl>
    <w:lvl w:ilvl="3">
      <w:start w:val="1"/>
      <w:numFmt w:val="decimal"/>
      <w:isLgl/>
      <w:lvlText w:val="%1.%2.%3.%4."/>
      <w:lvlJc w:val="left"/>
      <w:pPr>
        <w:tabs>
          <w:tab w:val="num" w:pos="2013"/>
        </w:tabs>
        <w:ind w:left="142" w:firstLine="1418"/>
      </w:pPr>
      <w:rPr>
        <w:rFonts w:ascii="Times New Roman" w:hAnsi="Times New Roman" w:cs="Times New Roman" w:hint="default"/>
        <w:b w:val="0"/>
        <w:bCs w:val="0"/>
        <w:color w:val="auto"/>
        <w:sz w:val="28"/>
        <w:szCs w:val="28"/>
      </w:rPr>
    </w:lvl>
    <w:lvl w:ilvl="4">
      <w:start w:val="1"/>
      <w:numFmt w:val="decimal"/>
      <w:isLgl/>
      <w:lvlText w:val="%1.%2.%3.%4.%5."/>
      <w:lvlJc w:val="left"/>
      <w:pPr>
        <w:tabs>
          <w:tab w:val="num" w:pos="2880"/>
        </w:tabs>
        <w:ind w:left="2232" w:hanging="792"/>
      </w:pPr>
      <w:rPr>
        <w:rFonts w:hint="default"/>
        <w:b w:val="0"/>
        <w:bCs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5544729"/>
    <w:multiLevelType w:val="hybridMultilevel"/>
    <w:tmpl w:val="52F6030E"/>
    <w:lvl w:ilvl="0" w:tplc="0E425D0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BA948"/>
    <w:multiLevelType w:val="hybridMultilevel"/>
    <w:tmpl w:val="2F34578C"/>
    <w:lvl w:ilvl="0" w:tplc="0D746ACA">
      <w:start w:val="1"/>
      <w:numFmt w:val="bullet"/>
      <w:lvlText w:val=""/>
      <w:lvlJc w:val="left"/>
      <w:pPr>
        <w:tabs>
          <w:tab w:val="num" w:pos="0"/>
        </w:tabs>
        <w:ind w:left="1287" w:hanging="360"/>
      </w:pPr>
      <w:rPr>
        <w:rFonts w:ascii="Symbol" w:hAnsi="Symbol" w:cs="Symbol" w:hint="default"/>
      </w:rPr>
    </w:lvl>
    <w:lvl w:ilvl="1" w:tplc="4BB0F964">
      <w:start w:val="1"/>
      <w:numFmt w:val="bullet"/>
      <w:lvlText w:val="o"/>
      <w:lvlJc w:val="left"/>
      <w:pPr>
        <w:tabs>
          <w:tab w:val="num" w:pos="0"/>
        </w:tabs>
        <w:ind w:left="2007" w:hanging="360"/>
      </w:pPr>
      <w:rPr>
        <w:rFonts w:ascii="Courier New" w:hAnsi="Courier New" w:cs="Courier New" w:hint="default"/>
      </w:rPr>
    </w:lvl>
    <w:lvl w:ilvl="2" w:tplc="0D9C8056">
      <w:start w:val="1"/>
      <w:numFmt w:val="bullet"/>
      <w:lvlText w:val=""/>
      <w:lvlJc w:val="left"/>
      <w:pPr>
        <w:tabs>
          <w:tab w:val="num" w:pos="0"/>
        </w:tabs>
        <w:ind w:left="2727" w:hanging="360"/>
      </w:pPr>
      <w:rPr>
        <w:rFonts w:ascii="Wingdings" w:hAnsi="Wingdings" w:cs="Wingdings" w:hint="default"/>
      </w:rPr>
    </w:lvl>
    <w:lvl w:ilvl="3" w:tplc="D12E803E">
      <w:start w:val="1"/>
      <w:numFmt w:val="bullet"/>
      <w:lvlText w:val=""/>
      <w:lvlJc w:val="left"/>
      <w:pPr>
        <w:tabs>
          <w:tab w:val="num" w:pos="0"/>
        </w:tabs>
        <w:ind w:left="3447" w:hanging="360"/>
      </w:pPr>
      <w:rPr>
        <w:rFonts w:ascii="Symbol" w:hAnsi="Symbol" w:cs="Symbol" w:hint="default"/>
      </w:rPr>
    </w:lvl>
    <w:lvl w:ilvl="4" w:tplc="411407B2">
      <w:start w:val="1"/>
      <w:numFmt w:val="bullet"/>
      <w:lvlText w:val="o"/>
      <w:lvlJc w:val="left"/>
      <w:pPr>
        <w:tabs>
          <w:tab w:val="num" w:pos="0"/>
        </w:tabs>
        <w:ind w:left="4167" w:hanging="360"/>
      </w:pPr>
      <w:rPr>
        <w:rFonts w:ascii="Courier New" w:hAnsi="Courier New" w:cs="Courier New" w:hint="default"/>
      </w:rPr>
    </w:lvl>
    <w:lvl w:ilvl="5" w:tplc="86D63B42">
      <w:start w:val="1"/>
      <w:numFmt w:val="bullet"/>
      <w:lvlText w:val=""/>
      <w:lvlJc w:val="left"/>
      <w:pPr>
        <w:tabs>
          <w:tab w:val="num" w:pos="0"/>
        </w:tabs>
        <w:ind w:left="4887" w:hanging="360"/>
      </w:pPr>
      <w:rPr>
        <w:rFonts w:ascii="Wingdings" w:hAnsi="Wingdings" w:cs="Wingdings" w:hint="default"/>
      </w:rPr>
    </w:lvl>
    <w:lvl w:ilvl="6" w:tplc="AC282BC8">
      <w:start w:val="1"/>
      <w:numFmt w:val="bullet"/>
      <w:lvlText w:val=""/>
      <w:lvlJc w:val="left"/>
      <w:pPr>
        <w:tabs>
          <w:tab w:val="num" w:pos="0"/>
        </w:tabs>
        <w:ind w:left="5607" w:hanging="360"/>
      </w:pPr>
      <w:rPr>
        <w:rFonts w:ascii="Symbol" w:hAnsi="Symbol" w:cs="Symbol" w:hint="default"/>
      </w:rPr>
    </w:lvl>
    <w:lvl w:ilvl="7" w:tplc="1A5CC030">
      <w:start w:val="1"/>
      <w:numFmt w:val="bullet"/>
      <w:lvlText w:val="o"/>
      <w:lvlJc w:val="left"/>
      <w:pPr>
        <w:tabs>
          <w:tab w:val="num" w:pos="0"/>
        </w:tabs>
        <w:ind w:left="6327" w:hanging="360"/>
      </w:pPr>
      <w:rPr>
        <w:rFonts w:ascii="Courier New" w:hAnsi="Courier New" w:cs="Courier New" w:hint="default"/>
      </w:rPr>
    </w:lvl>
    <w:lvl w:ilvl="8" w:tplc="7AB4F05A">
      <w:start w:val="1"/>
      <w:numFmt w:val="bullet"/>
      <w:lvlText w:val=""/>
      <w:lvlJc w:val="left"/>
      <w:pPr>
        <w:tabs>
          <w:tab w:val="num" w:pos="0"/>
        </w:tabs>
        <w:ind w:left="7047" w:hanging="360"/>
      </w:pPr>
      <w:rPr>
        <w:rFonts w:ascii="Wingdings" w:hAnsi="Wingdings" w:cs="Wingdings" w:hint="default"/>
      </w:rPr>
    </w:lvl>
  </w:abstractNum>
  <w:abstractNum w:abstractNumId="8">
    <w:nsid w:val="40EB4362"/>
    <w:multiLevelType w:val="hybridMultilevel"/>
    <w:tmpl w:val="7E002F48"/>
    <w:lvl w:ilvl="0" w:tplc="A650D9E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07B07"/>
    <w:multiLevelType w:val="multilevel"/>
    <w:tmpl w:val="3C8C23C4"/>
    <w:lvl w:ilvl="0">
      <w:start w:val="3"/>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CA7FCA"/>
    <w:multiLevelType w:val="multilevel"/>
    <w:tmpl w:val="A382240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4F123103"/>
    <w:multiLevelType w:val="multilevel"/>
    <w:tmpl w:val="50BCC06A"/>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327343"/>
    <w:multiLevelType w:val="multilevel"/>
    <w:tmpl w:val="4DF6669C"/>
    <w:lvl w:ilvl="0">
      <w:start w:val="3"/>
      <w:numFmt w:val="decimal"/>
      <w:lvlText w:val="%1."/>
      <w:lvlJc w:val="left"/>
      <w:pPr>
        <w:tabs>
          <w:tab w:val="num" w:pos="1134"/>
        </w:tabs>
        <w:ind w:left="1134" w:hanging="1134"/>
      </w:pPr>
      <w:rPr>
        <w:rFonts w:hint="default"/>
        <w:sz w:val="24"/>
        <w:szCs w:val="24"/>
      </w:rPr>
    </w:lvl>
    <w:lvl w:ilvl="1">
      <w:start w:val="1"/>
      <w:numFmt w:val="decimal"/>
      <w:lvlText w:val="%1.%2"/>
      <w:lvlJc w:val="left"/>
      <w:pPr>
        <w:tabs>
          <w:tab w:val="num" w:pos="7938"/>
        </w:tabs>
        <w:ind w:left="7938" w:hanging="1134"/>
      </w:pPr>
      <w:rPr>
        <w:rFonts w:hint="default"/>
      </w:rPr>
    </w:lvl>
    <w:lvl w:ilvl="2">
      <w:start w:val="1"/>
      <w:numFmt w:val="decimal"/>
      <w:lvlText w:val="%1.%2.%3"/>
      <w:lvlJc w:val="left"/>
      <w:pPr>
        <w:tabs>
          <w:tab w:val="num" w:pos="1134"/>
        </w:tabs>
        <w:ind w:left="1134" w:hanging="1134"/>
      </w:pPr>
      <w:rPr>
        <w:rFonts w:hint="default"/>
        <w:b w:val="0"/>
        <w:bCs w:val="0"/>
        <w:i w:val="0"/>
        <w:iCs w:val="0"/>
        <w:sz w:val="26"/>
        <w:szCs w:val="26"/>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9677ED7"/>
    <w:multiLevelType w:val="multilevel"/>
    <w:tmpl w:val="BE264DB4"/>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6">
    <w:nsid w:val="6657C587"/>
    <w:multiLevelType w:val="multilevel"/>
    <w:tmpl w:val="63E23156"/>
    <w:lvl w:ilvl="0">
      <w:start w:val="3"/>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7">
    <w:nsid w:val="676C626A"/>
    <w:multiLevelType w:val="hybridMultilevel"/>
    <w:tmpl w:val="4E1CDE16"/>
    <w:lvl w:ilvl="0" w:tplc="0E425D0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
    <w:lvlOverride w:ilvl="0">
      <w:lvl w:ilvl="0">
        <w:numFmt w:val="bullet"/>
        <w:lvlText w:val="-"/>
        <w:legacy w:legacy="1" w:legacySpace="0" w:legacyIndent="221"/>
        <w:lvlJc w:val="left"/>
        <w:rPr>
          <w:rFonts w:ascii="Times New Roman" w:hAnsi="Times New Roman" w:cs="Times New Roman" w:hint="default"/>
        </w:rPr>
      </w:lvl>
    </w:lvlOverride>
  </w:num>
  <w:num w:numId="5">
    <w:abstractNumId w:val="15"/>
  </w:num>
  <w:num w:numId="6">
    <w:abstractNumId w:val="10"/>
  </w:num>
  <w:num w:numId="7">
    <w:abstractNumId w:val="4"/>
  </w:num>
  <w:num w:numId="8">
    <w:abstractNumId w:val="9"/>
  </w:num>
  <w:num w:numId="9">
    <w:abstractNumId w:val="12"/>
  </w:num>
  <w:num w:numId="10">
    <w:abstractNumId w:val="14"/>
  </w:num>
  <w:num w:numId="11">
    <w:abstractNumId w:val="8"/>
  </w:num>
  <w:num w:numId="12">
    <w:abstractNumId w:val="17"/>
  </w:num>
  <w:num w:numId="13">
    <w:abstractNumId w:val="6"/>
  </w:num>
  <w:num w:numId="14">
    <w:abstractNumId w:val="0"/>
  </w:num>
  <w:num w:numId="15">
    <w:abstractNumId w:val="7"/>
  </w:num>
  <w:num w:numId="16">
    <w:abstractNumId w:val="16"/>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75EAB"/>
    <w:rsid w:val="000011F7"/>
    <w:rsid w:val="000023C6"/>
    <w:rsid w:val="0000294D"/>
    <w:rsid w:val="0000579A"/>
    <w:rsid w:val="0000787A"/>
    <w:rsid w:val="00010102"/>
    <w:rsid w:val="00011473"/>
    <w:rsid w:val="00011C94"/>
    <w:rsid w:val="00011EBA"/>
    <w:rsid w:val="00013C48"/>
    <w:rsid w:val="00014351"/>
    <w:rsid w:val="00016B48"/>
    <w:rsid w:val="00016E81"/>
    <w:rsid w:val="00020371"/>
    <w:rsid w:val="000211F7"/>
    <w:rsid w:val="000240CB"/>
    <w:rsid w:val="00024E3C"/>
    <w:rsid w:val="00031247"/>
    <w:rsid w:val="00031618"/>
    <w:rsid w:val="000346FC"/>
    <w:rsid w:val="00034A87"/>
    <w:rsid w:val="00035377"/>
    <w:rsid w:val="00036CF5"/>
    <w:rsid w:val="00041451"/>
    <w:rsid w:val="00043CFB"/>
    <w:rsid w:val="00043F97"/>
    <w:rsid w:val="00044118"/>
    <w:rsid w:val="000447E9"/>
    <w:rsid w:val="00047722"/>
    <w:rsid w:val="0005017B"/>
    <w:rsid w:val="00052DA1"/>
    <w:rsid w:val="0005592E"/>
    <w:rsid w:val="00055EAE"/>
    <w:rsid w:val="00055F39"/>
    <w:rsid w:val="00064A97"/>
    <w:rsid w:val="00065B71"/>
    <w:rsid w:val="00066284"/>
    <w:rsid w:val="000665C9"/>
    <w:rsid w:val="00067E83"/>
    <w:rsid w:val="00070ED9"/>
    <w:rsid w:val="00071C92"/>
    <w:rsid w:val="00073789"/>
    <w:rsid w:val="00073FE4"/>
    <w:rsid w:val="0007695A"/>
    <w:rsid w:val="0007764E"/>
    <w:rsid w:val="0007792B"/>
    <w:rsid w:val="00080749"/>
    <w:rsid w:val="00085D9D"/>
    <w:rsid w:val="000924F5"/>
    <w:rsid w:val="00094B9A"/>
    <w:rsid w:val="000961B5"/>
    <w:rsid w:val="00096B5D"/>
    <w:rsid w:val="00097D74"/>
    <w:rsid w:val="000A0348"/>
    <w:rsid w:val="000A03F7"/>
    <w:rsid w:val="000A4EB4"/>
    <w:rsid w:val="000A7755"/>
    <w:rsid w:val="000B161F"/>
    <w:rsid w:val="000B6478"/>
    <w:rsid w:val="000B721E"/>
    <w:rsid w:val="000B7997"/>
    <w:rsid w:val="000C06FE"/>
    <w:rsid w:val="000C3BD5"/>
    <w:rsid w:val="000C4D1E"/>
    <w:rsid w:val="000C5F58"/>
    <w:rsid w:val="000D2851"/>
    <w:rsid w:val="000D4A58"/>
    <w:rsid w:val="000D5907"/>
    <w:rsid w:val="000D6036"/>
    <w:rsid w:val="000D7B2F"/>
    <w:rsid w:val="000E2F25"/>
    <w:rsid w:val="000E2F9D"/>
    <w:rsid w:val="000E46F0"/>
    <w:rsid w:val="000E53C0"/>
    <w:rsid w:val="000F00E0"/>
    <w:rsid w:val="000F0B33"/>
    <w:rsid w:val="000F6772"/>
    <w:rsid w:val="001031F0"/>
    <w:rsid w:val="00110884"/>
    <w:rsid w:val="00113513"/>
    <w:rsid w:val="00115A55"/>
    <w:rsid w:val="00117619"/>
    <w:rsid w:val="00117B66"/>
    <w:rsid w:val="00124009"/>
    <w:rsid w:val="001254DE"/>
    <w:rsid w:val="00126CDB"/>
    <w:rsid w:val="00126EF3"/>
    <w:rsid w:val="00130DA7"/>
    <w:rsid w:val="001353AE"/>
    <w:rsid w:val="0014229D"/>
    <w:rsid w:val="00143FBA"/>
    <w:rsid w:val="00144771"/>
    <w:rsid w:val="00145D2C"/>
    <w:rsid w:val="00146A78"/>
    <w:rsid w:val="00147E4F"/>
    <w:rsid w:val="0015395D"/>
    <w:rsid w:val="001547B6"/>
    <w:rsid w:val="00156848"/>
    <w:rsid w:val="001574AE"/>
    <w:rsid w:val="001575C1"/>
    <w:rsid w:val="00157BEC"/>
    <w:rsid w:val="0016342B"/>
    <w:rsid w:val="00163F62"/>
    <w:rsid w:val="00164753"/>
    <w:rsid w:val="00167FEF"/>
    <w:rsid w:val="00172290"/>
    <w:rsid w:val="00174179"/>
    <w:rsid w:val="00174876"/>
    <w:rsid w:val="00175143"/>
    <w:rsid w:val="00175BA0"/>
    <w:rsid w:val="00181698"/>
    <w:rsid w:val="00181ABE"/>
    <w:rsid w:val="00181B93"/>
    <w:rsid w:val="00181FED"/>
    <w:rsid w:val="0018425C"/>
    <w:rsid w:val="00185250"/>
    <w:rsid w:val="00186BFD"/>
    <w:rsid w:val="00193579"/>
    <w:rsid w:val="00194669"/>
    <w:rsid w:val="00196A6B"/>
    <w:rsid w:val="00196AA1"/>
    <w:rsid w:val="001A0392"/>
    <w:rsid w:val="001A0F20"/>
    <w:rsid w:val="001A6595"/>
    <w:rsid w:val="001A6C89"/>
    <w:rsid w:val="001A7633"/>
    <w:rsid w:val="001B19EC"/>
    <w:rsid w:val="001B4B11"/>
    <w:rsid w:val="001B582E"/>
    <w:rsid w:val="001B6D7D"/>
    <w:rsid w:val="001C0035"/>
    <w:rsid w:val="001C08FD"/>
    <w:rsid w:val="001C15E2"/>
    <w:rsid w:val="001C1FF8"/>
    <w:rsid w:val="001C725C"/>
    <w:rsid w:val="001D0CDB"/>
    <w:rsid w:val="001D4808"/>
    <w:rsid w:val="001D7AB4"/>
    <w:rsid w:val="001E0687"/>
    <w:rsid w:val="001E1131"/>
    <w:rsid w:val="001E21A0"/>
    <w:rsid w:val="001E3C86"/>
    <w:rsid w:val="001E4B44"/>
    <w:rsid w:val="001E5F5D"/>
    <w:rsid w:val="001E7638"/>
    <w:rsid w:val="001F11DC"/>
    <w:rsid w:val="001F1E88"/>
    <w:rsid w:val="001F3021"/>
    <w:rsid w:val="001F44CE"/>
    <w:rsid w:val="001F6D3F"/>
    <w:rsid w:val="001F7651"/>
    <w:rsid w:val="001F7B53"/>
    <w:rsid w:val="00200A57"/>
    <w:rsid w:val="00202ED7"/>
    <w:rsid w:val="00203069"/>
    <w:rsid w:val="002045FD"/>
    <w:rsid w:val="002060AD"/>
    <w:rsid w:val="002112AC"/>
    <w:rsid w:val="00213610"/>
    <w:rsid w:val="00213EE6"/>
    <w:rsid w:val="00216EDD"/>
    <w:rsid w:val="002170AF"/>
    <w:rsid w:val="00217DC1"/>
    <w:rsid w:val="00225C82"/>
    <w:rsid w:val="0022739F"/>
    <w:rsid w:val="002313A3"/>
    <w:rsid w:val="002316E0"/>
    <w:rsid w:val="002328A2"/>
    <w:rsid w:val="00233C81"/>
    <w:rsid w:val="002368AA"/>
    <w:rsid w:val="00240304"/>
    <w:rsid w:val="00241903"/>
    <w:rsid w:val="00245A96"/>
    <w:rsid w:val="002467C6"/>
    <w:rsid w:val="00246C49"/>
    <w:rsid w:val="0024797D"/>
    <w:rsid w:val="00247EFB"/>
    <w:rsid w:val="00250751"/>
    <w:rsid w:val="00253509"/>
    <w:rsid w:val="0025379F"/>
    <w:rsid w:val="002570D9"/>
    <w:rsid w:val="00257A60"/>
    <w:rsid w:val="00261F96"/>
    <w:rsid w:val="00262307"/>
    <w:rsid w:val="00263450"/>
    <w:rsid w:val="002640F7"/>
    <w:rsid w:val="00274AB5"/>
    <w:rsid w:val="002762F8"/>
    <w:rsid w:val="0027685C"/>
    <w:rsid w:val="00277100"/>
    <w:rsid w:val="00277FAC"/>
    <w:rsid w:val="002803F6"/>
    <w:rsid w:val="00281439"/>
    <w:rsid w:val="0028758D"/>
    <w:rsid w:val="002904FA"/>
    <w:rsid w:val="00290F91"/>
    <w:rsid w:val="002918C5"/>
    <w:rsid w:val="00292C4C"/>
    <w:rsid w:val="002950FC"/>
    <w:rsid w:val="002976D9"/>
    <w:rsid w:val="002A1528"/>
    <w:rsid w:val="002A1DC3"/>
    <w:rsid w:val="002A664F"/>
    <w:rsid w:val="002A6DF9"/>
    <w:rsid w:val="002A7359"/>
    <w:rsid w:val="002B2292"/>
    <w:rsid w:val="002B2C10"/>
    <w:rsid w:val="002B3BC0"/>
    <w:rsid w:val="002B6FFD"/>
    <w:rsid w:val="002B7C9C"/>
    <w:rsid w:val="002B7DB9"/>
    <w:rsid w:val="002C04F0"/>
    <w:rsid w:val="002C134C"/>
    <w:rsid w:val="002C23DC"/>
    <w:rsid w:val="002C33B5"/>
    <w:rsid w:val="002C644C"/>
    <w:rsid w:val="002C6604"/>
    <w:rsid w:val="002C6CC2"/>
    <w:rsid w:val="002C7827"/>
    <w:rsid w:val="002D18C8"/>
    <w:rsid w:val="002D31B4"/>
    <w:rsid w:val="002D353E"/>
    <w:rsid w:val="002D35BA"/>
    <w:rsid w:val="002D5A22"/>
    <w:rsid w:val="002D7326"/>
    <w:rsid w:val="002E2CB5"/>
    <w:rsid w:val="002E2F32"/>
    <w:rsid w:val="002E544A"/>
    <w:rsid w:val="002E7FD3"/>
    <w:rsid w:val="002F7AEE"/>
    <w:rsid w:val="002F7E88"/>
    <w:rsid w:val="00301AED"/>
    <w:rsid w:val="00302C99"/>
    <w:rsid w:val="0030338E"/>
    <w:rsid w:val="00303935"/>
    <w:rsid w:val="00307E98"/>
    <w:rsid w:val="00311245"/>
    <w:rsid w:val="00313935"/>
    <w:rsid w:val="0031751F"/>
    <w:rsid w:val="00325E95"/>
    <w:rsid w:val="00340C85"/>
    <w:rsid w:val="00345A4E"/>
    <w:rsid w:val="003509CD"/>
    <w:rsid w:val="00350BA7"/>
    <w:rsid w:val="0035575B"/>
    <w:rsid w:val="003568F6"/>
    <w:rsid w:val="003569FA"/>
    <w:rsid w:val="003575F2"/>
    <w:rsid w:val="003605EF"/>
    <w:rsid w:val="00361395"/>
    <w:rsid w:val="003677C9"/>
    <w:rsid w:val="003702D9"/>
    <w:rsid w:val="00373F07"/>
    <w:rsid w:val="00376E7E"/>
    <w:rsid w:val="00382772"/>
    <w:rsid w:val="00382B15"/>
    <w:rsid w:val="00386815"/>
    <w:rsid w:val="00386847"/>
    <w:rsid w:val="00387078"/>
    <w:rsid w:val="0038755D"/>
    <w:rsid w:val="0039023B"/>
    <w:rsid w:val="0039096A"/>
    <w:rsid w:val="00392C6C"/>
    <w:rsid w:val="00394DBF"/>
    <w:rsid w:val="003A1EB4"/>
    <w:rsid w:val="003A4E42"/>
    <w:rsid w:val="003A7F6C"/>
    <w:rsid w:val="003B05BB"/>
    <w:rsid w:val="003B4473"/>
    <w:rsid w:val="003C0C11"/>
    <w:rsid w:val="003C1F8E"/>
    <w:rsid w:val="003C5594"/>
    <w:rsid w:val="003D1522"/>
    <w:rsid w:val="003D1B37"/>
    <w:rsid w:val="003D4154"/>
    <w:rsid w:val="003D4EA6"/>
    <w:rsid w:val="003D5190"/>
    <w:rsid w:val="003D52E9"/>
    <w:rsid w:val="003D7FD4"/>
    <w:rsid w:val="003E1AE9"/>
    <w:rsid w:val="003E3E9E"/>
    <w:rsid w:val="003E3F48"/>
    <w:rsid w:val="003E73B2"/>
    <w:rsid w:val="003F0669"/>
    <w:rsid w:val="003F12E1"/>
    <w:rsid w:val="003F17C6"/>
    <w:rsid w:val="003F2DD5"/>
    <w:rsid w:val="003F36C1"/>
    <w:rsid w:val="003F4949"/>
    <w:rsid w:val="003F7594"/>
    <w:rsid w:val="00401A18"/>
    <w:rsid w:val="00402BA1"/>
    <w:rsid w:val="00402BD5"/>
    <w:rsid w:val="00402E9A"/>
    <w:rsid w:val="0040486D"/>
    <w:rsid w:val="004061B6"/>
    <w:rsid w:val="004067FC"/>
    <w:rsid w:val="00406F47"/>
    <w:rsid w:val="0041223D"/>
    <w:rsid w:val="00413AEB"/>
    <w:rsid w:val="00416655"/>
    <w:rsid w:val="004170BF"/>
    <w:rsid w:val="00421321"/>
    <w:rsid w:val="0042218E"/>
    <w:rsid w:val="004241F2"/>
    <w:rsid w:val="00426283"/>
    <w:rsid w:val="00426735"/>
    <w:rsid w:val="00433DEC"/>
    <w:rsid w:val="00434BA4"/>
    <w:rsid w:val="00436957"/>
    <w:rsid w:val="00441AD7"/>
    <w:rsid w:val="00441CDD"/>
    <w:rsid w:val="00443862"/>
    <w:rsid w:val="0045267A"/>
    <w:rsid w:val="00462480"/>
    <w:rsid w:val="00465801"/>
    <w:rsid w:val="0046593B"/>
    <w:rsid w:val="00465CE6"/>
    <w:rsid w:val="00466CD2"/>
    <w:rsid w:val="00467D16"/>
    <w:rsid w:val="00472C9A"/>
    <w:rsid w:val="004731B8"/>
    <w:rsid w:val="004770D4"/>
    <w:rsid w:val="00480018"/>
    <w:rsid w:val="0048430E"/>
    <w:rsid w:val="0048467A"/>
    <w:rsid w:val="004863A6"/>
    <w:rsid w:val="00486BB8"/>
    <w:rsid w:val="00490D10"/>
    <w:rsid w:val="004941AE"/>
    <w:rsid w:val="00495649"/>
    <w:rsid w:val="00495DAE"/>
    <w:rsid w:val="00497140"/>
    <w:rsid w:val="0049770A"/>
    <w:rsid w:val="004A2BC4"/>
    <w:rsid w:val="004A3E21"/>
    <w:rsid w:val="004A3F6B"/>
    <w:rsid w:val="004A5D81"/>
    <w:rsid w:val="004A6622"/>
    <w:rsid w:val="004A69FD"/>
    <w:rsid w:val="004B145A"/>
    <w:rsid w:val="004B1901"/>
    <w:rsid w:val="004B3DC4"/>
    <w:rsid w:val="004B3FB3"/>
    <w:rsid w:val="004C312B"/>
    <w:rsid w:val="004D12FE"/>
    <w:rsid w:val="004D140F"/>
    <w:rsid w:val="004D14EB"/>
    <w:rsid w:val="004D374A"/>
    <w:rsid w:val="004D476A"/>
    <w:rsid w:val="004E01D7"/>
    <w:rsid w:val="004E1C0A"/>
    <w:rsid w:val="004E1D10"/>
    <w:rsid w:val="004E59A1"/>
    <w:rsid w:val="004E6E42"/>
    <w:rsid w:val="004F0350"/>
    <w:rsid w:val="004F42C8"/>
    <w:rsid w:val="0050022F"/>
    <w:rsid w:val="00507132"/>
    <w:rsid w:val="00511765"/>
    <w:rsid w:val="00511CF5"/>
    <w:rsid w:val="00512ED3"/>
    <w:rsid w:val="005157E5"/>
    <w:rsid w:val="00516D76"/>
    <w:rsid w:val="005175FE"/>
    <w:rsid w:val="0052201F"/>
    <w:rsid w:val="005223EC"/>
    <w:rsid w:val="00525FC9"/>
    <w:rsid w:val="00526F56"/>
    <w:rsid w:val="00527E3C"/>
    <w:rsid w:val="0053156C"/>
    <w:rsid w:val="00531EEF"/>
    <w:rsid w:val="00536233"/>
    <w:rsid w:val="00536E65"/>
    <w:rsid w:val="005375BC"/>
    <w:rsid w:val="00537AFA"/>
    <w:rsid w:val="005416B9"/>
    <w:rsid w:val="005419F7"/>
    <w:rsid w:val="00544D49"/>
    <w:rsid w:val="0055214F"/>
    <w:rsid w:val="00552AFB"/>
    <w:rsid w:val="00553C8D"/>
    <w:rsid w:val="00556429"/>
    <w:rsid w:val="00564221"/>
    <w:rsid w:val="00565B99"/>
    <w:rsid w:val="00566156"/>
    <w:rsid w:val="005708E8"/>
    <w:rsid w:val="00572BA9"/>
    <w:rsid w:val="00573741"/>
    <w:rsid w:val="00573DA1"/>
    <w:rsid w:val="005765DA"/>
    <w:rsid w:val="00576AD2"/>
    <w:rsid w:val="005813A8"/>
    <w:rsid w:val="00583CDE"/>
    <w:rsid w:val="00583DBC"/>
    <w:rsid w:val="005850EC"/>
    <w:rsid w:val="005866B1"/>
    <w:rsid w:val="00586891"/>
    <w:rsid w:val="00586B70"/>
    <w:rsid w:val="00592E36"/>
    <w:rsid w:val="00593C2F"/>
    <w:rsid w:val="00595D39"/>
    <w:rsid w:val="00597EAB"/>
    <w:rsid w:val="005A3875"/>
    <w:rsid w:val="005A47C2"/>
    <w:rsid w:val="005A5D5C"/>
    <w:rsid w:val="005A6368"/>
    <w:rsid w:val="005A72FE"/>
    <w:rsid w:val="005A73A1"/>
    <w:rsid w:val="005B007A"/>
    <w:rsid w:val="005B0781"/>
    <w:rsid w:val="005B1B1E"/>
    <w:rsid w:val="005B64A3"/>
    <w:rsid w:val="005C3E71"/>
    <w:rsid w:val="005C64E3"/>
    <w:rsid w:val="005D0437"/>
    <w:rsid w:val="005D19AC"/>
    <w:rsid w:val="005D238C"/>
    <w:rsid w:val="005D55D6"/>
    <w:rsid w:val="005E23F6"/>
    <w:rsid w:val="005E3F22"/>
    <w:rsid w:val="005E7E1E"/>
    <w:rsid w:val="005F1438"/>
    <w:rsid w:val="005F1B32"/>
    <w:rsid w:val="005F1D21"/>
    <w:rsid w:val="005F3406"/>
    <w:rsid w:val="0060272D"/>
    <w:rsid w:val="0060760F"/>
    <w:rsid w:val="00607D58"/>
    <w:rsid w:val="00614111"/>
    <w:rsid w:val="00617E7A"/>
    <w:rsid w:val="00617F07"/>
    <w:rsid w:val="00621F1D"/>
    <w:rsid w:val="00623BFB"/>
    <w:rsid w:val="006246F0"/>
    <w:rsid w:val="006254FF"/>
    <w:rsid w:val="00632F42"/>
    <w:rsid w:val="00634A2B"/>
    <w:rsid w:val="006374CD"/>
    <w:rsid w:val="006405C0"/>
    <w:rsid w:val="00640E9F"/>
    <w:rsid w:val="0064384D"/>
    <w:rsid w:val="00643B24"/>
    <w:rsid w:val="00643D20"/>
    <w:rsid w:val="00646402"/>
    <w:rsid w:val="00647167"/>
    <w:rsid w:val="006501B3"/>
    <w:rsid w:val="00651AB6"/>
    <w:rsid w:val="006532BA"/>
    <w:rsid w:val="006545DA"/>
    <w:rsid w:val="00657AFD"/>
    <w:rsid w:val="00660D39"/>
    <w:rsid w:val="0066112E"/>
    <w:rsid w:val="006645D1"/>
    <w:rsid w:val="00665694"/>
    <w:rsid w:val="00665B23"/>
    <w:rsid w:val="00666D56"/>
    <w:rsid w:val="00670725"/>
    <w:rsid w:val="00670A8C"/>
    <w:rsid w:val="00671135"/>
    <w:rsid w:val="00671E64"/>
    <w:rsid w:val="00673706"/>
    <w:rsid w:val="006740BF"/>
    <w:rsid w:val="0067607F"/>
    <w:rsid w:val="0067611C"/>
    <w:rsid w:val="00676627"/>
    <w:rsid w:val="00677A27"/>
    <w:rsid w:val="0068699D"/>
    <w:rsid w:val="00687422"/>
    <w:rsid w:val="00687F20"/>
    <w:rsid w:val="00690CD5"/>
    <w:rsid w:val="006918A4"/>
    <w:rsid w:val="00691B4D"/>
    <w:rsid w:val="00693713"/>
    <w:rsid w:val="00695160"/>
    <w:rsid w:val="006954FB"/>
    <w:rsid w:val="00697143"/>
    <w:rsid w:val="006A194B"/>
    <w:rsid w:val="006A264D"/>
    <w:rsid w:val="006A5112"/>
    <w:rsid w:val="006B4D81"/>
    <w:rsid w:val="006B635C"/>
    <w:rsid w:val="006B6F72"/>
    <w:rsid w:val="006C104E"/>
    <w:rsid w:val="006C494F"/>
    <w:rsid w:val="006C5FE0"/>
    <w:rsid w:val="006D2E63"/>
    <w:rsid w:val="006E2CCB"/>
    <w:rsid w:val="006E36B9"/>
    <w:rsid w:val="006E3F8D"/>
    <w:rsid w:val="006E64FC"/>
    <w:rsid w:val="006E7696"/>
    <w:rsid w:val="006F23B5"/>
    <w:rsid w:val="006F25C5"/>
    <w:rsid w:val="006F420E"/>
    <w:rsid w:val="006F4F41"/>
    <w:rsid w:val="006F5040"/>
    <w:rsid w:val="007003DE"/>
    <w:rsid w:val="00705653"/>
    <w:rsid w:val="0071020B"/>
    <w:rsid w:val="007119F1"/>
    <w:rsid w:val="00713606"/>
    <w:rsid w:val="007139E2"/>
    <w:rsid w:val="00715EBD"/>
    <w:rsid w:val="00716A4B"/>
    <w:rsid w:val="00720D49"/>
    <w:rsid w:val="00721F0F"/>
    <w:rsid w:val="00725EC6"/>
    <w:rsid w:val="007263AF"/>
    <w:rsid w:val="00727671"/>
    <w:rsid w:val="0072789F"/>
    <w:rsid w:val="00727B93"/>
    <w:rsid w:val="007315CD"/>
    <w:rsid w:val="007345E7"/>
    <w:rsid w:val="00734F57"/>
    <w:rsid w:val="00740B9B"/>
    <w:rsid w:val="007416D8"/>
    <w:rsid w:val="0074358A"/>
    <w:rsid w:val="00745618"/>
    <w:rsid w:val="00746C00"/>
    <w:rsid w:val="00746CAE"/>
    <w:rsid w:val="00751E37"/>
    <w:rsid w:val="0075272A"/>
    <w:rsid w:val="00752AD5"/>
    <w:rsid w:val="00753975"/>
    <w:rsid w:val="00753A5B"/>
    <w:rsid w:val="00754BA5"/>
    <w:rsid w:val="00755627"/>
    <w:rsid w:val="00756074"/>
    <w:rsid w:val="00756619"/>
    <w:rsid w:val="00756C59"/>
    <w:rsid w:val="00760B29"/>
    <w:rsid w:val="00760FC9"/>
    <w:rsid w:val="0076327E"/>
    <w:rsid w:val="007660F1"/>
    <w:rsid w:val="00770804"/>
    <w:rsid w:val="00772E86"/>
    <w:rsid w:val="00774D00"/>
    <w:rsid w:val="00774E55"/>
    <w:rsid w:val="00775A0B"/>
    <w:rsid w:val="00776EB1"/>
    <w:rsid w:val="007775CB"/>
    <w:rsid w:val="00781055"/>
    <w:rsid w:val="00783279"/>
    <w:rsid w:val="007858BE"/>
    <w:rsid w:val="00787339"/>
    <w:rsid w:val="007A076D"/>
    <w:rsid w:val="007A3DC4"/>
    <w:rsid w:val="007A7338"/>
    <w:rsid w:val="007B1212"/>
    <w:rsid w:val="007B2CAC"/>
    <w:rsid w:val="007B311A"/>
    <w:rsid w:val="007B42EE"/>
    <w:rsid w:val="007B6007"/>
    <w:rsid w:val="007B6416"/>
    <w:rsid w:val="007B746B"/>
    <w:rsid w:val="007C1B0E"/>
    <w:rsid w:val="007C1D8D"/>
    <w:rsid w:val="007C2197"/>
    <w:rsid w:val="007C47D8"/>
    <w:rsid w:val="007C4F14"/>
    <w:rsid w:val="007C7E7F"/>
    <w:rsid w:val="007D1FF1"/>
    <w:rsid w:val="007D270B"/>
    <w:rsid w:val="007D6D69"/>
    <w:rsid w:val="007D7516"/>
    <w:rsid w:val="007F0C46"/>
    <w:rsid w:val="007F0F35"/>
    <w:rsid w:val="007F49F7"/>
    <w:rsid w:val="007F55CE"/>
    <w:rsid w:val="007F6F3B"/>
    <w:rsid w:val="00800F70"/>
    <w:rsid w:val="00802CE6"/>
    <w:rsid w:val="00803BFB"/>
    <w:rsid w:val="00804C57"/>
    <w:rsid w:val="00806C14"/>
    <w:rsid w:val="00806F51"/>
    <w:rsid w:val="008110BA"/>
    <w:rsid w:val="00811197"/>
    <w:rsid w:val="00812D55"/>
    <w:rsid w:val="00815A6E"/>
    <w:rsid w:val="008171D4"/>
    <w:rsid w:val="008207F2"/>
    <w:rsid w:val="00823A76"/>
    <w:rsid w:val="0082411D"/>
    <w:rsid w:val="008244EA"/>
    <w:rsid w:val="00824C41"/>
    <w:rsid w:val="00825145"/>
    <w:rsid w:val="00825739"/>
    <w:rsid w:val="008270B9"/>
    <w:rsid w:val="00831DC2"/>
    <w:rsid w:val="008325EF"/>
    <w:rsid w:val="008331B3"/>
    <w:rsid w:val="00834980"/>
    <w:rsid w:val="008358D3"/>
    <w:rsid w:val="00835E97"/>
    <w:rsid w:val="00844444"/>
    <w:rsid w:val="00846D93"/>
    <w:rsid w:val="00847358"/>
    <w:rsid w:val="0085212B"/>
    <w:rsid w:val="00853481"/>
    <w:rsid w:val="0085358A"/>
    <w:rsid w:val="00855357"/>
    <w:rsid w:val="00855EE2"/>
    <w:rsid w:val="0085644C"/>
    <w:rsid w:val="0086002B"/>
    <w:rsid w:val="00860F24"/>
    <w:rsid w:val="008626D4"/>
    <w:rsid w:val="00864FB8"/>
    <w:rsid w:val="00867A7D"/>
    <w:rsid w:val="00870CCB"/>
    <w:rsid w:val="0087196C"/>
    <w:rsid w:val="00885280"/>
    <w:rsid w:val="00885B02"/>
    <w:rsid w:val="00890384"/>
    <w:rsid w:val="008913A1"/>
    <w:rsid w:val="00891D49"/>
    <w:rsid w:val="00891E83"/>
    <w:rsid w:val="00892393"/>
    <w:rsid w:val="0089273F"/>
    <w:rsid w:val="00892DD6"/>
    <w:rsid w:val="008930DC"/>
    <w:rsid w:val="00893229"/>
    <w:rsid w:val="00894077"/>
    <w:rsid w:val="00896590"/>
    <w:rsid w:val="008A29AD"/>
    <w:rsid w:val="008A2EFE"/>
    <w:rsid w:val="008B46CF"/>
    <w:rsid w:val="008B4F11"/>
    <w:rsid w:val="008B53A5"/>
    <w:rsid w:val="008C2C16"/>
    <w:rsid w:val="008D0F1E"/>
    <w:rsid w:val="008D1596"/>
    <w:rsid w:val="008D1E5D"/>
    <w:rsid w:val="008D1FE2"/>
    <w:rsid w:val="008D42AA"/>
    <w:rsid w:val="008D4921"/>
    <w:rsid w:val="008D57A4"/>
    <w:rsid w:val="008D6327"/>
    <w:rsid w:val="008D6B1C"/>
    <w:rsid w:val="008D7C9D"/>
    <w:rsid w:val="008E2522"/>
    <w:rsid w:val="008E2C7A"/>
    <w:rsid w:val="008E3789"/>
    <w:rsid w:val="008E501F"/>
    <w:rsid w:val="008E7070"/>
    <w:rsid w:val="008E72CD"/>
    <w:rsid w:val="008E7C46"/>
    <w:rsid w:val="008F0FBA"/>
    <w:rsid w:val="008F183F"/>
    <w:rsid w:val="008F3425"/>
    <w:rsid w:val="008F77B8"/>
    <w:rsid w:val="00901949"/>
    <w:rsid w:val="009047C7"/>
    <w:rsid w:val="0090670A"/>
    <w:rsid w:val="0091059A"/>
    <w:rsid w:val="00910637"/>
    <w:rsid w:val="009113D4"/>
    <w:rsid w:val="00911D5A"/>
    <w:rsid w:val="00913168"/>
    <w:rsid w:val="00914539"/>
    <w:rsid w:val="00920D10"/>
    <w:rsid w:val="009213EF"/>
    <w:rsid w:val="00921F11"/>
    <w:rsid w:val="00921FED"/>
    <w:rsid w:val="00922EE0"/>
    <w:rsid w:val="00923D6F"/>
    <w:rsid w:val="00924C78"/>
    <w:rsid w:val="00931745"/>
    <w:rsid w:val="00931ABD"/>
    <w:rsid w:val="00931EA0"/>
    <w:rsid w:val="00931F42"/>
    <w:rsid w:val="009331A0"/>
    <w:rsid w:val="00933AAD"/>
    <w:rsid w:val="0093683A"/>
    <w:rsid w:val="00937DA9"/>
    <w:rsid w:val="00937FEE"/>
    <w:rsid w:val="009405AD"/>
    <w:rsid w:val="00941511"/>
    <w:rsid w:val="00943C6C"/>
    <w:rsid w:val="00943F11"/>
    <w:rsid w:val="00945A16"/>
    <w:rsid w:val="00945D0C"/>
    <w:rsid w:val="009463A6"/>
    <w:rsid w:val="0094710D"/>
    <w:rsid w:val="00950862"/>
    <w:rsid w:val="00952372"/>
    <w:rsid w:val="00955B68"/>
    <w:rsid w:val="00963FE0"/>
    <w:rsid w:val="009665E5"/>
    <w:rsid w:val="009776A2"/>
    <w:rsid w:val="009800A1"/>
    <w:rsid w:val="009802AC"/>
    <w:rsid w:val="009820E5"/>
    <w:rsid w:val="00984A32"/>
    <w:rsid w:val="00984CD5"/>
    <w:rsid w:val="009863B0"/>
    <w:rsid w:val="00986421"/>
    <w:rsid w:val="00986F7A"/>
    <w:rsid w:val="009903B2"/>
    <w:rsid w:val="00995719"/>
    <w:rsid w:val="0099792C"/>
    <w:rsid w:val="00997AA3"/>
    <w:rsid w:val="009A1484"/>
    <w:rsid w:val="009A62FB"/>
    <w:rsid w:val="009B035F"/>
    <w:rsid w:val="009B0913"/>
    <w:rsid w:val="009B14E1"/>
    <w:rsid w:val="009B1800"/>
    <w:rsid w:val="009B262D"/>
    <w:rsid w:val="009B2C6C"/>
    <w:rsid w:val="009B5F2A"/>
    <w:rsid w:val="009B7712"/>
    <w:rsid w:val="009C6B0A"/>
    <w:rsid w:val="009D048E"/>
    <w:rsid w:val="009D48B7"/>
    <w:rsid w:val="009D6E41"/>
    <w:rsid w:val="009E029F"/>
    <w:rsid w:val="009E2EC3"/>
    <w:rsid w:val="009E3701"/>
    <w:rsid w:val="009E7E5F"/>
    <w:rsid w:val="009F4FB8"/>
    <w:rsid w:val="009F5CCE"/>
    <w:rsid w:val="009F6F01"/>
    <w:rsid w:val="00A0193B"/>
    <w:rsid w:val="00A02934"/>
    <w:rsid w:val="00A0309F"/>
    <w:rsid w:val="00A03C19"/>
    <w:rsid w:val="00A05C0E"/>
    <w:rsid w:val="00A10774"/>
    <w:rsid w:val="00A119BA"/>
    <w:rsid w:val="00A14E76"/>
    <w:rsid w:val="00A16D24"/>
    <w:rsid w:val="00A23B2F"/>
    <w:rsid w:val="00A26FB2"/>
    <w:rsid w:val="00A312F0"/>
    <w:rsid w:val="00A32879"/>
    <w:rsid w:val="00A3486C"/>
    <w:rsid w:val="00A361CC"/>
    <w:rsid w:val="00A40E56"/>
    <w:rsid w:val="00A42BCB"/>
    <w:rsid w:val="00A439AF"/>
    <w:rsid w:val="00A43D56"/>
    <w:rsid w:val="00A47ACA"/>
    <w:rsid w:val="00A507B5"/>
    <w:rsid w:val="00A53D34"/>
    <w:rsid w:val="00A53EB2"/>
    <w:rsid w:val="00A54CDB"/>
    <w:rsid w:val="00A57A4B"/>
    <w:rsid w:val="00A63024"/>
    <w:rsid w:val="00A66E3E"/>
    <w:rsid w:val="00A67CEC"/>
    <w:rsid w:val="00A70F19"/>
    <w:rsid w:val="00A751FF"/>
    <w:rsid w:val="00A7534B"/>
    <w:rsid w:val="00A762F4"/>
    <w:rsid w:val="00A77B9E"/>
    <w:rsid w:val="00A80F09"/>
    <w:rsid w:val="00A83372"/>
    <w:rsid w:val="00A85FAE"/>
    <w:rsid w:val="00A907B0"/>
    <w:rsid w:val="00AA0FA2"/>
    <w:rsid w:val="00AA20C8"/>
    <w:rsid w:val="00AA2AAF"/>
    <w:rsid w:val="00AA3750"/>
    <w:rsid w:val="00AA3AF6"/>
    <w:rsid w:val="00AB19D6"/>
    <w:rsid w:val="00AB28DA"/>
    <w:rsid w:val="00AB32C8"/>
    <w:rsid w:val="00AB3991"/>
    <w:rsid w:val="00AB58BA"/>
    <w:rsid w:val="00AC0C20"/>
    <w:rsid w:val="00AC167A"/>
    <w:rsid w:val="00AC467A"/>
    <w:rsid w:val="00AC717B"/>
    <w:rsid w:val="00AD01B6"/>
    <w:rsid w:val="00AD2F8E"/>
    <w:rsid w:val="00AD42BB"/>
    <w:rsid w:val="00AD449F"/>
    <w:rsid w:val="00AD6B88"/>
    <w:rsid w:val="00AE35E0"/>
    <w:rsid w:val="00AF5EFD"/>
    <w:rsid w:val="00B00D41"/>
    <w:rsid w:val="00B012D3"/>
    <w:rsid w:val="00B01800"/>
    <w:rsid w:val="00B01C10"/>
    <w:rsid w:val="00B028E3"/>
    <w:rsid w:val="00B02F11"/>
    <w:rsid w:val="00B04F20"/>
    <w:rsid w:val="00B0588E"/>
    <w:rsid w:val="00B0602D"/>
    <w:rsid w:val="00B107A0"/>
    <w:rsid w:val="00B11F01"/>
    <w:rsid w:val="00B21AA4"/>
    <w:rsid w:val="00B23662"/>
    <w:rsid w:val="00B24315"/>
    <w:rsid w:val="00B32597"/>
    <w:rsid w:val="00B33B10"/>
    <w:rsid w:val="00B33CA7"/>
    <w:rsid w:val="00B344EA"/>
    <w:rsid w:val="00B35A04"/>
    <w:rsid w:val="00B365CE"/>
    <w:rsid w:val="00B36C2C"/>
    <w:rsid w:val="00B37063"/>
    <w:rsid w:val="00B37780"/>
    <w:rsid w:val="00B37795"/>
    <w:rsid w:val="00B414CC"/>
    <w:rsid w:val="00B466D4"/>
    <w:rsid w:val="00B50611"/>
    <w:rsid w:val="00B50912"/>
    <w:rsid w:val="00B56C26"/>
    <w:rsid w:val="00B60669"/>
    <w:rsid w:val="00B63910"/>
    <w:rsid w:val="00B63BB9"/>
    <w:rsid w:val="00B64185"/>
    <w:rsid w:val="00B6435F"/>
    <w:rsid w:val="00B644CB"/>
    <w:rsid w:val="00B66134"/>
    <w:rsid w:val="00B66EF3"/>
    <w:rsid w:val="00B737E5"/>
    <w:rsid w:val="00B752A9"/>
    <w:rsid w:val="00B75DCF"/>
    <w:rsid w:val="00B76532"/>
    <w:rsid w:val="00B77C60"/>
    <w:rsid w:val="00B80116"/>
    <w:rsid w:val="00B80E37"/>
    <w:rsid w:val="00B81C8A"/>
    <w:rsid w:val="00B8325C"/>
    <w:rsid w:val="00B8436A"/>
    <w:rsid w:val="00B8474F"/>
    <w:rsid w:val="00B84B22"/>
    <w:rsid w:val="00B85A90"/>
    <w:rsid w:val="00B86D0A"/>
    <w:rsid w:val="00B922C7"/>
    <w:rsid w:val="00B931FF"/>
    <w:rsid w:val="00B939D6"/>
    <w:rsid w:val="00B94AB7"/>
    <w:rsid w:val="00B95E9C"/>
    <w:rsid w:val="00BA014D"/>
    <w:rsid w:val="00BA1689"/>
    <w:rsid w:val="00BA171B"/>
    <w:rsid w:val="00BA233D"/>
    <w:rsid w:val="00BA2C9F"/>
    <w:rsid w:val="00BA5CB9"/>
    <w:rsid w:val="00BA63C4"/>
    <w:rsid w:val="00BA6E3F"/>
    <w:rsid w:val="00BB2E3D"/>
    <w:rsid w:val="00BB782E"/>
    <w:rsid w:val="00BC00A9"/>
    <w:rsid w:val="00BC096A"/>
    <w:rsid w:val="00BC1571"/>
    <w:rsid w:val="00BC1597"/>
    <w:rsid w:val="00BC2FA8"/>
    <w:rsid w:val="00BC34FB"/>
    <w:rsid w:val="00BD3B4B"/>
    <w:rsid w:val="00BD42A6"/>
    <w:rsid w:val="00BD5513"/>
    <w:rsid w:val="00BD592D"/>
    <w:rsid w:val="00BD5A65"/>
    <w:rsid w:val="00BD658B"/>
    <w:rsid w:val="00BE2192"/>
    <w:rsid w:val="00BE3605"/>
    <w:rsid w:val="00BE37D4"/>
    <w:rsid w:val="00BE41EC"/>
    <w:rsid w:val="00BE6EE3"/>
    <w:rsid w:val="00BE782B"/>
    <w:rsid w:val="00BF1B0E"/>
    <w:rsid w:val="00BF1DDF"/>
    <w:rsid w:val="00BF1E8F"/>
    <w:rsid w:val="00BF23D9"/>
    <w:rsid w:val="00BF72E0"/>
    <w:rsid w:val="00C04304"/>
    <w:rsid w:val="00C04351"/>
    <w:rsid w:val="00C04C6E"/>
    <w:rsid w:val="00C05AD4"/>
    <w:rsid w:val="00C10236"/>
    <w:rsid w:val="00C10878"/>
    <w:rsid w:val="00C10FAC"/>
    <w:rsid w:val="00C149F5"/>
    <w:rsid w:val="00C158D7"/>
    <w:rsid w:val="00C15E03"/>
    <w:rsid w:val="00C16BBC"/>
    <w:rsid w:val="00C23990"/>
    <w:rsid w:val="00C24017"/>
    <w:rsid w:val="00C24BDE"/>
    <w:rsid w:val="00C27EF9"/>
    <w:rsid w:val="00C300A7"/>
    <w:rsid w:val="00C3068F"/>
    <w:rsid w:val="00C35992"/>
    <w:rsid w:val="00C35DAF"/>
    <w:rsid w:val="00C3600D"/>
    <w:rsid w:val="00C36170"/>
    <w:rsid w:val="00C40B54"/>
    <w:rsid w:val="00C44B39"/>
    <w:rsid w:val="00C50949"/>
    <w:rsid w:val="00C510B9"/>
    <w:rsid w:val="00C511D3"/>
    <w:rsid w:val="00C51216"/>
    <w:rsid w:val="00C516D0"/>
    <w:rsid w:val="00C52F92"/>
    <w:rsid w:val="00C53995"/>
    <w:rsid w:val="00C55122"/>
    <w:rsid w:val="00C5607F"/>
    <w:rsid w:val="00C56DDC"/>
    <w:rsid w:val="00C6185E"/>
    <w:rsid w:val="00C651F2"/>
    <w:rsid w:val="00C65AE8"/>
    <w:rsid w:val="00C66057"/>
    <w:rsid w:val="00C66FD1"/>
    <w:rsid w:val="00C70628"/>
    <w:rsid w:val="00C751F0"/>
    <w:rsid w:val="00C77123"/>
    <w:rsid w:val="00C81993"/>
    <w:rsid w:val="00C81BF6"/>
    <w:rsid w:val="00C84A37"/>
    <w:rsid w:val="00C84D9F"/>
    <w:rsid w:val="00C90F9B"/>
    <w:rsid w:val="00C918D7"/>
    <w:rsid w:val="00C92189"/>
    <w:rsid w:val="00C957B7"/>
    <w:rsid w:val="00C96E9C"/>
    <w:rsid w:val="00C97681"/>
    <w:rsid w:val="00C97A0C"/>
    <w:rsid w:val="00C97F90"/>
    <w:rsid w:val="00CA16CC"/>
    <w:rsid w:val="00CA24EF"/>
    <w:rsid w:val="00CA2D1D"/>
    <w:rsid w:val="00CA41E0"/>
    <w:rsid w:val="00CA4FE6"/>
    <w:rsid w:val="00CA5382"/>
    <w:rsid w:val="00CB008B"/>
    <w:rsid w:val="00CB358E"/>
    <w:rsid w:val="00CB5DF0"/>
    <w:rsid w:val="00CB638E"/>
    <w:rsid w:val="00CC066F"/>
    <w:rsid w:val="00CC0AC2"/>
    <w:rsid w:val="00CC0AD8"/>
    <w:rsid w:val="00CC109A"/>
    <w:rsid w:val="00CC1F90"/>
    <w:rsid w:val="00CC296C"/>
    <w:rsid w:val="00CC2BD0"/>
    <w:rsid w:val="00CC2FC1"/>
    <w:rsid w:val="00CC56EF"/>
    <w:rsid w:val="00CD1C62"/>
    <w:rsid w:val="00CD2803"/>
    <w:rsid w:val="00CD549B"/>
    <w:rsid w:val="00CD5AC7"/>
    <w:rsid w:val="00CD6F9A"/>
    <w:rsid w:val="00CE0EF5"/>
    <w:rsid w:val="00CE47E3"/>
    <w:rsid w:val="00CE6DDD"/>
    <w:rsid w:val="00CE6EDC"/>
    <w:rsid w:val="00CE6F2E"/>
    <w:rsid w:val="00CE70C9"/>
    <w:rsid w:val="00CF0434"/>
    <w:rsid w:val="00CF237D"/>
    <w:rsid w:val="00CF42CB"/>
    <w:rsid w:val="00CF52AD"/>
    <w:rsid w:val="00CF5C35"/>
    <w:rsid w:val="00CF5F8B"/>
    <w:rsid w:val="00CF7F9A"/>
    <w:rsid w:val="00D01295"/>
    <w:rsid w:val="00D0258C"/>
    <w:rsid w:val="00D1060C"/>
    <w:rsid w:val="00D14267"/>
    <w:rsid w:val="00D16717"/>
    <w:rsid w:val="00D17BE1"/>
    <w:rsid w:val="00D2336D"/>
    <w:rsid w:val="00D25C90"/>
    <w:rsid w:val="00D2614F"/>
    <w:rsid w:val="00D30CA2"/>
    <w:rsid w:val="00D326B6"/>
    <w:rsid w:val="00D32773"/>
    <w:rsid w:val="00D339E1"/>
    <w:rsid w:val="00D42EC6"/>
    <w:rsid w:val="00D43DB6"/>
    <w:rsid w:val="00D470FF"/>
    <w:rsid w:val="00D4718C"/>
    <w:rsid w:val="00D51646"/>
    <w:rsid w:val="00D51A3A"/>
    <w:rsid w:val="00D54518"/>
    <w:rsid w:val="00D5505B"/>
    <w:rsid w:val="00D64F70"/>
    <w:rsid w:val="00D65421"/>
    <w:rsid w:val="00D65E70"/>
    <w:rsid w:val="00D66C18"/>
    <w:rsid w:val="00D70EC7"/>
    <w:rsid w:val="00D73206"/>
    <w:rsid w:val="00D74175"/>
    <w:rsid w:val="00D742DD"/>
    <w:rsid w:val="00D7477C"/>
    <w:rsid w:val="00D8366F"/>
    <w:rsid w:val="00D83D44"/>
    <w:rsid w:val="00D92496"/>
    <w:rsid w:val="00D941BB"/>
    <w:rsid w:val="00D94C94"/>
    <w:rsid w:val="00D95A59"/>
    <w:rsid w:val="00D9636F"/>
    <w:rsid w:val="00D971D2"/>
    <w:rsid w:val="00DA3506"/>
    <w:rsid w:val="00DA7BFB"/>
    <w:rsid w:val="00DA7C6C"/>
    <w:rsid w:val="00DA7CFE"/>
    <w:rsid w:val="00DB29A3"/>
    <w:rsid w:val="00DB2A2D"/>
    <w:rsid w:val="00DB419B"/>
    <w:rsid w:val="00DB58A5"/>
    <w:rsid w:val="00DB6248"/>
    <w:rsid w:val="00DB6B59"/>
    <w:rsid w:val="00DB6D76"/>
    <w:rsid w:val="00DC34A9"/>
    <w:rsid w:val="00DC4B61"/>
    <w:rsid w:val="00DC4E31"/>
    <w:rsid w:val="00DC7649"/>
    <w:rsid w:val="00DD0C7D"/>
    <w:rsid w:val="00DD1A01"/>
    <w:rsid w:val="00DD290E"/>
    <w:rsid w:val="00DD377F"/>
    <w:rsid w:val="00DD43BC"/>
    <w:rsid w:val="00DD53DE"/>
    <w:rsid w:val="00DD5D78"/>
    <w:rsid w:val="00DD6CA1"/>
    <w:rsid w:val="00DD6D42"/>
    <w:rsid w:val="00DD7932"/>
    <w:rsid w:val="00DE1045"/>
    <w:rsid w:val="00DE1110"/>
    <w:rsid w:val="00DE76A8"/>
    <w:rsid w:val="00DF040E"/>
    <w:rsid w:val="00DF07FD"/>
    <w:rsid w:val="00DF0A52"/>
    <w:rsid w:val="00DF3116"/>
    <w:rsid w:val="00DF492B"/>
    <w:rsid w:val="00DF55E9"/>
    <w:rsid w:val="00DF6183"/>
    <w:rsid w:val="00DF733A"/>
    <w:rsid w:val="00E01443"/>
    <w:rsid w:val="00E02A6E"/>
    <w:rsid w:val="00E03342"/>
    <w:rsid w:val="00E04905"/>
    <w:rsid w:val="00E051A6"/>
    <w:rsid w:val="00E061F4"/>
    <w:rsid w:val="00E13451"/>
    <w:rsid w:val="00E16D8C"/>
    <w:rsid w:val="00E20186"/>
    <w:rsid w:val="00E232DB"/>
    <w:rsid w:val="00E2607F"/>
    <w:rsid w:val="00E30976"/>
    <w:rsid w:val="00E33301"/>
    <w:rsid w:val="00E340C6"/>
    <w:rsid w:val="00E36B01"/>
    <w:rsid w:val="00E3782C"/>
    <w:rsid w:val="00E37A12"/>
    <w:rsid w:val="00E40755"/>
    <w:rsid w:val="00E44197"/>
    <w:rsid w:val="00E44486"/>
    <w:rsid w:val="00E44FDF"/>
    <w:rsid w:val="00E45DC6"/>
    <w:rsid w:val="00E47F2B"/>
    <w:rsid w:val="00E518BD"/>
    <w:rsid w:val="00E530B8"/>
    <w:rsid w:val="00E53D9E"/>
    <w:rsid w:val="00E56266"/>
    <w:rsid w:val="00E57D14"/>
    <w:rsid w:val="00E61B24"/>
    <w:rsid w:val="00E632DB"/>
    <w:rsid w:val="00E72981"/>
    <w:rsid w:val="00E750F2"/>
    <w:rsid w:val="00E75EAB"/>
    <w:rsid w:val="00E8090A"/>
    <w:rsid w:val="00E80A41"/>
    <w:rsid w:val="00E818D3"/>
    <w:rsid w:val="00E824E2"/>
    <w:rsid w:val="00E84DA4"/>
    <w:rsid w:val="00E85557"/>
    <w:rsid w:val="00E87606"/>
    <w:rsid w:val="00E900B6"/>
    <w:rsid w:val="00E90A1D"/>
    <w:rsid w:val="00E963BA"/>
    <w:rsid w:val="00EA1B9A"/>
    <w:rsid w:val="00EA2D6F"/>
    <w:rsid w:val="00EA2F66"/>
    <w:rsid w:val="00EA4B69"/>
    <w:rsid w:val="00EA556F"/>
    <w:rsid w:val="00EA55BB"/>
    <w:rsid w:val="00EB2B5D"/>
    <w:rsid w:val="00EB3A29"/>
    <w:rsid w:val="00EB3DBB"/>
    <w:rsid w:val="00EB42A4"/>
    <w:rsid w:val="00EB4AFD"/>
    <w:rsid w:val="00EB501A"/>
    <w:rsid w:val="00EB6831"/>
    <w:rsid w:val="00EB74B9"/>
    <w:rsid w:val="00EC3CE5"/>
    <w:rsid w:val="00EC4870"/>
    <w:rsid w:val="00EC7563"/>
    <w:rsid w:val="00EC7D55"/>
    <w:rsid w:val="00ED103B"/>
    <w:rsid w:val="00ED2614"/>
    <w:rsid w:val="00ED74EA"/>
    <w:rsid w:val="00ED7545"/>
    <w:rsid w:val="00EE03FA"/>
    <w:rsid w:val="00EE18D6"/>
    <w:rsid w:val="00EE2FD8"/>
    <w:rsid w:val="00EE4328"/>
    <w:rsid w:val="00EE56AE"/>
    <w:rsid w:val="00EE6773"/>
    <w:rsid w:val="00EE7F79"/>
    <w:rsid w:val="00EF1DC5"/>
    <w:rsid w:val="00EF77C1"/>
    <w:rsid w:val="00F00BC7"/>
    <w:rsid w:val="00F01AAA"/>
    <w:rsid w:val="00F025FD"/>
    <w:rsid w:val="00F02E96"/>
    <w:rsid w:val="00F04629"/>
    <w:rsid w:val="00F05B7D"/>
    <w:rsid w:val="00F117F3"/>
    <w:rsid w:val="00F11F18"/>
    <w:rsid w:val="00F134C4"/>
    <w:rsid w:val="00F154A5"/>
    <w:rsid w:val="00F17B0D"/>
    <w:rsid w:val="00F2177C"/>
    <w:rsid w:val="00F2371A"/>
    <w:rsid w:val="00F2498E"/>
    <w:rsid w:val="00F27245"/>
    <w:rsid w:val="00F27C33"/>
    <w:rsid w:val="00F27DB5"/>
    <w:rsid w:val="00F3307A"/>
    <w:rsid w:val="00F33D0E"/>
    <w:rsid w:val="00F37E14"/>
    <w:rsid w:val="00F40411"/>
    <w:rsid w:val="00F4045F"/>
    <w:rsid w:val="00F4629E"/>
    <w:rsid w:val="00F46B4B"/>
    <w:rsid w:val="00F4779D"/>
    <w:rsid w:val="00F50193"/>
    <w:rsid w:val="00F52D6A"/>
    <w:rsid w:val="00F539F6"/>
    <w:rsid w:val="00F544E2"/>
    <w:rsid w:val="00F60087"/>
    <w:rsid w:val="00F716A6"/>
    <w:rsid w:val="00F73EEA"/>
    <w:rsid w:val="00F82BC8"/>
    <w:rsid w:val="00F82F41"/>
    <w:rsid w:val="00F846C8"/>
    <w:rsid w:val="00F85AD0"/>
    <w:rsid w:val="00F91DE2"/>
    <w:rsid w:val="00F9721B"/>
    <w:rsid w:val="00FA3399"/>
    <w:rsid w:val="00FA369A"/>
    <w:rsid w:val="00FA4B7D"/>
    <w:rsid w:val="00FA57A3"/>
    <w:rsid w:val="00FA6203"/>
    <w:rsid w:val="00FA6ABE"/>
    <w:rsid w:val="00FA6B66"/>
    <w:rsid w:val="00FA742C"/>
    <w:rsid w:val="00FA76A9"/>
    <w:rsid w:val="00FA7EC1"/>
    <w:rsid w:val="00FB1258"/>
    <w:rsid w:val="00FB1621"/>
    <w:rsid w:val="00FB1798"/>
    <w:rsid w:val="00FB1DC6"/>
    <w:rsid w:val="00FC0CF1"/>
    <w:rsid w:val="00FC10E0"/>
    <w:rsid w:val="00FC4C69"/>
    <w:rsid w:val="00FD065D"/>
    <w:rsid w:val="00FD3C53"/>
    <w:rsid w:val="00FD4FE6"/>
    <w:rsid w:val="00FD5AA4"/>
    <w:rsid w:val="00FD5BCC"/>
    <w:rsid w:val="00FD77C5"/>
    <w:rsid w:val="00FE0698"/>
    <w:rsid w:val="00FF17CC"/>
    <w:rsid w:val="00FF1D15"/>
    <w:rsid w:val="00FF41A9"/>
    <w:rsid w:val="00FF4918"/>
    <w:rsid w:val="00FF4C3E"/>
    <w:rsid w:val="00FF5CF6"/>
    <w:rsid w:val="00FF6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1"/>
    <w:pPr>
      <w:jc w:val="both"/>
    </w:pPr>
    <w:rPr>
      <w:rFonts w:ascii="Times New Roman" w:hAnsi="Times New Roman"/>
      <w:sz w:val="24"/>
      <w:szCs w:val="24"/>
      <w:u w:val="single"/>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link w:val="10"/>
    <w:qFormat/>
    <w:rsid w:val="00E75EAB"/>
    <w:pPr>
      <w:spacing w:before="100" w:beforeAutospacing="1" w:after="100" w:afterAutospacing="1"/>
      <w:jc w:val="left"/>
      <w:outlineLvl w:val="0"/>
    </w:pPr>
    <w:rPr>
      <w:kern w:val="36"/>
      <w:sz w:val="48"/>
      <w:szCs w:val="48"/>
      <w:u w:val="none"/>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nhideWhenUsed/>
    <w:qFormat/>
    <w:locked/>
    <w:rsid w:val="005661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75EAB"/>
    <w:pPr>
      <w:spacing w:before="100" w:beforeAutospacing="1" w:after="100" w:afterAutospacing="1"/>
      <w:jc w:val="left"/>
      <w:outlineLvl w:val="2"/>
    </w:pPr>
    <w:rPr>
      <w:sz w:val="27"/>
      <w:szCs w:val="27"/>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
    <w:uiPriority w:val="99"/>
    <w:locked/>
    <w:rsid w:val="00E75EAB"/>
    <w:rPr>
      <w:rFonts w:ascii="Times New Roman" w:hAnsi="Times New Roman" w:cs="Times New Roman"/>
      <w:kern w:val="36"/>
      <w:sz w:val="48"/>
      <w:szCs w:val="48"/>
      <w:u w:val="none"/>
      <w:lang w:eastAsia="ru-RU"/>
    </w:rPr>
  </w:style>
  <w:style w:type="character" w:customStyle="1" w:styleId="30">
    <w:name w:val="Заголовок 3 Знак"/>
    <w:basedOn w:val="a0"/>
    <w:link w:val="3"/>
    <w:uiPriority w:val="9"/>
    <w:locked/>
    <w:rsid w:val="00E75EAB"/>
    <w:rPr>
      <w:rFonts w:ascii="Times New Roman" w:hAnsi="Times New Roman" w:cs="Times New Roman"/>
      <w:sz w:val="27"/>
      <w:szCs w:val="27"/>
      <w:u w:val="none"/>
      <w:lang w:eastAsia="ru-RU"/>
    </w:rPr>
  </w:style>
  <w:style w:type="paragraph" w:styleId="a3">
    <w:name w:val="No Spacing"/>
    <w:aliases w:val="Ариал"/>
    <w:basedOn w:val="3"/>
    <w:link w:val="a4"/>
    <w:uiPriority w:val="1"/>
    <w:qFormat/>
    <w:rsid w:val="00D8366F"/>
    <w:pPr>
      <w:keepNext/>
      <w:spacing w:before="120" w:beforeAutospacing="0" w:after="120" w:afterAutospacing="0"/>
    </w:pPr>
    <w:rPr>
      <w:sz w:val="24"/>
      <w:szCs w:val="24"/>
    </w:rPr>
  </w:style>
  <w:style w:type="paragraph" w:customStyle="1" w:styleId="11">
    <w:name w:val="Название1"/>
    <w:basedOn w:val="a"/>
    <w:uiPriority w:val="99"/>
    <w:rsid w:val="00E75EAB"/>
    <w:pPr>
      <w:spacing w:before="100" w:beforeAutospacing="1" w:after="100" w:afterAutospacing="1"/>
      <w:jc w:val="left"/>
    </w:pPr>
    <w:rPr>
      <w:b/>
      <w:bCs/>
      <w:u w:val="none"/>
    </w:rPr>
  </w:style>
  <w:style w:type="character" w:customStyle="1" w:styleId="bold">
    <w:name w:val="bold"/>
    <w:basedOn w:val="a0"/>
    <w:uiPriority w:val="99"/>
    <w:rsid w:val="00E75EAB"/>
  </w:style>
  <w:style w:type="table" w:styleId="a5">
    <w:name w:val="Table Grid"/>
    <w:basedOn w:val="a1"/>
    <w:uiPriority w:val="39"/>
    <w:rsid w:val="00E7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aliases w:val="Bullet List,FooterText,numbered,Список нумерованный цифры,-Абзац списка,List Paragraph3"/>
    <w:basedOn w:val="a"/>
    <w:link w:val="a7"/>
    <w:uiPriority w:val="34"/>
    <w:qFormat/>
    <w:rsid w:val="003F7594"/>
    <w:pPr>
      <w:ind w:left="720"/>
    </w:pPr>
  </w:style>
  <w:style w:type="paragraph" w:customStyle="1" w:styleId="1625">
    <w:name w:val="Стиль многоуровневый 16 пт полужирный Синий Первая строка:  25..."/>
    <w:basedOn w:val="3"/>
    <w:uiPriority w:val="99"/>
    <w:rsid w:val="006F420E"/>
    <w:pPr>
      <w:keepNext/>
      <w:numPr>
        <w:numId w:val="1"/>
      </w:numPr>
      <w:spacing w:before="120" w:beforeAutospacing="0" w:after="120" w:afterAutospacing="0"/>
      <w:ind w:right="23"/>
      <w:jc w:val="center"/>
    </w:pPr>
    <w:rPr>
      <w:b/>
      <w:bCs/>
      <w:sz w:val="32"/>
      <w:szCs w:val="32"/>
    </w:rPr>
  </w:style>
  <w:style w:type="paragraph" w:customStyle="1" w:styleId="a8">
    <w:name w:val="Знак Знак Знак Знак Знак Знак"/>
    <w:basedOn w:val="a"/>
    <w:uiPriority w:val="99"/>
    <w:rsid w:val="000A7755"/>
    <w:pPr>
      <w:spacing w:after="160" w:line="240" w:lineRule="exact"/>
      <w:jc w:val="left"/>
    </w:pPr>
    <w:rPr>
      <w:rFonts w:ascii="Verdana" w:hAnsi="Verdana" w:cs="Verdana"/>
      <w:sz w:val="20"/>
      <w:szCs w:val="20"/>
      <w:u w:val="none"/>
      <w:lang w:val="en-US" w:eastAsia="en-US"/>
    </w:rPr>
  </w:style>
  <w:style w:type="paragraph" w:styleId="a9">
    <w:name w:val="header"/>
    <w:basedOn w:val="a"/>
    <w:link w:val="aa"/>
    <w:uiPriority w:val="99"/>
    <w:rsid w:val="00246C49"/>
    <w:pPr>
      <w:tabs>
        <w:tab w:val="center" w:pos="4677"/>
        <w:tab w:val="right" w:pos="9355"/>
      </w:tabs>
    </w:pPr>
  </w:style>
  <w:style w:type="character" w:customStyle="1" w:styleId="aa">
    <w:name w:val="Верхний колонтитул Знак"/>
    <w:basedOn w:val="a0"/>
    <w:link w:val="a9"/>
    <w:uiPriority w:val="99"/>
    <w:locked/>
    <w:rsid w:val="00246C49"/>
    <w:rPr>
      <w:rFonts w:ascii="Times New Roman" w:hAnsi="Times New Roman" w:cs="Times New Roman"/>
      <w:sz w:val="24"/>
      <w:szCs w:val="24"/>
      <w:lang w:eastAsia="ru-RU"/>
    </w:rPr>
  </w:style>
  <w:style w:type="paragraph" w:styleId="ab">
    <w:name w:val="footer"/>
    <w:basedOn w:val="a"/>
    <w:link w:val="ac"/>
    <w:uiPriority w:val="99"/>
    <w:rsid w:val="00246C49"/>
    <w:pPr>
      <w:tabs>
        <w:tab w:val="center" w:pos="4677"/>
        <w:tab w:val="right" w:pos="9355"/>
      </w:tabs>
    </w:pPr>
  </w:style>
  <w:style w:type="character" w:customStyle="1" w:styleId="ac">
    <w:name w:val="Нижний колонтитул Знак"/>
    <w:basedOn w:val="a0"/>
    <w:link w:val="ab"/>
    <w:uiPriority w:val="99"/>
    <w:locked/>
    <w:rsid w:val="00246C49"/>
    <w:rPr>
      <w:rFonts w:ascii="Times New Roman" w:hAnsi="Times New Roman" w:cs="Times New Roman"/>
      <w:sz w:val="24"/>
      <w:szCs w:val="24"/>
      <w:lang w:eastAsia="ru-RU"/>
    </w:rPr>
  </w:style>
  <w:style w:type="paragraph" w:customStyle="1" w:styleId="formattext">
    <w:name w:val="formattext"/>
    <w:basedOn w:val="a"/>
    <w:uiPriority w:val="99"/>
    <w:rsid w:val="00511765"/>
    <w:pPr>
      <w:spacing w:before="100" w:beforeAutospacing="1" w:after="100" w:afterAutospacing="1"/>
      <w:jc w:val="left"/>
    </w:pPr>
    <w:rPr>
      <w:u w:val="none"/>
    </w:rPr>
  </w:style>
  <w:style w:type="character" w:customStyle="1" w:styleId="a4">
    <w:name w:val="Без интервала Знак"/>
    <w:aliases w:val="Ариал Знак"/>
    <w:basedOn w:val="a0"/>
    <w:link w:val="a3"/>
    <w:uiPriority w:val="1"/>
    <w:locked/>
    <w:rsid w:val="00D8366F"/>
    <w:rPr>
      <w:rFonts w:ascii="Times New Roman" w:hAnsi="Times New Roman" w:cs="Times New Roman"/>
      <w:sz w:val="24"/>
      <w:szCs w:val="24"/>
      <w:u w:val="none"/>
      <w:lang w:eastAsia="ru-RU"/>
    </w:rPr>
  </w:style>
  <w:style w:type="paragraph" w:styleId="ad">
    <w:name w:val="Balloon Text"/>
    <w:basedOn w:val="a"/>
    <w:link w:val="ae"/>
    <w:uiPriority w:val="99"/>
    <w:semiHidden/>
    <w:rsid w:val="007139E2"/>
    <w:rPr>
      <w:rFonts w:ascii="Tahoma" w:hAnsi="Tahoma" w:cs="Tahoma"/>
      <w:sz w:val="16"/>
      <w:szCs w:val="16"/>
    </w:rPr>
  </w:style>
  <w:style w:type="character" w:customStyle="1" w:styleId="ae">
    <w:name w:val="Текст выноски Знак"/>
    <w:basedOn w:val="a0"/>
    <w:link w:val="ad"/>
    <w:uiPriority w:val="99"/>
    <w:semiHidden/>
    <w:locked/>
    <w:rsid w:val="007139E2"/>
    <w:rPr>
      <w:rFonts w:ascii="Tahoma" w:hAnsi="Tahoma" w:cs="Tahoma"/>
      <w:sz w:val="16"/>
      <w:szCs w:val="16"/>
      <w:lang w:eastAsia="ru-RU"/>
    </w:rPr>
  </w:style>
  <w:style w:type="paragraph" w:customStyle="1" w:styleId="af">
    <w:name w:val="Знак Знак Знак Знак Знак Знак Знак"/>
    <w:basedOn w:val="a"/>
    <w:uiPriority w:val="99"/>
    <w:rsid w:val="007139E2"/>
    <w:pPr>
      <w:tabs>
        <w:tab w:val="num" w:pos="360"/>
      </w:tabs>
      <w:spacing w:before="100" w:beforeAutospacing="1" w:after="100" w:afterAutospacing="1" w:line="240" w:lineRule="exact"/>
    </w:pPr>
    <w:rPr>
      <w:rFonts w:ascii="Verdana" w:hAnsi="Verdana" w:cs="Verdana"/>
      <w:sz w:val="20"/>
      <w:szCs w:val="20"/>
      <w:u w:val="none"/>
      <w:lang w:val="en-US" w:eastAsia="en-US"/>
    </w:rPr>
  </w:style>
  <w:style w:type="paragraph" w:customStyle="1" w:styleId="af0">
    <w:name w:val="Пункт"/>
    <w:basedOn w:val="a"/>
    <w:uiPriority w:val="99"/>
    <w:rsid w:val="00064A97"/>
    <w:pPr>
      <w:spacing w:line="360" w:lineRule="auto"/>
    </w:pPr>
    <w:rPr>
      <w:sz w:val="28"/>
      <w:szCs w:val="28"/>
      <w:u w:val="none"/>
    </w:rPr>
  </w:style>
  <w:style w:type="paragraph" w:customStyle="1" w:styleId="af1">
    <w:name w:val="Подпункт"/>
    <w:basedOn w:val="af0"/>
    <w:link w:val="12"/>
    <w:rsid w:val="00AA3750"/>
  </w:style>
  <w:style w:type="paragraph" w:customStyle="1" w:styleId="af2">
    <w:name w:val="Подподпункт"/>
    <w:basedOn w:val="af1"/>
    <w:rsid w:val="003F0669"/>
    <w:pPr>
      <w:tabs>
        <w:tab w:val="num" w:pos="2520"/>
      </w:tabs>
      <w:ind w:left="2232" w:hanging="792"/>
    </w:pPr>
  </w:style>
  <w:style w:type="paragraph" w:styleId="21">
    <w:name w:val="Body Text 2"/>
    <w:basedOn w:val="a"/>
    <w:link w:val="22"/>
    <w:uiPriority w:val="99"/>
    <w:rsid w:val="00525FC9"/>
    <w:pPr>
      <w:spacing w:after="120" w:line="480" w:lineRule="auto"/>
      <w:ind w:firstLine="567"/>
    </w:pPr>
    <w:rPr>
      <w:sz w:val="28"/>
      <w:szCs w:val="28"/>
      <w:u w:val="none"/>
    </w:rPr>
  </w:style>
  <w:style w:type="character" w:customStyle="1" w:styleId="22">
    <w:name w:val="Основной текст 2 Знак"/>
    <w:basedOn w:val="a0"/>
    <w:link w:val="21"/>
    <w:uiPriority w:val="99"/>
    <w:locked/>
    <w:rsid w:val="00525FC9"/>
    <w:rPr>
      <w:rFonts w:ascii="Times New Roman" w:hAnsi="Times New Roman" w:cs="Times New Roman"/>
      <w:snapToGrid w:val="0"/>
      <w:sz w:val="20"/>
      <w:szCs w:val="20"/>
      <w:u w:val="none"/>
      <w:lang w:eastAsia="ru-RU"/>
    </w:rPr>
  </w:style>
  <w:style w:type="paragraph" w:customStyle="1" w:styleId="af3">
    <w:name w:val="Таблица шапка"/>
    <w:basedOn w:val="a"/>
    <w:uiPriority w:val="99"/>
    <w:rsid w:val="00507132"/>
    <w:pPr>
      <w:keepNext/>
      <w:spacing w:before="40" w:after="40"/>
      <w:ind w:left="57" w:right="57"/>
      <w:jc w:val="left"/>
    </w:pPr>
    <w:rPr>
      <w:sz w:val="22"/>
      <w:szCs w:val="22"/>
      <w:u w:val="none"/>
    </w:rPr>
  </w:style>
  <w:style w:type="paragraph" w:customStyle="1" w:styleId="af4">
    <w:name w:val="Таблица текст"/>
    <w:basedOn w:val="a"/>
    <w:uiPriority w:val="99"/>
    <w:rsid w:val="00507132"/>
    <w:pPr>
      <w:spacing w:before="40" w:after="40"/>
      <w:ind w:left="57" w:right="57"/>
      <w:jc w:val="left"/>
    </w:pPr>
    <w:rPr>
      <w:u w:val="none"/>
    </w:rPr>
  </w:style>
  <w:style w:type="paragraph" w:customStyle="1" w:styleId="ConsPlusNonformat">
    <w:name w:val="ConsPlusNonformat"/>
    <w:rsid w:val="00A0309F"/>
    <w:pPr>
      <w:widowControl w:val="0"/>
      <w:autoSpaceDE w:val="0"/>
      <w:autoSpaceDN w:val="0"/>
      <w:adjustRightInd w:val="0"/>
    </w:pPr>
    <w:rPr>
      <w:rFonts w:ascii="Courier New" w:hAnsi="Courier New" w:cs="Courier New"/>
      <w:sz w:val="20"/>
      <w:szCs w:val="20"/>
    </w:rPr>
  </w:style>
  <w:style w:type="paragraph" w:customStyle="1" w:styleId="af5">
    <w:name w:val="a"/>
    <w:basedOn w:val="a"/>
    <w:uiPriority w:val="99"/>
    <w:rsid w:val="000211F7"/>
    <w:pPr>
      <w:spacing w:before="100" w:beforeAutospacing="1" w:after="100" w:afterAutospacing="1"/>
      <w:jc w:val="left"/>
    </w:pPr>
    <w:rPr>
      <w:u w:val="none"/>
    </w:rPr>
  </w:style>
  <w:style w:type="character" w:styleId="af6">
    <w:name w:val="annotation reference"/>
    <w:basedOn w:val="a0"/>
    <w:uiPriority w:val="99"/>
    <w:semiHidden/>
    <w:unhideWhenUsed/>
    <w:rsid w:val="0007695A"/>
    <w:rPr>
      <w:sz w:val="16"/>
      <w:szCs w:val="16"/>
    </w:rPr>
  </w:style>
  <w:style w:type="paragraph" w:styleId="af7">
    <w:name w:val="annotation text"/>
    <w:basedOn w:val="a"/>
    <w:link w:val="af8"/>
    <w:uiPriority w:val="99"/>
    <w:semiHidden/>
    <w:unhideWhenUsed/>
    <w:rsid w:val="0007695A"/>
    <w:rPr>
      <w:sz w:val="20"/>
      <w:szCs w:val="20"/>
    </w:rPr>
  </w:style>
  <w:style w:type="character" w:customStyle="1" w:styleId="af8">
    <w:name w:val="Текст примечания Знак"/>
    <w:basedOn w:val="a0"/>
    <w:link w:val="af7"/>
    <w:uiPriority w:val="99"/>
    <w:semiHidden/>
    <w:rsid w:val="0007695A"/>
    <w:rPr>
      <w:rFonts w:ascii="Times New Roman" w:hAnsi="Times New Roman"/>
      <w:sz w:val="20"/>
      <w:szCs w:val="20"/>
      <w:u w:val="single"/>
    </w:rPr>
  </w:style>
  <w:style w:type="paragraph" w:styleId="af9">
    <w:name w:val="annotation subject"/>
    <w:basedOn w:val="af7"/>
    <w:next w:val="af7"/>
    <w:link w:val="afa"/>
    <w:uiPriority w:val="99"/>
    <w:semiHidden/>
    <w:unhideWhenUsed/>
    <w:rsid w:val="0007695A"/>
    <w:rPr>
      <w:b/>
      <w:bCs/>
    </w:rPr>
  </w:style>
  <w:style w:type="character" w:customStyle="1" w:styleId="afa">
    <w:name w:val="Тема примечания Знак"/>
    <w:basedOn w:val="af8"/>
    <w:link w:val="af9"/>
    <w:uiPriority w:val="99"/>
    <w:semiHidden/>
    <w:rsid w:val="0007695A"/>
    <w:rPr>
      <w:rFonts w:ascii="Times New Roman" w:hAnsi="Times New Roman"/>
      <w:b/>
      <w:bCs/>
      <w:sz w:val="20"/>
      <w:szCs w:val="20"/>
      <w:u w:val="single"/>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semiHidden/>
    <w:rsid w:val="00566156"/>
    <w:rPr>
      <w:rFonts w:asciiTheme="majorHAnsi" w:eastAsiaTheme="majorEastAsia" w:hAnsiTheme="majorHAnsi" w:cstheme="majorBidi"/>
      <w:b/>
      <w:bCs/>
      <w:color w:val="4F81BD" w:themeColor="accent1"/>
      <w:sz w:val="26"/>
      <w:szCs w:val="26"/>
      <w:u w:val="single"/>
    </w:rPr>
  </w:style>
  <w:style w:type="paragraph" w:customStyle="1" w:styleId="13">
    <w:name w:val="Знак Знак Знак Знак Знак Знак1"/>
    <w:basedOn w:val="a"/>
    <w:rsid w:val="002A7359"/>
    <w:pPr>
      <w:spacing w:after="160" w:line="240" w:lineRule="exact"/>
      <w:jc w:val="left"/>
    </w:pPr>
    <w:rPr>
      <w:rFonts w:ascii="Verdana" w:hAnsi="Verdana" w:cs="Verdana"/>
      <w:sz w:val="20"/>
      <w:szCs w:val="20"/>
      <w:u w:val="none"/>
      <w:lang w:val="en-US" w:eastAsia="en-US"/>
    </w:rPr>
  </w:style>
  <w:style w:type="paragraph" w:customStyle="1" w:styleId="ConsPlusNormal">
    <w:name w:val="ConsPlusNormal"/>
    <w:link w:val="ConsPlusNormal0"/>
    <w:qFormat/>
    <w:rsid w:val="001353AE"/>
    <w:pPr>
      <w:autoSpaceDE w:val="0"/>
      <w:autoSpaceDN w:val="0"/>
      <w:adjustRightInd w:val="0"/>
    </w:pPr>
    <w:rPr>
      <w:rFonts w:ascii="Arial" w:hAnsi="Arial" w:cs="Arial"/>
      <w:sz w:val="20"/>
      <w:szCs w:val="20"/>
    </w:rPr>
  </w:style>
  <w:style w:type="paragraph" w:customStyle="1" w:styleId="Default">
    <w:name w:val="Default"/>
    <w:rsid w:val="00C55122"/>
    <w:pPr>
      <w:autoSpaceDE w:val="0"/>
      <w:autoSpaceDN w:val="0"/>
      <w:adjustRightInd w:val="0"/>
    </w:pPr>
    <w:rPr>
      <w:rFonts w:ascii="Arial" w:hAnsi="Arial" w:cs="Arial"/>
      <w:color w:val="000000"/>
      <w:sz w:val="24"/>
      <w:szCs w:val="24"/>
    </w:rPr>
  </w:style>
  <w:style w:type="numbering" w:customStyle="1" w:styleId="14">
    <w:name w:val="Нет списка1"/>
    <w:next w:val="a2"/>
    <w:uiPriority w:val="99"/>
    <w:semiHidden/>
    <w:unhideWhenUsed/>
    <w:rsid w:val="00A119BA"/>
  </w:style>
  <w:style w:type="paragraph" w:customStyle="1" w:styleId="ConsPlusTitlePage">
    <w:name w:val="ConsPlusTitlePage"/>
    <w:rsid w:val="00A119BA"/>
    <w:pPr>
      <w:widowControl w:val="0"/>
      <w:autoSpaceDE w:val="0"/>
      <w:autoSpaceDN w:val="0"/>
    </w:pPr>
    <w:rPr>
      <w:rFonts w:ascii="Tahoma" w:hAnsi="Tahoma" w:cs="Tahoma"/>
      <w:sz w:val="20"/>
      <w:szCs w:val="20"/>
    </w:rPr>
  </w:style>
  <w:style w:type="paragraph" w:customStyle="1" w:styleId="CharChar">
    <w:name w:val="Char Char"/>
    <w:basedOn w:val="a"/>
    <w:rsid w:val="00A119BA"/>
    <w:pPr>
      <w:spacing w:before="100" w:beforeAutospacing="1" w:after="100" w:afterAutospacing="1"/>
    </w:pPr>
    <w:rPr>
      <w:rFonts w:ascii="Tahoma" w:hAnsi="Tahoma"/>
      <w:sz w:val="20"/>
      <w:szCs w:val="20"/>
      <w:u w:val="none"/>
      <w:lang w:val="en-US" w:eastAsia="en-US"/>
    </w:rPr>
  </w:style>
  <w:style w:type="character" w:customStyle="1" w:styleId="15">
    <w:name w:val="Знак примечания1"/>
    <w:rsid w:val="00A119BA"/>
    <w:rPr>
      <w:sz w:val="16"/>
      <w:szCs w:val="16"/>
    </w:rPr>
  </w:style>
  <w:style w:type="character" w:customStyle="1" w:styleId="ConsPlusNormal0">
    <w:name w:val="ConsPlusNormal Знак"/>
    <w:link w:val="ConsPlusNormal"/>
    <w:locked/>
    <w:rsid w:val="00A119BA"/>
    <w:rPr>
      <w:rFonts w:ascii="Arial" w:hAnsi="Arial" w:cs="Arial"/>
      <w:sz w:val="20"/>
      <w:szCs w:val="20"/>
    </w:rPr>
  </w:style>
  <w:style w:type="character" w:customStyle="1" w:styleId="16">
    <w:name w:val="Гиперссылка1"/>
    <w:basedOn w:val="a0"/>
    <w:uiPriority w:val="99"/>
    <w:unhideWhenUsed/>
    <w:rsid w:val="00A119BA"/>
    <w:rPr>
      <w:color w:val="0000FF"/>
      <w:u w:val="single"/>
    </w:rPr>
  </w:style>
  <w:style w:type="table" w:customStyle="1" w:styleId="17">
    <w:name w:val="Сетка таблицы1"/>
    <w:basedOn w:val="a1"/>
    <w:next w:val="a5"/>
    <w:uiPriority w:val="59"/>
    <w:rsid w:val="00A119B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semiHidden/>
    <w:unhideWhenUsed/>
    <w:rsid w:val="00A119BA"/>
    <w:rPr>
      <w:color w:val="0000FF" w:themeColor="hyperlink"/>
      <w:u w:val="single"/>
    </w:rPr>
  </w:style>
  <w:style w:type="paragraph" w:customStyle="1" w:styleId="18">
    <w:name w:val="Текст концевой сноски1"/>
    <w:basedOn w:val="a"/>
    <w:next w:val="afc"/>
    <w:link w:val="afd"/>
    <w:uiPriority w:val="99"/>
    <w:rsid w:val="00394DBF"/>
    <w:pPr>
      <w:autoSpaceDE w:val="0"/>
      <w:autoSpaceDN w:val="0"/>
      <w:jc w:val="left"/>
    </w:pPr>
    <w:rPr>
      <w:sz w:val="20"/>
      <w:szCs w:val="20"/>
      <w:u w:val="none"/>
    </w:rPr>
  </w:style>
  <w:style w:type="character" w:customStyle="1" w:styleId="afd">
    <w:name w:val="Текст концевой сноски Знак"/>
    <w:basedOn w:val="a0"/>
    <w:link w:val="18"/>
    <w:uiPriority w:val="99"/>
    <w:rsid w:val="00394DBF"/>
    <w:rPr>
      <w:rFonts w:ascii="Times New Roman" w:hAnsi="Times New Roman"/>
      <w:sz w:val="20"/>
      <w:szCs w:val="20"/>
    </w:rPr>
  </w:style>
  <w:style w:type="character" w:styleId="afe">
    <w:name w:val="endnote reference"/>
    <w:basedOn w:val="a0"/>
    <w:uiPriority w:val="99"/>
    <w:rsid w:val="00394DBF"/>
    <w:rPr>
      <w:vertAlign w:val="superscript"/>
    </w:rPr>
  </w:style>
  <w:style w:type="paragraph" w:styleId="afc">
    <w:name w:val="endnote text"/>
    <w:basedOn w:val="a"/>
    <w:link w:val="19"/>
    <w:uiPriority w:val="99"/>
    <w:semiHidden/>
    <w:unhideWhenUsed/>
    <w:rsid w:val="00394DBF"/>
    <w:rPr>
      <w:sz w:val="20"/>
      <w:szCs w:val="20"/>
    </w:rPr>
  </w:style>
  <w:style w:type="character" w:customStyle="1" w:styleId="19">
    <w:name w:val="Текст концевой сноски Знак1"/>
    <w:basedOn w:val="a0"/>
    <w:link w:val="afc"/>
    <w:uiPriority w:val="99"/>
    <w:semiHidden/>
    <w:rsid w:val="00394DBF"/>
    <w:rPr>
      <w:rFonts w:ascii="Times New Roman" w:hAnsi="Times New Roman"/>
      <w:sz w:val="20"/>
      <w:szCs w:val="20"/>
      <w:u w:val="single"/>
    </w:rPr>
  </w:style>
  <w:style w:type="paragraph" w:styleId="aff">
    <w:name w:val="Body Text"/>
    <w:basedOn w:val="a"/>
    <w:link w:val="aff0"/>
    <w:rsid w:val="00113513"/>
    <w:pPr>
      <w:spacing w:after="120" w:line="276" w:lineRule="auto"/>
      <w:jc w:val="left"/>
    </w:pPr>
    <w:rPr>
      <w:rFonts w:ascii="Cambria" w:hAnsi="Cambria"/>
      <w:color w:val="00000A"/>
      <w:sz w:val="22"/>
      <w:szCs w:val="22"/>
      <w:u w:val="none"/>
      <w:lang w:val="en-US" w:eastAsia="en-US" w:bidi="en-US"/>
    </w:rPr>
  </w:style>
  <w:style w:type="character" w:customStyle="1" w:styleId="aff0">
    <w:name w:val="Основной текст Знак"/>
    <w:basedOn w:val="a0"/>
    <w:link w:val="aff"/>
    <w:rsid w:val="00113513"/>
    <w:rPr>
      <w:rFonts w:ascii="Cambria" w:hAnsi="Cambria"/>
      <w:color w:val="00000A"/>
      <w:lang w:val="en-US" w:eastAsia="en-US" w:bidi="en-US"/>
    </w:rPr>
  </w:style>
  <w:style w:type="character" w:customStyle="1" w:styleId="a7">
    <w:name w:val="Абзац списка Знак"/>
    <w:aliases w:val="Bullet List Знак,FooterText Знак,numbered Знак,Список нумерованный цифры Знак,-Абзац списка Знак,List Paragraph3 Знак"/>
    <w:link w:val="a6"/>
    <w:uiPriority w:val="34"/>
    <w:qFormat/>
    <w:locked/>
    <w:rsid w:val="00754BA5"/>
    <w:rPr>
      <w:rFonts w:ascii="Times New Roman" w:hAnsi="Times New Roman"/>
      <w:sz w:val="24"/>
      <w:szCs w:val="24"/>
      <w:u w:val="single"/>
    </w:rPr>
  </w:style>
  <w:style w:type="paragraph" w:customStyle="1" w:styleId="23">
    <w:name w:val="Основной текст (2)"/>
    <w:basedOn w:val="a"/>
    <w:link w:val="23"/>
    <w:qFormat/>
    <w:rsid w:val="00E72981"/>
    <w:pPr>
      <w:widowControl w:val="0"/>
      <w:shd w:val="clear" w:color="auto" w:fill="FFFFFF"/>
      <w:spacing w:before="240" w:after="420" w:line="302" w:lineRule="exact"/>
      <w:jc w:val="left"/>
    </w:pPr>
    <w:rPr>
      <w:rFonts w:asciiTheme="minorHAnsi" w:eastAsiaTheme="minorHAnsi" w:hAnsiTheme="minorHAnsi" w:cstheme="minorBidi"/>
      <w:color w:val="00000A"/>
      <w:sz w:val="21"/>
      <w:szCs w:val="21"/>
      <w:u w:val="none"/>
      <w:lang w:eastAsia="en-US"/>
    </w:rPr>
  </w:style>
  <w:style w:type="character" w:customStyle="1" w:styleId="aff1">
    <w:name w:val="Основной текст_"/>
    <w:basedOn w:val="a0"/>
    <w:link w:val="4"/>
    <w:rsid w:val="00C04351"/>
    <w:rPr>
      <w:rFonts w:ascii="Times New Roman" w:hAnsi="Times New Roman"/>
      <w:shd w:val="clear" w:color="auto" w:fill="FFFFFF"/>
    </w:rPr>
  </w:style>
  <w:style w:type="paragraph" w:customStyle="1" w:styleId="4">
    <w:name w:val="Основной текст4"/>
    <w:basedOn w:val="a"/>
    <w:link w:val="aff1"/>
    <w:rsid w:val="00C04351"/>
    <w:pPr>
      <w:widowControl w:val="0"/>
      <w:shd w:val="clear" w:color="auto" w:fill="FFFFFF"/>
      <w:spacing w:line="286" w:lineRule="exact"/>
    </w:pPr>
    <w:rPr>
      <w:sz w:val="22"/>
      <w:szCs w:val="22"/>
      <w:u w:val="none"/>
    </w:rPr>
  </w:style>
  <w:style w:type="paragraph" w:customStyle="1" w:styleId="aff2">
    <w:name w:val="Стиль номер обычный"/>
    <w:basedOn w:val="24"/>
    <w:link w:val="aff3"/>
    <w:qFormat/>
    <w:rsid w:val="003B4473"/>
    <w:pPr>
      <w:ind w:left="0"/>
    </w:pPr>
    <w:rPr>
      <w:sz w:val="28"/>
      <w:szCs w:val="20"/>
      <w:u w:val="none"/>
    </w:rPr>
  </w:style>
  <w:style w:type="character" w:customStyle="1" w:styleId="aff3">
    <w:name w:val="Стиль номер обычный Знак"/>
    <w:basedOn w:val="a0"/>
    <w:link w:val="aff2"/>
    <w:rsid w:val="003B4473"/>
    <w:rPr>
      <w:rFonts w:ascii="Times New Roman" w:hAnsi="Times New Roman"/>
      <w:sz w:val="28"/>
      <w:szCs w:val="20"/>
    </w:rPr>
  </w:style>
  <w:style w:type="paragraph" w:styleId="24">
    <w:name w:val="List Continue 2"/>
    <w:basedOn w:val="a"/>
    <w:uiPriority w:val="99"/>
    <w:semiHidden/>
    <w:unhideWhenUsed/>
    <w:rsid w:val="003B4473"/>
    <w:pPr>
      <w:spacing w:after="120"/>
      <w:ind w:left="566"/>
      <w:contextualSpacing/>
    </w:pPr>
  </w:style>
  <w:style w:type="character" w:customStyle="1" w:styleId="100">
    <w:name w:val="Основной текст (10)_"/>
    <w:basedOn w:val="a0"/>
    <w:link w:val="101"/>
    <w:rsid w:val="00E33301"/>
    <w:rPr>
      <w:rFonts w:ascii="Times New Roman" w:hAnsi="Times New Roman"/>
      <w:sz w:val="15"/>
      <w:szCs w:val="15"/>
      <w:shd w:val="clear" w:color="auto" w:fill="FFFFFF"/>
    </w:rPr>
  </w:style>
  <w:style w:type="paragraph" w:customStyle="1" w:styleId="101">
    <w:name w:val="Основной текст (10)"/>
    <w:basedOn w:val="a"/>
    <w:link w:val="100"/>
    <w:rsid w:val="00E33301"/>
    <w:pPr>
      <w:shd w:val="clear" w:color="auto" w:fill="FFFFFF"/>
      <w:spacing w:line="182" w:lineRule="exact"/>
      <w:jc w:val="left"/>
    </w:pPr>
    <w:rPr>
      <w:sz w:val="15"/>
      <w:szCs w:val="15"/>
      <w:u w:val="none"/>
    </w:rPr>
  </w:style>
  <w:style w:type="character" w:customStyle="1" w:styleId="8">
    <w:name w:val="Основной текст (8)_"/>
    <w:basedOn w:val="a0"/>
    <w:link w:val="80"/>
    <w:rsid w:val="00756619"/>
    <w:rPr>
      <w:rFonts w:ascii="Times New Roman" w:hAnsi="Times New Roman"/>
      <w:sz w:val="23"/>
      <w:szCs w:val="23"/>
      <w:shd w:val="clear" w:color="auto" w:fill="FFFFFF"/>
    </w:rPr>
  </w:style>
  <w:style w:type="paragraph" w:customStyle="1" w:styleId="25">
    <w:name w:val="Основной текст2"/>
    <w:basedOn w:val="a"/>
    <w:rsid w:val="00756619"/>
    <w:pPr>
      <w:shd w:val="clear" w:color="auto" w:fill="FFFFFF"/>
      <w:spacing w:line="0" w:lineRule="atLeast"/>
      <w:jc w:val="left"/>
    </w:pPr>
    <w:rPr>
      <w:color w:val="000000"/>
      <w:sz w:val="22"/>
      <w:szCs w:val="22"/>
      <w:u w:val="none"/>
      <w:lang/>
    </w:rPr>
  </w:style>
  <w:style w:type="paragraph" w:customStyle="1" w:styleId="80">
    <w:name w:val="Основной текст (8)"/>
    <w:basedOn w:val="a"/>
    <w:link w:val="8"/>
    <w:rsid w:val="00756619"/>
    <w:pPr>
      <w:shd w:val="clear" w:color="auto" w:fill="FFFFFF"/>
      <w:spacing w:after="300" w:line="0" w:lineRule="atLeast"/>
    </w:pPr>
    <w:rPr>
      <w:sz w:val="23"/>
      <w:szCs w:val="23"/>
      <w:u w:val="none"/>
    </w:rPr>
  </w:style>
  <w:style w:type="character" w:customStyle="1" w:styleId="26">
    <w:name w:val="Заголовок №2_"/>
    <w:basedOn w:val="a0"/>
    <w:link w:val="27"/>
    <w:rsid w:val="00756619"/>
    <w:rPr>
      <w:rFonts w:ascii="Times New Roman" w:hAnsi="Times New Roman"/>
      <w:sz w:val="23"/>
      <w:szCs w:val="23"/>
      <w:shd w:val="clear" w:color="auto" w:fill="FFFFFF"/>
    </w:rPr>
  </w:style>
  <w:style w:type="paragraph" w:customStyle="1" w:styleId="27">
    <w:name w:val="Заголовок №2"/>
    <w:basedOn w:val="a"/>
    <w:link w:val="26"/>
    <w:rsid w:val="00756619"/>
    <w:pPr>
      <w:shd w:val="clear" w:color="auto" w:fill="FFFFFF"/>
      <w:spacing w:before="240" w:after="300" w:line="0" w:lineRule="atLeast"/>
      <w:outlineLvl w:val="1"/>
    </w:pPr>
    <w:rPr>
      <w:sz w:val="23"/>
      <w:szCs w:val="23"/>
      <w:u w:val="none"/>
    </w:rPr>
  </w:style>
  <w:style w:type="character" w:customStyle="1" w:styleId="1a">
    <w:name w:val="Основной текст1"/>
    <w:basedOn w:val="aff1"/>
    <w:rsid w:val="00B344E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2">
    <w:name w:val="Подпункт Знак1"/>
    <w:link w:val="af1"/>
    <w:rsid w:val="00181698"/>
    <w:rPr>
      <w:rFonts w:ascii="Times New Roman" w:hAnsi="Times New Roman"/>
      <w:sz w:val="28"/>
      <w:szCs w:val="28"/>
    </w:rPr>
  </w:style>
  <w:style w:type="paragraph" w:customStyle="1" w:styleId="28">
    <w:name w:val="Пункт2"/>
    <w:basedOn w:val="af0"/>
    <w:link w:val="29"/>
    <w:rsid w:val="00181698"/>
    <w:pPr>
      <w:keepNext/>
      <w:numPr>
        <w:ilvl w:val="2"/>
      </w:numPr>
      <w:tabs>
        <w:tab w:val="num" w:pos="1134"/>
      </w:tabs>
      <w:suppressAutoHyphens/>
      <w:spacing w:before="240" w:after="120" w:line="240" w:lineRule="auto"/>
      <w:ind w:left="1134" w:hanging="1134"/>
      <w:jc w:val="left"/>
      <w:outlineLvl w:val="2"/>
    </w:pPr>
    <w:rPr>
      <w:b/>
      <w:snapToGrid w:val="0"/>
      <w:sz w:val="26"/>
      <w:szCs w:val="26"/>
    </w:rPr>
  </w:style>
  <w:style w:type="character" w:customStyle="1" w:styleId="29">
    <w:name w:val="Пункт2 Знак"/>
    <w:link w:val="28"/>
    <w:rsid w:val="00181698"/>
    <w:rPr>
      <w:rFonts w:ascii="Times New Roman" w:hAnsi="Times New Roman"/>
      <w:b/>
      <w:snapToGrid w:val="0"/>
      <w:sz w:val="26"/>
      <w:szCs w:val="26"/>
    </w:rPr>
  </w:style>
  <w:style w:type="paragraph" w:styleId="aff4">
    <w:name w:val="footnote text"/>
    <w:basedOn w:val="a"/>
    <w:link w:val="aff5"/>
    <w:uiPriority w:val="99"/>
    <w:semiHidden/>
    <w:unhideWhenUsed/>
    <w:rsid w:val="00C53995"/>
    <w:rPr>
      <w:sz w:val="20"/>
      <w:szCs w:val="20"/>
    </w:rPr>
  </w:style>
  <w:style w:type="character" w:customStyle="1" w:styleId="aff5">
    <w:name w:val="Текст сноски Знак"/>
    <w:basedOn w:val="a0"/>
    <w:link w:val="aff4"/>
    <w:uiPriority w:val="99"/>
    <w:semiHidden/>
    <w:rsid w:val="00C53995"/>
    <w:rPr>
      <w:rFonts w:ascii="Times New Roman" w:hAnsi="Times New Roman"/>
      <w:sz w:val="20"/>
      <w:szCs w:val="20"/>
      <w:u w:val="single"/>
    </w:rPr>
  </w:style>
  <w:style w:type="character" w:styleId="aff6">
    <w:name w:val="footnote reference"/>
    <w:basedOn w:val="a0"/>
    <w:uiPriority w:val="99"/>
    <w:semiHidden/>
    <w:unhideWhenUsed/>
    <w:rsid w:val="00C53995"/>
    <w:rPr>
      <w:vertAlign w:val="superscript"/>
    </w:rPr>
  </w:style>
  <w:style w:type="paragraph" w:styleId="31">
    <w:name w:val="Body Text 3"/>
    <w:basedOn w:val="a"/>
    <w:link w:val="32"/>
    <w:uiPriority w:val="99"/>
    <w:unhideWhenUsed/>
    <w:rsid w:val="00A439AF"/>
    <w:pPr>
      <w:spacing w:after="120"/>
    </w:pPr>
    <w:rPr>
      <w:sz w:val="16"/>
      <w:szCs w:val="16"/>
    </w:rPr>
  </w:style>
  <w:style w:type="character" w:customStyle="1" w:styleId="32">
    <w:name w:val="Основной текст 3 Знак"/>
    <w:basedOn w:val="a0"/>
    <w:link w:val="31"/>
    <w:uiPriority w:val="99"/>
    <w:rsid w:val="00A439AF"/>
    <w:rPr>
      <w:rFonts w:ascii="Times New Roman" w:hAnsi="Times New Roman"/>
      <w:sz w:val="16"/>
      <w:szCs w:val="16"/>
      <w:u w:val="single"/>
    </w:rPr>
  </w:style>
  <w:style w:type="table" w:customStyle="1" w:styleId="33">
    <w:name w:val="3"/>
    <w:uiPriority w:val="99"/>
    <w:rsid w:val="004D374A"/>
    <w:pPr>
      <w:spacing w:after="200" w:line="276"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a">
    <w:name w:val="Сетка таблицы2"/>
    <w:basedOn w:val="a1"/>
    <w:next w:val="a5"/>
    <w:uiPriority w:val="39"/>
    <w:rsid w:val="00EB3A2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1"/>
    <w:pPr>
      <w:jc w:val="both"/>
    </w:pPr>
    <w:rPr>
      <w:rFonts w:ascii="Times New Roman" w:hAnsi="Times New Roman"/>
      <w:sz w:val="24"/>
      <w:szCs w:val="24"/>
      <w:u w:val="single"/>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link w:val="10"/>
    <w:qFormat/>
    <w:rsid w:val="00E75EAB"/>
    <w:pPr>
      <w:spacing w:before="100" w:beforeAutospacing="1" w:after="100" w:afterAutospacing="1"/>
      <w:jc w:val="left"/>
      <w:outlineLvl w:val="0"/>
    </w:pPr>
    <w:rPr>
      <w:kern w:val="36"/>
      <w:sz w:val="48"/>
      <w:szCs w:val="48"/>
      <w:u w:val="none"/>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nhideWhenUsed/>
    <w:qFormat/>
    <w:locked/>
    <w:rsid w:val="005661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75EAB"/>
    <w:pPr>
      <w:spacing w:before="100" w:beforeAutospacing="1" w:after="100" w:afterAutospacing="1"/>
      <w:jc w:val="left"/>
      <w:outlineLvl w:val="2"/>
    </w:pPr>
    <w:rPr>
      <w:sz w:val="27"/>
      <w:szCs w:val="27"/>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
    <w:uiPriority w:val="99"/>
    <w:locked/>
    <w:rsid w:val="00E75EAB"/>
    <w:rPr>
      <w:rFonts w:ascii="Times New Roman" w:hAnsi="Times New Roman" w:cs="Times New Roman"/>
      <w:kern w:val="36"/>
      <w:sz w:val="48"/>
      <w:szCs w:val="48"/>
      <w:u w:val="none"/>
      <w:lang w:eastAsia="ru-RU"/>
    </w:rPr>
  </w:style>
  <w:style w:type="character" w:customStyle="1" w:styleId="30">
    <w:name w:val="Заголовок 3 Знак"/>
    <w:basedOn w:val="a0"/>
    <w:link w:val="3"/>
    <w:uiPriority w:val="9"/>
    <w:locked/>
    <w:rsid w:val="00E75EAB"/>
    <w:rPr>
      <w:rFonts w:ascii="Times New Roman" w:hAnsi="Times New Roman" w:cs="Times New Roman"/>
      <w:sz w:val="27"/>
      <w:szCs w:val="27"/>
      <w:u w:val="none"/>
      <w:lang w:eastAsia="ru-RU"/>
    </w:rPr>
  </w:style>
  <w:style w:type="paragraph" w:styleId="a3">
    <w:name w:val="No Spacing"/>
    <w:aliases w:val="Ариал"/>
    <w:basedOn w:val="3"/>
    <w:link w:val="a4"/>
    <w:uiPriority w:val="1"/>
    <w:qFormat/>
    <w:rsid w:val="00D8366F"/>
    <w:pPr>
      <w:keepNext/>
      <w:spacing w:before="120" w:beforeAutospacing="0" w:after="120" w:afterAutospacing="0"/>
    </w:pPr>
    <w:rPr>
      <w:sz w:val="24"/>
      <w:szCs w:val="24"/>
    </w:rPr>
  </w:style>
  <w:style w:type="paragraph" w:customStyle="1" w:styleId="11">
    <w:name w:val="Название1"/>
    <w:basedOn w:val="a"/>
    <w:uiPriority w:val="99"/>
    <w:rsid w:val="00E75EAB"/>
    <w:pPr>
      <w:spacing w:before="100" w:beforeAutospacing="1" w:after="100" w:afterAutospacing="1"/>
      <w:jc w:val="left"/>
    </w:pPr>
    <w:rPr>
      <w:b/>
      <w:bCs/>
      <w:u w:val="none"/>
    </w:rPr>
  </w:style>
  <w:style w:type="character" w:customStyle="1" w:styleId="bold">
    <w:name w:val="bold"/>
    <w:basedOn w:val="a0"/>
    <w:uiPriority w:val="99"/>
    <w:rsid w:val="00E75EAB"/>
  </w:style>
  <w:style w:type="table" w:styleId="a5">
    <w:name w:val="Table Grid"/>
    <w:basedOn w:val="a1"/>
    <w:uiPriority w:val="39"/>
    <w:rsid w:val="00E75EA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aliases w:val="Bullet List,FooterText,numbered,Список нумерованный цифры,-Абзац списка,List Paragraph3"/>
    <w:basedOn w:val="a"/>
    <w:link w:val="a7"/>
    <w:uiPriority w:val="34"/>
    <w:qFormat/>
    <w:rsid w:val="003F7594"/>
    <w:pPr>
      <w:ind w:left="720"/>
    </w:pPr>
  </w:style>
  <w:style w:type="paragraph" w:customStyle="1" w:styleId="1625">
    <w:name w:val="Стиль многоуровневый 16 пт полужирный Синий Первая строка:  25..."/>
    <w:basedOn w:val="3"/>
    <w:uiPriority w:val="99"/>
    <w:rsid w:val="006F420E"/>
    <w:pPr>
      <w:keepNext/>
      <w:numPr>
        <w:numId w:val="1"/>
      </w:numPr>
      <w:spacing w:before="120" w:beforeAutospacing="0" w:after="120" w:afterAutospacing="0"/>
      <w:ind w:right="23"/>
      <w:jc w:val="center"/>
    </w:pPr>
    <w:rPr>
      <w:b/>
      <w:bCs/>
      <w:sz w:val="32"/>
      <w:szCs w:val="32"/>
    </w:rPr>
  </w:style>
  <w:style w:type="paragraph" w:customStyle="1" w:styleId="a8">
    <w:name w:val="Знак Знак Знак Знак Знак Знак"/>
    <w:basedOn w:val="a"/>
    <w:uiPriority w:val="99"/>
    <w:rsid w:val="000A7755"/>
    <w:pPr>
      <w:spacing w:after="160" w:line="240" w:lineRule="exact"/>
      <w:jc w:val="left"/>
    </w:pPr>
    <w:rPr>
      <w:rFonts w:ascii="Verdana" w:hAnsi="Verdana" w:cs="Verdana"/>
      <w:sz w:val="20"/>
      <w:szCs w:val="20"/>
      <w:u w:val="none"/>
      <w:lang w:val="en-US" w:eastAsia="en-US"/>
    </w:rPr>
  </w:style>
  <w:style w:type="paragraph" w:styleId="a9">
    <w:name w:val="header"/>
    <w:basedOn w:val="a"/>
    <w:link w:val="aa"/>
    <w:uiPriority w:val="99"/>
    <w:rsid w:val="00246C49"/>
    <w:pPr>
      <w:tabs>
        <w:tab w:val="center" w:pos="4677"/>
        <w:tab w:val="right" w:pos="9355"/>
      </w:tabs>
    </w:pPr>
  </w:style>
  <w:style w:type="character" w:customStyle="1" w:styleId="aa">
    <w:name w:val="Верхний колонтитул Знак"/>
    <w:basedOn w:val="a0"/>
    <w:link w:val="a9"/>
    <w:uiPriority w:val="99"/>
    <w:locked/>
    <w:rsid w:val="00246C49"/>
    <w:rPr>
      <w:rFonts w:ascii="Times New Roman" w:hAnsi="Times New Roman" w:cs="Times New Roman"/>
      <w:sz w:val="24"/>
      <w:szCs w:val="24"/>
      <w:lang w:eastAsia="ru-RU"/>
    </w:rPr>
  </w:style>
  <w:style w:type="paragraph" w:styleId="ab">
    <w:name w:val="footer"/>
    <w:basedOn w:val="a"/>
    <w:link w:val="ac"/>
    <w:uiPriority w:val="99"/>
    <w:rsid w:val="00246C49"/>
    <w:pPr>
      <w:tabs>
        <w:tab w:val="center" w:pos="4677"/>
        <w:tab w:val="right" w:pos="9355"/>
      </w:tabs>
    </w:pPr>
  </w:style>
  <w:style w:type="character" w:customStyle="1" w:styleId="ac">
    <w:name w:val="Нижний колонтитул Знак"/>
    <w:basedOn w:val="a0"/>
    <w:link w:val="ab"/>
    <w:uiPriority w:val="99"/>
    <w:locked/>
    <w:rsid w:val="00246C49"/>
    <w:rPr>
      <w:rFonts w:ascii="Times New Roman" w:hAnsi="Times New Roman" w:cs="Times New Roman"/>
      <w:sz w:val="24"/>
      <w:szCs w:val="24"/>
      <w:lang w:eastAsia="ru-RU"/>
    </w:rPr>
  </w:style>
  <w:style w:type="paragraph" w:customStyle="1" w:styleId="formattext">
    <w:name w:val="formattext"/>
    <w:basedOn w:val="a"/>
    <w:uiPriority w:val="99"/>
    <w:rsid w:val="00511765"/>
    <w:pPr>
      <w:spacing w:before="100" w:beforeAutospacing="1" w:after="100" w:afterAutospacing="1"/>
      <w:jc w:val="left"/>
    </w:pPr>
    <w:rPr>
      <w:u w:val="none"/>
    </w:rPr>
  </w:style>
  <w:style w:type="character" w:customStyle="1" w:styleId="a4">
    <w:name w:val="Без интервала Знак"/>
    <w:aliases w:val="Ариал Знак"/>
    <w:basedOn w:val="a0"/>
    <w:link w:val="a3"/>
    <w:uiPriority w:val="1"/>
    <w:locked/>
    <w:rsid w:val="00D8366F"/>
    <w:rPr>
      <w:rFonts w:ascii="Times New Roman" w:hAnsi="Times New Roman" w:cs="Times New Roman"/>
      <w:sz w:val="24"/>
      <w:szCs w:val="24"/>
      <w:u w:val="none"/>
      <w:lang w:eastAsia="ru-RU"/>
    </w:rPr>
  </w:style>
  <w:style w:type="paragraph" w:styleId="ad">
    <w:name w:val="Balloon Text"/>
    <w:basedOn w:val="a"/>
    <w:link w:val="ae"/>
    <w:uiPriority w:val="99"/>
    <w:semiHidden/>
    <w:rsid w:val="007139E2"/>
    <w:rPr>
      <w:rFonts w:ascii="Tahoma" w:hAnsi="Tahoma" w:cs="Tahoma"/>
      <w:sz w:val="16"/>
      <w:szCs w:val="16"/>
    </w:rPr>
  </w:style>
  <w:style w:type="character" w:customStyle="1" w:styleId="ae">
    <w:name w:val="Текст выноски Знак"/>
    <w:basedOn w:val="a0"/>
    <w:link w:val="ad"/>
    <w:uiPriority w:val="99"/>
    <w:semiHidden/>
    <w:locked/>
    <w:rsid w:val="007139E2"/>
    <w:rPr>
      <w:rFonts w:ascii="Tahoma" w:hAnsi="Tahoma" w:cs="Tahoma"/>
      <w:sz w:val="16"/>
      <w:szCs w:val="16"/>
      <w:lang w:eastAsia="ru-RU"/>
    </w:rPr>
  </w:style>
  <w:style w:type="paragraph" w:customStyle="1" w:styleId="af">
    <w:name w:val="Знак Знак Знак Знак Знак Знак Знак"/>
    <w:basedOn w:val="a"/>
    <w:uiPriority w:val="99"/>
    <w:rsid w:val="007139E2"/>
    <w:pPr>
      <w:tabs>
        <w:tab w:val="num" w:pos="360"/>
      </w:tabs>
      <w:spacing w:before="100" w:beforeAutospacing="1" w:after="100" w:afterAutospacing="1" w:line="240" w:lineRule="exact"/>
    </w:pPr>
    <w:rPr>
      <w:rFonts w:ascii="Verdana" w:hAnsi="Verdana" w:cs="Verdana"/>
      <w:sz w:val="20"/>
      <w:szCs w:val="20"/>
      <w:u w:val="none"/>
      <w:lang w:val="en-US" w:eastAsia="en-US"/>
    </w:rPr>
  </w:style>
  <w:style w:type="paragraph" w:customStyle="1" w:styleId="af0">
    <w:name w:val="Пункт"/>
    <w:basedOn w:val="a"/>
    <w:uiPriority w:val="99"/>
    <w:rsid w:val="00064A97"/>
    <w:pPr>
      <w:spacing w:line="360" w:lineRule="auto"/>
    </w:pPr>
    <w:rPr>
      <w:sz w:val="28"/>
      <w:szCs w:val="28"/>
      <w:u w:val="none"/>
    </w:rPr>
  </w:style>
  <w:style w:type="paragraph" w:customStyle="1" w:styleId="af1">
    <w:name w:val="Подпункт"/>
    <w:basedOn w:val="af0"/>
    <w:link w:val="12"/>
    <w:rsid w:val="00AA3750"/>
  </w:style>
  <w:style w:type="paragraph" w:customStyle="1" w:styleId="af2">
    <w:name w:val="Подподпункт"/>
    <w:basedOn w:val="af1"/>
    <w:rsid w:val="003F0669"/>
    <w:pPr>
      <w:tabs>
        <w:tab w:val="num" w:pos="2520"/>
      </w:tabs>
      <w:ind w:left="2232" w:hanging="792"/>
    </w:pPr>
  </w:style>
  <w:style w:type="paragraph" w:styleId="21">
    <w:name w:val="Body Text 2"/>
    <w:basedOn w:val="a"/>
    <w:link w:val="22"/>
    <w:uiPriority w:val="99"/>
    <w:rsid w:val="00525FC9"/>
    <w:pPr>
      <w:spacing w:after="120" w:line="480" w:lineRule="auto"/>
      <w:ind w:firstLine="567"/>
    </w:pPr>
    <w:rPr>
      <w:sz w:val="28"/>
      <w:szCs w:val="28"/>
      <w:u w:val="none"/>
    </w:rPr>
  </w:style>
  <w:style w:type="character" w:customStyle="1" w:styleId="22">
    <w:name w:val="Основной текст 2 Знак"/>
    <w:basedOn w:val="a0"/>
    <w:link w:val="21"/>
    <w:uiPriority w:val="99"/>
    <w:locked/>
    <w:rsid w:val="00525FC9"/>
    <w:rPr>
      <w:rFonts w:ascii="Times New Roman" w:hAnsi="Times New Roman" w:cs="Times New Roman"/>
      <w:snapToGrid w:val="0"/>
      <w:sz w:val="20"/>
      <w:szCs w:val="20"/>
      <w:u w:val="none"/>
      <w:lang w:eastAsia="ru-RU"/>
    </w:rPr>
  </w:style>
  <w:style w:type="paragraph" w:customStyle="1" w:styleId="af3">
    <w:name w:val="Таблица шапка"/>
    <w:basedOn w:val="a"/>
    <w:uiPriority w:val="99"/>
    <w:rsid w:val="00507132"/>
    <w:pPr>
      <w:keepNext/>
      <w:spacing w:before="40" w:after="40"/>
      <w:ind w:left="57" w:right="57"/>
      <w:jc w:val="left"/>
    </w:pPr>
    <w:rPr>
      <w:sz w:val="22"/>
      <w:szCs w:val="22"/>
      <w:u w:val="none"/>
    </w:rPr>
  </w:style>
  <w:style w:type="paragraph" w:customStyle="1" w:styleId="af4">
    <w:name w:val="Таблица текст"/>
    <w:basedOn w:val="a"/>
    <w:uiPriority w:val="99"/>
    <w:rsid w:val="00507132"/>
    <w:pPr>
      <w:spacing w:before="40" w:after="40"/>
      <w:ind w:left="57" w:right="57"/>
      <w:jc w:val="left"/>
    </w:pPr>
    <w:rPr>
      <w:u w:val="none"/>
    </w:rPr>
  </w:style>
  <w:style w:type="paragraph" w:customStyle="1" w:styleId="ConsPlusNonformat">
    <w:name w:val="ConsPlusNonformat"/>
    <w:rsid w:val="00A0309F"/>
    <w:pPr>
      <w:widowControl w:val="0"/>
      <w:autoSpaceDE w:val="0"/>
      <w:autoSpaceDN w:val="0"/>
      <w:adjustRightInd w:val="0"/>
    </w:pPr>
    <w:rPr>
      <w:rFonts w:ascii="Courier New" w:hAnsi="Courier New" w:cs="Courier New"/>
      <w:sz w:val="20"/>
      <w:szCs w:val="20"/>
    </w:rPr>
  </w:style>
  <w:style w:type="paragraph" w:customStyle="1" w:styleId="af5">
    <w:name w:val="a"/>
    <w:basedOn w:val="a"/>
    <w:uiPriority w:val="99"/>
    <w:rsid w:val="000211F7"/>
    <w:pPr>
      <w:spacing w:before="100" w:beforeAutospacing="1" w:after="100" w:afterAutospacing="1"/>
      <w:jc w:val="left"/>
    </w:pPr>
    <w:rPr>
      <w:u w:val="none"/>
    </w:rPr>
  </w:style>
  <w:style w:type="character" w:styleId="af6">
    <w:name w:val="annotation reference"/>
    <w:basedOn w:val="a0"/>
    <w:uiPriority w:val="99"/>
    <w:semiHidden/>
    <w:unhideWhenUsed/>
    <w:rsid w:val="0007695A"/>
    <w:rPr>
      <w:sz w:val="16"/>
      <w:szCs w:val="16"/>
    </w:rPr>
  </w:style>
  <w:style w:type="paragraph" w:styleId="af7">
    <w:name w:val="annotation text"/>
    <w:basedOn w:val="a"/>
    <w:link w:val="af8"/>
    <w:uiPriority w:val="99"/>
    <w:semiHidden/>
    <w:unhideWhenUsed/>
    <w:rsid w:val="0007695A"/>
    <w:rPr>
      <w:sz w:val="20"/>
      <w:szCs w:val="20"/>
    </w:rPr>
  </w:style>
  <w:style w:type="character" w:customStyle="1" w:styleId="af8">
    <w:name w:val="Текст примечания Знак"/>
    <w:basedOn w:val="a0"/>
    <w:link w:val="af7"/>
    <w:uiPriority w:val="99"/>
    <w:semiHidden/>
    <w:rsid w:val="0007695A"/>
    <w:rPr>
      <w:rFonts w:ascii="Times New Roman" w:hAnsi="Times New Roman"/>
      <w:sz w:val="20"/>
      <w:szCs w:val="20"/>
      <w:u w:val="single"/>
    </w:rPr>
  </w:style>
  <w:style w:type="paragraph" w:styleId="af9">
    <w:name w:val="annotation subject"/>
    <w:basedOn w:val="af7"/>
    <w:next w:val="af7"/>
    <w:link w:val="afa"/>
    <w:uiPriority w:val="99"/>
    <w:semiHidden/>
    <w:unhideWhenUsed/>
    <w:rsid w:val="0007695A"/>
    <w:rPr>
      <w:b/>
      <w:bCs/>
    </w:rPr>
  </w:style>
  <w:style w:type="character" w:customStyle="1" w:styleId="afa">
    <w:name w:val="Тема примечания Знак"/>
    <w:basedOn w:val="af8"/>
    <w:link w:val="af9"/>
    <w:uiPriority w:val="99"/>
    <w:semiHidden/>
    <w:rsid w:val="0007695A"/>
    <w:rPr>
      <w:rFonts w:ascii="Times New Roman" w:hAnsi="Times New Roman"/>
      <w:b/>
      <w:bCs/>
      <w:sz w:val="20"/>
      <w:szCs w:val="20"/>
      <w:u w:val="single"/>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semiHidden/>
    <w:rsid w:val="00566156"/>
    <w:rPr>
      <w:rFonts w:asciiTheme="majorHAnsi" w:eastAsiaTheme="majorEastAsia" w:hAnsiTheme="majorHAnsi" w:cstheme="majorBidi"/>
      <w:b/>
      <w:bCs/>
      <w:color w:val="4F81BD" w:themeColor="accent1"/>
      <w:sz w:val="26"/>
      <w:szCs w:val="26"/>
      <w:u w:val="single"/>
    </w:rPr>
  </w:style>
  <w:style w:type="paragraph" w:customStyle="1" w:styleId="13">
    <w:name w:val="Знак Знак Знак Знак Знак Знак1"/>
    <w:basedOn w:val="a"/>
    <w:rsid w:val="002A7359"/>
    <w:pPr>
      <w:spacing w:after="160" w:line="240" w:lineRule="exact"/>
      <w:jc w:val="left"/>
    </w:pPr>
    <w:rPr>
      <w:rFonts w:ascii="Verdana" w:hAnsi="Verdana" w:cs="Verdana"/>
      <w:sz w:val="20"/>
      <w:szCs w:val="20"/>
      <w:u w:val="none"/>
      <w:lang w:val="en-US" w:eastAsia="en-US"/>
    </w:rPr>
  </w:style>
  <w:style w:type="paragraph" w:customStyle="1" w:styleId="ConsPlusNormal">
    <w:name w:val="ConsPlusNormal"/>
    <w:link w:val="ConsPlusNormal0"/>
    <w:qFormat/>
    <w:rsid w:val="001353AE"/>
    <w:pPr>
      <w:autoSpaceDE w:val="0"/>
      <w:autoSpaceDN w:val="0"/>
      <w:adjustRightInd w:val="0"/>
    </w:pPr>
    <w:rPr>
      <w:rFonts w:ascii="Arial" w:hAnsi="Arial" w:cs="Arial"/>
      <w:sz w:val="20"/>
      <w:szCs w:val="20"/>
    </w:rPr>
  </w:style>
  <w:style w:type="paragraph" w:customStyle="1" w:styleId="Default">
    <w:name w:val="Default"/>
    <w:rsid w:val="00C55122"/>
    <w:pPr>
      <w:autoSpaceDE w:val="0"/>
      <w:autoSpaceDN w:val="0"/>
      <w:adjustRightInd w:val="0"/>
    </w:pPr>
    <w:rPr>
      <w:rFonts w:ascii="Arial" w:hAnsi="Arial" w:cs="Arial"/>
      <w:color w:val="000000"/>
      <w:sz w:val="24"/>
      <w:szCs w:val="24"/>
    </w:rPr>
  </w:style>
  <w:style w:type="numbering" w:customStyle="1" w:styleId="14">
    <w:name w:val="Нет списка1"/>
    <w:next w:val="a2"/>
    <w:uiPriority w:val="99"/>
    <w:semiHidden/>
    <w:unhideWhenUsed/>
    <w:rsid w:val="00A119BA"/>
  </w:style>
  <w:style w:type="paragraph" w:customStyle="1" w:styleId="ConsPlusTitlePage">
    <w:name w:val="ConsPlusTitlePage"/>
    <w:rsid w:val="00A119BA"/>
    <w:pPr>
      <w:widowControl w:val="0"/>
      <w:autoSpaceDE w:val="0"/>
      <w:autoSpaceDN w:val="0"/>
    </w:pPr>
    <w:rPr>
      <w:rFonts w:ascii="Tahoma" w:hAnsi="Tahoma" w:cs="Tahoma"/>
      <w:sz w:val="20"/>
      <w:szCs w:val="20"/>
    </w:rPr>
  </w:style>
  <w:style w:type="paragraph" w:customStyle="1" w:styleId="CharChar">
    <w:name w:val="Char Char"/>
    <w:basedOn w:val="a"/>
    <w:rsid w:val="00A119BA"/>
    <w:pPr>
      <w:spacing w:before="100" w:beforeAutospacing="1" w:after="100" w:afterAutospacing="1"/>
    </w:pPr>
    <w:rPr>
      <w:rFonts w:ascii="Tahoma" w:hAnsi="Tahoma"/>
      <w:sz w:val="20"/>
      <w:szCs w:val="20"/>
      <w:u w:val="none"/>
      <w:lang w:val="en-US" w:eastAsia="en-US"/>
    </w:rPr>
  </w:style>
  <w:style w:type="character" w:customStyle="1" w:styleId="15">
    <w:name w:val="Знак примечания1"/>
    <w:rsid w:val="00A119BA"/>
    <w:rPr>
      <w:sz w:val="16"/>
      <w:szCs w:val="16"/>
    </w:rPr>
  </w:style>
  <w:style w:type="character" w:customStyle="1" w:styleId="ConsPlusNormal0">
    <w:name w:val="ConsPlusNormal Знак"/>
    <w:link w:val="ConsPlusNormal"/>
    <w:locked/>
    <w:rsid w:val="00A119BA"/>
    <w:rPr>
      <w:rFonts w:ascii="Arial" w:hAnsi="Arial" w:cs="Arial"/>
      <w:sz w:val="20"/>
      <w:szCs w:val="20"/>
    </w:rPr>
  </w:style>
  <w:style w:type="character" w:customStyle="1" w:styleId="16">
    <w:name w:val="Гиперссылка1"/>
    <w:basedOn w:val="a0"/>
    <w:uiPriority w:val="99"/>
    <w:unhideWhenUsed/>
    <w:rsid w:val="00A119BA"/>
    <w:rPr>
      <w:color w:val="0000FF"/>
      <w:u w:val="single"/>
    </w:rPr>
  </w:style>
  <w:style w:type="table" w:customStyle="1" w:styleId="17">
    <w:name w:val="Сетка таблицы1"/>
    <w:basedOn w:val="a1"/>
    <w:next w:val="a5"/>
    <w:uiPriority w:val="59"/>
    <w:rsid w:val="00A119B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semiHidden/>
    <w:unhideWhenUsed/>
    <w:rsid w:val="00A119BA"/>
    <w:rPr>
      <w:color w:val="0000FF" w:themeColor="hyperlink"/>
      <w:u w:val="single"/>
    </w:rPr>
  </w:style>
  <w:style w:type="paragraph" w:customStyle="1" w:styleId="18">
    <w:name w:val="Текст концевой сноски1"/>
    <w:basedOn w:val="a"/>
    <w:next w:val="afc"/>
    <w:link w:val="afd"/>
    <w:uiPriority w:val="99"/>
    <w:rsid w:val="00394DBF"/>
    <w:pPr>
      <w:autoSpaceDE w:val="0"/>
      <w:autoSpaceDN w:val="0"/>
      <w:jc w:val="left"/>
    </w:pPr>
    <w:rPr>
      <w:sz w:val="20"/>
      <w:szCs w:val="20"/>
      <w:u w:val="none"/>
    </w:rPr>
  </w:style>
  <w:style w:type="character" w:customStyle="1" w:styleId="afd">
    <w:name w:val="Текст концевой сноски Знак"/>
    <w:basedOn w:val="a0"/>
    <w:link w:val="18"/>
    <w:uiPriority w:val="99"/>
    <w:rsid w:val="00394DBF"/>
    <w:rPr>
      <w:rFonts w:ascii="Times New Roman" w:hAnsi="Times New Roman"/>
      <w:sz w:val="20"/>
      <w:szCs w:val="20"/>
    </w:rPr>
  </w:style>
  <w:style w:type="character" w:styleId="afe">
    <w:name w:val="endnote reference"/>
    <w:basedOn w:val="a0"/>
    <w:uiPriority w:val="99"/>
    <w:rsid w:val="00394DBF"/>
    <w:rPr>
      <w:vertAlign w:val="superscript"/>
    </w:rPr>
  </w:style>
  <w:style w:type="paragraph" w:styleId="afc">
    <w:name w:val="endnote text"/>
    <w:basedOn w:val="a"/>
    <w:link w:val="19"/>
    <w:uiPriority w:val="99"/>
    <w:semiHidden/>
    <w:unhideWhenUsed/>
    <w:rsid w:val="00394DBF"/>
    <w:rPr>
      <w:sz w:val="20"/>
      <w:szCs w:val="20"/>
    </w:rPr>
  </w:style>
  <w:style w:type="character" w:customStyle="1" w:styleId="19">
    <w:name w:val="Текст концевой сноски Знак1"/>
    <w:basedOn w:val="a0"/>
    <w:link w:val="afc"/>
    <w:uiPriority w:val="99"/>
    <w:semiHidden/>
    <w:rsid w:val="00394DBF"/>
    <w:rPr>
      <w:rFonts w:ascii="Times New Roman" w:hAnsi="Times New Roman"/>
      <w:sz w:val="20"/>
      <w:szCs w:val="20"/>
      <w:u w:val="single"/>
    </w:rPr>
  </w:style>
  <w:style w:type="paragraph" w:styleId="aff">
    <w:name w:val="Body Text"/>
    <w:basedOn w:val="a"/>
    <w:link w:val="aff0"/>
    <w:rsid w:val="00113513"/>
    <w:pPr>
      <w:spacing w:after="120" w:line="276" w:lineRule="auto"/>
      <w:jc w:val="left"/>
    </w:pPr>
    <w:rPr>
      <w:rFonts w:ascii="Cambria" w:hAnsi="Cambria"/>
      <w:color w:val="00000A"/>
      <w:sz w:val="22"/>
      <w:szCs w:val="22"/>
      <w:u w:val="none"/>
      <w:lang w:val="en-US" w:eastAsia="en-US" w:bidi="en-US"/>
    </w:rPr>
  </w:style>
  <w:style w:type="character" w:customStyle="1" w:styleId="aff0">
    <w:name w:val="Основной текст Знак"/>
    <w:basedOn w:val="a0"/>
    <w:link w:val="aff"/>
    <w:rsid w:val="00113513"/>
    <w:rPr>
      <w:rFonts w:ascii="Cambria" w:hAnsi="Cambria"/>
      <w:color w:val="00000A"/>
      <w:lang w:val="en-US" w:eastAsia="en-US" w:bidi="en-US"/>
    </w:rPr>
  </w:style>
  <w:style w:type="character" w:customStyle="1" w:styleId="a7">
    <w:name w:val="Абзац списка Знак"/>
    <w:aliases w:val="Bullet List Знак,FooterText Знак,numbered Знак,Список нумерованный цифры Знак,-Абзац списка Знак,List Paragraph3 Знак"/>
    <w:link w:val="a6"/>
    <w:uiPriority w:val="34"/>
    <w:qFormat/>
    <w:locked/>
    <w:rsid w:val="00754BA5"/>
    <w:rPr>
      <w:rFonts w:ascii="Times New Roman" w:hAnsi="Times New Roman"/>
      <w:sz w:val="24"/>
      <w:szCs w:val="24"/>
      <w:u w:val="single"/>
    </w:rPr>
  </w:style>
  <w:style w:type="paragraph" w:customStyle="1" w:styleId="23">
    <w:name w:val="Основной текст (2)"/>
    <w:basedOn w:val="a"/>
    <w:link w:val="23"/>
    <w:qFormat/>
    <w:rsid w:val="00E72981"/>
    <w:pPr>
      <w:widowControl w:val="0"/>
      <w:shd w:val="clear" w:color="auto" w:fill="FFFFFF"/>
      <w:spacing w:before="240" w:after="420" w:line="302" w:lineRule="exact"/>
      <w:jc w:val="left"/>
    </w:pPr>
    <w:rPr>
      <w:rFonts w:asciiTheme="minorHAnsi" w:eastAsiaTheme="minorHAnsi" w:hAnsiTheme="minorHAnsi" w:cstheme="minorBidi"/>
      <w:color w:val="00000A"/>
      <w:sz w:val="21"/>
      <w:szCs w:val="21"/>
      <w:u w:val="none"/>
      <w:lang w:eastAsia="en-US"/>
    </w:rPr>
  </w:style>
  <w:style w:type="character" w:customStyle="1" w:styleId="aff1">
    <w:name w:val="Основной текст_"/>
    <w:basedOn w:val="a0"/>
    <w:link w:val="4"/>
    <w:rsid w:val="00C04351"/>
    <w:rPr>
      <w:rFonts w:ascii="Times New Roman" w:hAnsi="Times New Roman"/>
      <w:shd w:val="clear" w:color="auto" w:fill="FFFFFF"/>
    </w:rPr>
  </w:style>
  <w:style w:type="paragraph" w:customStyle="1" w:styleId="4">
    <w:name w:val="Основной текст4"/>
    <w:basedOn w:val="a"/>
    <w:link w:val="aff1"/>
    <w:rsid w:val="00C04351"/>
    <w:pPr>
      <w:widowControl w:val="0"/>
      <w:shd w:val="clear" w:color="auto" w:fill="FFFFFF"/>
      <w:spacing w:line="286" w:lineRule="exact"/>
    </w:pPr>
    <w:rPr>
      <w:sz w:val="22"/>
      <w:szCs w:val="22"/>
      <w:u w:val="none"/>
    </w:rPr>
  </w:style>
  <w:style w:type="paragraph" w:customStyle="1" w:styleId="aff2">
    <w:name w:val="Стиль номер обычный"/>
    <w:basedOn w:val="24"/>
    <w:link w:val="aff3"/>
    <w:qFormat/>
    <w:rsid w:val="003B4473"/>
    <w:pPr>
      <w:ind w:left="0"/>
    </w:pPr>
    <w:rPr>
      <w:sz w:val="28"/>
      <w:szCs w:val="20"/>
      <w:u w:val="none"/>
    </w:rPr>
  </w:style>
  <w:style w:type="character" w:customStyle="1" w:styleId="aff3">
    <w:name w:val="Стиль номер обычный Знак"/>
    <w:basedOn w:val="a0"/>
    <w:link w:val="aff2"/>
    <w:rsid w:val="003B4473"/>
    <w:rPr>
      <w:rFonts w:ascii="Times New Roman" w:hAnsi="Times New Roman"/>
      <w:sz w:val="28"/>
      <w:szCs w:val="20"/>
    </w:rPr>
  </w:style>
  <w:style w:type="paragraph" w:styleId="24">
    <w:name w:val="List Continue 2"/>
    <w:basedOn w:val="a"/>
    <w:uiPriority w:val="99"/>
    <w:semiHidden/>
    <w:unhideWhenUsed/>
    <w:rsid w:val="003B4473"/>
    <w:pPr>
      <w:spacing w:after="120"/>
      <w:ind w:left="566"/>
      <w:contextualSpacing/>
    </w:pPr>
  </w:style>
  <w:style w:type="character" w:customStyle="1" w:styleId="100">
    <w:name w:val="Основной текст (10)_"/>
    <w:basedOn w:val="a0"/>
    <w:link w:val="101"/>
    <w:rsid w:val="00E33301"/>
    <w:rPr>
      <w:rFonts w:ascii="Times New Roman" w:hAnsi="Times New Roman"/>
      <w:sz w:val="15"/>
      <w:szCs w:val="15"/>
      <w:shd w:val="clear" w:color="auto" w:fill="FFFFFF"/>
    </w:rPr>
  </w:style>
  <w:style w:type="paragraph" w:customStyle="1" w:styleId="101">
    <w:name w:val="Основной текст (10)"/>
    <w:basedOn w:val="a"/>
    <w:link w:val="100"/>
    <w:rsid w:val="00E33301"/>
    <w:pPr>
      <w:shd w:val="clear" w:color="auto" w:fill="FFFFFF"/>
      <w:spacing w:line="182" w:lineRule="exact"/>
      <w:jc w:val="left"/>
    </w:pPr>
    <w:rPr>
      <w:sz w:val="15"/>
      <w:szCs w:val="15"/>
      <w:u w:val="none"/>
    </w:rPr>
  </w:style>
  <w:style w:type="character" w:customStyle="1" w:styleId="8">
    <w:name w:val="Основной текст (8)_"/>
    <w:basedOn w:val="a0"/>
    <w:link w:val="80"/>
    <w:rsid w:val="00756619"/>
    <w:rPr>
      <w:rFonts w:ascii="Times New Roman" w:hAnsi="Times New Roman"/>
      <w:sz w:val="23"/>
      <w:szCs w:val="23"/>
      <w:shd w:val="clear" w:color="auto" w:fill="FFFFFF"/>
    </w:rPr>
  </w:style>
  <w:style w:type="paragraph" w:customStyle="1" w:styleId="25">
    <w:name w:val="Основной текст2"/>
    <w:basedOn w:val="a"/>
    <w:rsid w:val="00756619"/>
    <w:pPr>
      <w:shd w:val="clear" w:color="auto" w:fill="FFFFFF"/>
      <w:spacing w:line="0" w:lineRule="atLeast"/>
      <w:jc w:val="left"/>
    </w:pPr>
    <w:rPr>
      <w:color w:val="000000"/>
      <w:sz w:val="22"/>
      <w:szCs w:val="22"/>
      <w:u w:val="none"/>
      <w:lang w:val="ru"/>
    </w:rPr>
  </w:style>
  <w:style w:type="paragraph" w:customStyle="1" w:styleId="80">
    <w:name w:val="Основной текст (8)"/>
    <w:basedOn w:val="a"/>
    <w:link w:val="8"/>
    <w:rsid w:val="00756619"/>
    <w:pPr>
      <w:shd w:val="clear" w:color="auto" w:fill="FFFFFF"/>
      <w:spacing w:after="300" w:line="0" w:lineRule="atLeast"/>
    </w:pPr>
    <w:rPr>
      <w:sz w:val="23"/>
      <w:szCs w:val="23"/>
      <w:u w:val="none"/>
    </w:rPr>
  </w:style>
  <w:style w:type="character" w:customStyle="1" w:styleId="26">
    <w:name w:val="Заголовок №2_"/>
    <w:basedOn w:val="a0"/>
    <w:link w:val="27"/>
    <w:rsid w:val="00756619"/>
    <w:rPr>
      <w:rFonts w:ascii="Times New Roman" w:hAnsi="Times New Roman"/>
      <w:sz w:val="23"/>
      <w:szCs w:val="23"/>
      <w:shd w:val="clear" w:color="auto" w:fill="FFFFFF"/>
    </w:rPr>
  </w:style>
  <w:style w:type="paragraph" w:customStyle="1" w:styleId="27">
    <w:name w:val="Заголовок №2"/>
    <w:basedOn w:val="a"/>
    <w:link w:val="26"/>
    <w:rsid w:val="00756619"/>
    <w:pPr>
      <w:shd w:val="clear" w:color="auto" w:fill="FFFFFF"/>
      <w:spacing w:before="240" w:after="300" w:line="0" w:lineRule="atLeast"/>
      <w:outlineLvl w:val="1"/>
    </w:pPr>
    <w:rPr>
      <w:sz w:val="23"/>
      <w:szCs w:val="23"/>
      <w:u w:val="none"/>
    </w:rPr>
  </w:style>
  <w:style w:type="character" w:customStyle="1" w:styleId="1a">
    <w:name w:val="Основной текст1"/>
    <w:basedOn w:val="aff1"/>
    <w:rsid w:val="00B344E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2">
    <w:name w:val="Подпункт Знак1"/>
    <w:link w:val="af1"/>
    <w:rsid w:val="00181698"/>
    <w:rPr>
      <w:rFonts w:ascii="Times New Roman" w:hAnsi="Times New Roman"/>
      <w:sz w:val="28"/>
      <w:szCs w:val="28"/>
    </w:rPr>
  </w:style>
  <w:style w:type="paragraph" w:customStyle="1" w:styleId="28">
    <w:name w:val="Пункт2"/>
    <w:basedOn w:val="af0"/>
    <w:link w:val="29"/>
    <w:rsid w:val="00181698"/>
    <w:pPr>
      <w:keepNext/>
      <w:numPr>
        <w:ilvl w:val="2"/>
      </w:numPr>
      <w:tabs>
        <w:tab w:val="num" w:pos="1134"/>
      </w:tabs>
      <w:suppressAutoHyphens/>
      <w:spacing w:before="240" w:after="120" w:line="240" w:lineRule="auto"/>
      <w:ind w:left="1134" w:hanging="1134"/>
      <w:jc w:val="left"/>
      <w:outlineLvl w:val="2"/>
    </w:pPr>
    <w:rPr>
      <w:b/>
      <w:snapToGrid w:val="0"/>
      <w:sz w:val="26"/>
      <w:szCs w:val="26"/>
    </w:rPr>
  </w:style>
  <w:style w:type="character" w:customStyle="1" w:styleId="29">
    <w:name w:val="Пункт2 Знак"/>
    <w:link w:val="28"/>
    <w:rsid w:val="00181698"/>
    <w:rPr>
      <w:rFonts w:ascii="Times New Roman" w:hAnsi="Times New Roman"/>
      <w:b/>
      <w:snapToGrid w:val="0"/>
      <w:sz w:val="26"/>
      <w:szCs w:val="26"/>
    </w:rPr>
  </w:style>
  <w:style w:type="paragraph" w:styleId="aff4">
    <w:name w:val="footnote text"/>
    <w:basedOn w:val="a"/>
    <w:link w:val="aff5"/>
    <w:uiPriority w:val="99"/>
    <w:semiHidden/>
    <w:unhideWhenUsed/>
    <w:rsid w:val="00C53995"/>
    <w:rPr>
      <w:sz w:val="20"/>
      <w:szCs w:val="20"/>
    </w:rPr>
  </w:style>
  <w:style w:type="character" w:customStyle="1" w:styleId="aff5">
    <w:name w:val="Текст сноски Знак"/>
    <w:basedOn w:val="a0"/>
    <w:link w:val="aff4"/>
    <w:uiPriority w:val="99"/>
    <w:semiHidden/>
    <w:rsid w:val="00C53995"/>
    <w:rPr>
      <w:rFonts w:ascii="Times New Roman" w:hAnsi="Times New Roman"/>
      <w:sz w:val="20"/>
      <w:szCs w:val="20"/>
      <w:u w:val="single"/>
    </w:rPr>
  </w:style>
  <w:style w:type="character" w:styleId="aff6">
    <w:name w:val="footnote reference"/>
    <w:basedOn w:val="a0"/>
    <w:uiPriority w:val="99"/>
    <w:semiHidden/>
    <w:unhideWhenUsed/>
    <w:rsid w:val="00C53995"/>
    <w:rPr>
      <w:vertAlign w:val="superscript"/>
    </w:rPr>
  </w:style>
  <w:style w:type="paragraph" w:styleId="31">
    <w:name w:val="Body Text 3"/>
    <w:basedOn w:val="a"/>
    <w:link w:val="32"/>
    <w:uiPriority w:val="99"/>
    <w:unhideWhenUsed/>
    <w:rsid w:val="00A439AF"/>
    <w:pPr>
      <w:spacing w:after="120"/>
    </w:pPr>
    <w:rPr>
      <w:sz w:val="16"/>
      <w:szCs w:val="16"/>
    </w:rPr>
  </w:style>
  <w:style w:type="character" w:customStyle="1" w:styleId="32">
    <w:name w:val="Основной текст 3 Знак"/>
    <w:basedOn w:val="a0"/>
    <w:link w:val="31"/>
    <w:uiPriority w:val="99"/>
    <w:rsid w:val="00A439AF"/>
    <w:rPr>
      <w:rFonts w:ascii="Times New Roman" w:hAnsi="Times New Roman"/>
      <w:sz w:val="16"/>
      <w:szCs w:val="16"/>
      <w:u w:val="single"/>
    </w:rPr>
  </w:style>
  <w:style w:type="table" w:customStyle="1" w:styleId="33">
    <w:name w:val="3"/>
    <w:uiPriority w:val="99"/>
    <w:rsid w:val="004D374A"/>
    <w:pPr>
      <w:spacing w:after="200" w:line="276"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a">
    <w:name w:val="Сетка таблицы2"/>
    <w:basedOn w:val="a1"/>
    <w:next w:val="a5"/>
    <w:uiPriority w:val="39"/>
    <w:rsid w:val="00EB3A2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682542">
      <w:bodyDiv w:val="1"/>
      <w:marLeft w:val="0"/>
      <w:marRight w:val="0"/>
      <w:marTop w:val="0"/>
      <w:marBottom w:val="0"/>
      <w:divBdr>
        <w:top w:val="none" w:sz="0" w:space="0" w:color="auto"/>
        <w:left w:val="none" w:sz="0" w:space="0" w:color="auto"/>
        <w:bottom w:val="none" w:sz="0" w:space="0" w:color="auto"/>
        <w:right w:val="none" w:sz="0" w:space="0" w:color="auto"/>
      </w:divBdr>
    </w:div>
    <w:div w:id="74284606">
      <w:bodyDiv w:val="1"/>
      <w:marLeft w:val="0"/>
      <w:marRight w:val="0"/>
      <w:marTop w:val="0"/>
      <w:marBottom w:val="0"/>
      <w:divBdr>
        <w:top w:val="none" w:sz="0" w:space="0" w:color="auto"/>
        <w:left w:val="none" w:sz="0" w:space="0" w:color="auto"/>
        <w:bottom w:val="none" w:sz="0" w:space="0" w:color="auto"/>
        <w:right w:val="none" w:sz="0" w:space="0" w:color="auto"/>
      </w:divBdr>
    </w:div>
    <w:div w:id="213662000">
      <w:bodyDiv w:val="1"/>
      <w:marLeft w:val="0"/>
      <w:marRight w:val="0"/>
      <w:marTop w:val="0"/>
      <w:marBottom w:val="0"/>
      <w:divBdr>
        <w:top w:val="none" w:sz="0" w:space="0" w:color="auto"/>
        <w:left w:val="none" w:sz="0" w:space="0" w:color="auto"/>
        <w:bottom w:val="none" w:sz="0" w:space="0" w:color="auto"/>
        <w:right w:val="none" w:sz="0" w:space="0" w:color="auto"/>
      </w:divBdr>
    </w:div>
    <w:div w:id="229464387">
      <w:bodyDiv w:val="1"/>
      <w:marLeft w:val="0"/>
      <w:marRight w:val="0"/>
      <w:marTop w:val="0"/>
      <w:marBottom w:val="0"/>
      <w:divBdr>
        <w:top w:val="none" w:sz="0" w:space="0" w:color="auto"/>
        <w:left w:val="none" w:sz="0" w:space="0" w:color="auto"/>
        <w:bottom w:val="none" w:sz="0" w:space="0" w:color="auto"/>
        <w:right w:val="none" w:sz="0" w:space="0" w:color="auto"/>
      </w:divBdr>
    </w:div>
    <w:div w:id="272127965">
      <w:bodyDiv w:val="1"/>
      <w:marLeft w:val="0"/>
      <w:marRight w:val="0"/>
      <w:marTop w:val="0"/>
      <w:marBottom w:val="0"/>
      <w:divBdr>
        <w:top w:val="none" w:sz="0" w:space="0" w:color="auto"/>
        <w:left w:val="none" w:sz="0" w:space="0" w:color="auto"/>
        <w:bottom w:val="none" w:sz="0" w:space="0" w:color="auto"/>
        <w:right w:val="none" w:sz="0" w:space="0" w:color="auto"/>
      </w:divBdr>
    </w:div>
    <w:div w:id="362100223">
      <w:marLeft w:val="0"/>
      <w:marRight w:val="0"/>
      <w:marTop w:val="0"/>
      <w:marBottom w:val="0"/>
      <w:divBdr>
        <w:top w:val="none" w:sz="0" w:space="0" w:color="auto"/>
        <w:left w:val="none" w:sz="0" w:space="0" w:color="auto"/>
        <w:bottom w:val="none" w:sz="0" w:space="0" w:color="auto"/>
        <w:right w:val="none" w:sz="0" w:space="0" w:color="auto"/>
      </w:divBdr>
    </w:div>
    <w:div w:id="362100224">
      <w:marLeft w:val="0"/>
      <w:marRight w:val="0"/>
      <w:marTop w:val="0"/>
      <w:marBottom w:val="0"/>
      <w:divBdr>
        <w:top w:val="none" w:sz="0" w:space="0" w:color="auto"/>
        <w:left w:val="none" w:sz="0" w:space="0" w:color="auto"/>
        <w:bottom w:val="none" w:sz="0" w:space="0" w:color="auto"/>
        <w:right w:val="none" w:sz="0" w:space="0" w:color="auto"/>
      </w:divBdr>
    </w:div>
    <w:div w:id="362100225">
      <w:marLeft w:val="0"/>
      <w:marRight w:val="0"/>
      <w:marTop w:val="0"/>
      <w:marBottom w:val="0"/>
      <w:divBdr>
        <w:top w:val="none" w:sz="0" w:space="0" w:color="auto"/>
        <w:left w:val="none" w:sz="0" w:space="0" w:color="auto"/>
        <w:bottom w:val="none" w:sz="0" w:space="0" w:color="auto"/>
        <w:right w:val="none" w:sz="0" w:space="0" w:color="auto"/>
      </w:divBdr>
    </w:div>
    <w:div w:id="362100226">
      <w:marLeft w:val="0"/>
      <w:marRight w:val="0"/>
      <w:marTop w:val="0"/>
      <w:marBottom w:val="0"/>
      <w:divBdr>
        <w:top w:val="none" w:sz="0" w:space="0" w:color="auto"/>
        <w:left w:val="none" w:sz="0" w:space="0" w:color="auto"/>
        <w:bottom w:val="none" w:sz="0" w:space="0" w:color="auto"/>
        <w:right w:val="none" w:sz="0" w:space="0" w:color="auto"/>
      </w:divBdr>
    </w:div>
    <w:div w:id="362100227">
      <w:marLeft w:val="0"/>
      <w:marRight w:val="0"/>
      <w:marTop w:val="0"/>
      <w:marBottom w:val="0"/>
      <w:divBdr>
        <w:top w:val="none" w:sz="0" w:space="0" w:color="auto"/>
        <w:left w:val="none" w:sz="0" w:space="0" w:color="auto"/>
        <w:bottom w:val="none" w:sz="0" w:space="0" w:color="auto"/>
        <w:right w:val="none" w:sz="0" w:space="0" w:color="auto"/>
      </w:divBdr>
    </w:div>
    <w:div w:id="362100228">
      <w:marLeft w:val="0"/>
      <w:marRight w:val="0"/>
      <w:marTop w:val="0"/>
      <w:marBottom w:val="0"/>
      <w:divBdr>
        <w:top w:val="none" w:sz="0" w:space="0" w:color="auto"/>
        <w:left w:val="none" w:sz="0" w:space="0" w:color="auto"/>
        <w:bottom w:val="none" w:sz="0" w:space="0" w:color="auto"/>
        <w:right w:val="none" w:sz="0" w:space="0" w:color="auto"/>
      </w:divBdr>
      <w:divsChild>
        <w:div w:id="362100229">
          <w:marLeft w:val="0"/>
          <w:marRight w:val="0"/>
          <w:marTop w:val="0"/>
          <w:marBottom w:val="0"/>
          <w:divBdr>
            <w:top w:val="none" w:sz="0" w:space="0" w:color="auto"/>
            <w:left w:val="none" w:sz="0" w:space="0" w:color="auto"/>
            <w:bottom w:val="none" w:sz="0" w:space="0" w:color="auto"/>
            <w:right w:val="none" w:sz="0" w:space="0" w:color="auto"/>
          </w:divBdr>
        </w:div>
      </w:divsChild>
    </w:div>
    <w:div w:id="551694905">
      <w:bodyDiv w:val="1"/>
      <w:marLeft w:val="0"/>
      <w:marRight w:val="0"/>
      <w:marTop w:val="0"/>
      <w:marBottom w:val="0"/>
      <w:divBdr>
        <w:top w:val="none" w:sz="0" w:space="0" w:color="auto"/>
        <w:left w:val="none" w:sz="0" w:space="0" w:color="auto"/>
        <w:bottom w:val="none" w:sz="0" w:space="0" w:color="auto"/>
        <w:right w:val="none" w:sz="0" w:space="0" w:color="auto"/>
      </w:divBdr>
    </w:div>
    <w:div w:id="712079243">
      <w:bodyDiv w:val="1"/>
      <w:marLeft w:val="0"/>
      <w:marRight w:val="0"/>
      <w:marTop w:val="0"/>
      <w:marBottom w:val="0"/>
      <w:divBdr>
        <w:top w:val="none" w:sz="0" w:space="0" w:color="auto"/>
        <w:left w:val="none" w:sz="0" w:space="0" w:color="auto"/>
        <w:bottom w:val="none" w:sz="0" w:space="0" w:color="auto"/>
        <w:right w:val="none" w:sz="0" w:space="0" w:color="auto"/>
      </w:divBdr>
    </w:div>
    <w:div w:id="815219981">
      <w:bodyDiv w:val="1"/>
      <w:marLeft w:val="0"/>
      <w:marRight w:val="0"/>
      <w:marTop w:val="0"/>
      <w:marBottom w:val="0"/>
      <w:divBdr>
        <w:top w:val="none" w:sz="0" w:space="0" w:color="auto"/>
        <w:left w:val="none" w:sz="0" w:space="0" w:color="auto"/>
        <w:bottom w:val="none" w:sz="0" w:space="0" w:color="auto"/>
        <w:right w:val="none" w:sz="0" w:space="0" w:color="auto"/>
      </w:divBdr>
    </w:div>
    <w:div w:id="1012799051">
      <w:bodyDiv w:val="1"/>
      <w:marLeft w:val="0"/>
      <w:marRight w:val="0"/>
      <w:marTop w:val="0"/>
      <w:marBottom w:val="0"/>
      <w:divBdr>
        <w:top w:val="none" w:sz="0" w:space="0" w:color="auto"/>
        <w:left w:val="none" w:sz="0" w:space="0" w:color="auto"/>
        <w:bottom w:val="none" w:sz="0" w:space="0" w:color="auto"/>
        <w:right w:val="none" w:sz="0" w:space="0" w:color="auto"/>
      </w:divBdr>
    </w:div>
    <w:div w:id="1015957698">
      <w:bodyDiv w:val="1"/>
      <w:marLeft w:val="0"/>
      <w:marRight w:val="0"/>
      <w:marTop w:val="0"/>
      <w:marBottom w:val="0"/>
      <w:divBdr>
        <w:top w:val="none" w:sz="0" w:space="0" w:color="auto"/>
        <w:left w:val="none" w:sz="0" w:space="0" w:color="auto"/>
        <w:bottom w:val="none" w:sz="0" w:space="0" w:color="auto"/>
        <w:right w:val="none" w:sz="0" w:space="0" w:color="auto"/>
      </w:divBdr>
    </w:div>
    <w:div w:id="1021055579">
      <w:bodyDiv w:val="1"/>
      <w:marLeft w:val="0"/>
      <w:marRight w:val="0"/>
      <w:marTop w:val="0"/>
      <w:marBottom w:val="0"/>
      <w:divBdr>
        <w:top w:val="none" w:sz="0" w:space="0" w:color="auto"/>
        <w:left w:val="none" w:sz="0" w:space="0" w:color="auto"/>
        <w:bottom w:val="none" w:sz="0" w:space="0" w:color="auto"/>
        <w:right w:val="none" w:sz="0" w:space="0" w:color="auto"/>
      </w:divBdr>
    </w:div>
    <w:div w:id="1036781178">
      <w:bodyDiv w:val="1"/>
      <w:marLeft w:val="0"/>
      <w:marRight w:val="0"/>
      <w:marTop w:val="0"/>
      <w:marBottom w:val="0"/>
      <w:divBdr>
        <w:top w:val="none" w:sz="0" w:space="0" w:color="auto"/>
        <w:left w:val="none" w:sz="0" w:space="0" w:color="auto"/>
        <w:bottom w:val="none" w:sz="0" w:space="0" w:color="auto"/>
        <w:right w:val="none" w:sz="0" w:space="0" w:color="auto"/>
      </w:divBdr>
    </w:div>
    <w:div w:id="1192378554">
      <w:bodyDiv w:val="1"/>
      <w:marLeft w:val="0"/>
      <w:marRight w:val="0"/>
      <w:marTop w:val="0"/>
      <w:marBottom w:val="0"/>
      <w:divBdr>
        <w:top w:val="none" w:sz="0" w:space="0" w:color="auto"/>
        <w:left w:val="none" w:sz="0" w:space="0" w:color="auto"/>
        <w:bottom w:val="none" w:sz="0" w:space="0" w:color="auto"/>
        <w:right w:val="none" w:sz="0" w:space="0" w:color="auto"/>
      </w:divBdr>
    </w:div>
    <w:div w:id="1271352770">
      <w:bodyDiv w:val="1"/>
      <w:marLeft w:val="0"/>
      <w:marRight w:val="0"/>
      <w:marTop w:val="0"/>
      <w:marBottom w:val="0"/>
      <w:divBdr>
        <w:top w:val="none" w:sz="0" w:space="0" w:color="auto"/>
        <w:left w:val="none" w:sz="0" w:space="0" w:color="auto"/>
        <w:bottom w:val="none" w:sz="0" w:space="0" w:color="auto"/>
        <w:right w:val="none" w:sz="0" w:space="0" w:color="auto"/>
      </w:divBdr>
    </w:div>
    <w:div w:id="1348822734">
      <w:bodyDiv w:val="1"/>
      <w:marLeft w:val="0"/>
      <w:marRight w:val="0"/>
      <w:marTop w:val="0"/>
      <w:marBottom w:val="0"/>
      <w:divBdr>
        <w:top w:val="none" w:sz="0" w:space="0" w:color="auto"/>
        <w:left w:val="none" w:sz="0" w:space="0" w:color="auto"/>
        <w:bottom w:val="none" w:sz="0" w:space="0" w:color="auto"/>
        <w:right w:val="none" w:sz="0" w:space="0" w:color="auto"/>
      </w:divBdr>
    </w:div>
    <w:div w:id="1442453297">
      <w:bodyDiv w:val="1"/>
      <w:marLeft w:val="0"/>
      <w:marRight w:val="0"/>
      <w:marTop w:val="0"/>
      <w:marBottom w:val="0"/>
      <w:divBdr>
        <w:top w:val="none" w:sz="0" w:space="0" w:color="auto"/>
        <w:left w:val="none" w:sz="0" w:space="0" w:color="auto"/>
        <w:bottom w:val="none" w:sz="0" w:space="0" w:color="auto"/>
        <w:right w:val="none" w:sz="0" w:space="0" w:color="auto"/>
      </w:divBdr>
    </w:div>
    <w:div w:id="1465809723">
      <w:bodyDiv w:val="1"/>
      <w:marLeft w:val="0"/>
      <w:marRight w:val="0"/>
      <w:marTop w:val="0"/>
      <w:marBottom w:val="0"/>
      <w:divBdr>
        <w:top w:val="none" w:sz="0" w:space="0" w:color="auto"/>
        <w:left w:val="none" w:sz="0" w:space="0" w:color="auto"/>
        <w:bottom w:val="none" w:sz="0" w:space="0" w:color="auto"/>
        <w:right w:val="none" w:sz="0" w:space="0" w:color="auto"/>
      </w:divBdr>
    </w:div>
    <w:div w:id="1482232768">
      <w:bodyDiv w:val="1"/>
      <w:marLeft w:val="0"/>
      <w:marRight w:val="0"/>
      <w:marTop w:val="0"/>
      <w:marBottom w:val="0"/>
      <w:divBdr>
        <w:top w:val="none" w:sz="0" w:space="0" w:color="auto"/>
        <w:left w:val="none" w:sz="0" w:space="0" w:color="auto"/>
        <w:bottom w:val="none" w:sz="0" w:space="0" w:color="auto"/>
        <w:right w:val="none" w:sz="0" w:space="0" w:color="auto"/>
      </w:divBdr>
    </w:div>
    <w:div w:id="1509634052">
      <w:bodyDiv w:val="1"/>
      <w:marLeft w:val="0"/>
      <w:marRight w:val="0"/>
      <w:marTop w:val="0"/>
      <w:marBottom w:val="0"/>
      <w:divBdr>
        <w:top w:val="none" w:sz="0" w:space="0" w:color="auto"/>
        <w:left w:val="none" w:sz="0" w:space="0" w:color="auto"/>
        <w:bottom w:val="none" w:sz="0" w:space="0" w:color="auto"/>
        <w:right w:val="none" w:sz="0" w:space="0" w:color="auto"/>
      </w:divBdr>
    </w:div>
    <w:div w:id="1632437564">
      <w:bodyDiv w:val="1"/>
      <w:marLeft w:val="0"/>
      <w:marRight w:val="0"/>
      <w:marTop w:val="0"/>
      <w:marBottom w:val="0"/>
      <w:divBdr>
        <w:top w:val="none" w:sz="0" w:space="0" w:color="auto"/>
        <w:left w:val="none" w:sz="0" w:space="0" w:color="auto"/>
        <w:bottom w:val="none" w:sz="0" w:space="0" w:color="auto"/>
        <w:right w:val="none" w:sz="0" w:space="0" w:color="auto"/>
      </w:divBdr>
    </w:div>
    <w:div w:id="1676028371">
      <w:bodyDiv w:val="1"/>
      <w:marLeft w:val="0"/>
      <w:marRight w:val="0"/>
      <w:marTop w:val="0"/>
      <w:marBottom w:val="0"/>
      <w:divBdr>
        <w:top w:val="none" w:sz="0" w:space="0" w:color="auto"/>
        <w:left w:val="none" w:sz="0" w:space="0" w:color="auto"/>
        <w:bottom w:val="none" w:sz="0" w:space="0" w:color="auto"/>
        <w:right w:val="none" w:sz="0" w:space="0" w:color="auto"/>
      </w:divBdr>
    </w:div>
    <w:div w:id="19527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i@astsby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ei@astsby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7CC2-244B-439E-B67E-EB8E087C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17824</Words>
  <Characters>101603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Budnikov_AS</dc:creator>
  <cp:lastModifiedBy>aedigarov</cp:lastModifiedBy>
  <cp:revision>2</cp:revision>
  <cp:lastPrinted>2020-05-21T05:52:00Z</cp:lastPrinted>
  <dcterms:created xsi:type="dcterms:W3CDTF">2020-08-28T09:15:00Z</dcterms:created>
  <dcterms:modified xsi:type="dcterms:W3CDTF">2020-08-28T09:15:00Z</dcterms:modified>
</cp:coreProperties>
</file>