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2C7" w:rsidRDefault="007B42C7">
      <w:bookmarkStart w:id="0" w:name="_GoBack"/>
      <w:bookmarkEnd w:id="0"/>
    </w:p>
    <w:p w:rsidR="007B42C7" w:rsidRDefault="007B42C7"/>
    <w:p w:rsidR="00D52583" w:rsidRDefault="00BC5293">
      <w:pPr>
        <w:pStyle w:val="1"/>
      </w:pPr>
      <w:bookmarkStart w:id="1" w:name="_Toc135746475"/>
      <w:r>
        <w:rPr>
          <w:noProof/>
        </w:rPr>
        <w:drawing>
          <wp:inline distT="0" distB="0" distL="0" distR="0">
            <wp:extent cx="5749925" cy="81241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925" cy="8124190"/>
                    </a:xfrm>
                    <a:prstGeom prst="rect">
                      <a:avLst/>
                    </a:prstGeom>
                    <a:noFill/>
                    <a:ln>
                      <a:noFill/>
                    </a:ln>
                  </pic:spPr>
                </pic:pic>
              </a:graphicData>
            </a:graphic>
          </wp:inline>
        </w:drawing>
      </w:r>
    </w:p>
    <w:p w:rsidR="00D52583" w:rsidRDefault="00D52583">
      <w:pPr>
        <w:pStyle w:val="1"/>
      </w:pPr>
    </w:p>
    <w:p w:rsidR="00D52583" w:rsidRDefault="00D52583">
      <w:pPr>
        <w:pStyle w:val="1"/>
      </w:pPr>
    </w:p>
    <w:p w:rsidR="007B42C7" w:rsidRDefault="007B42C7">
      <w:pPr>
        <w:pStyle w:val="1"/>
      </w:pPr>
      <w:r>
        <w:t>Оглавление</w:t>
      </w:r>
      <w:bookmarkEnd w:id="1"/>
    </w:p>
    <w:p w:rsidR="007B42C7" w:rsidRPr="007B42C7" w:rsidRDefault="007B42C7">
      <w:pPr>
        <w:pStyle w:val="11"/>
        <w:tabs>
          <w:tab w:val="right" w:leader="dot" w:pos="9061"/>
        </w:tabs>
        <w:rPr>
          <w:noProof/>
          <w:sz w:val="24"/>
          <w:szCs w:val="24"/>
        </w:rPr>
      </w:pPr>
      <w:r w:rsidRPr="007B42C7">
        <w:rPr>
          <w:sz w:val="24"/>
          <w:szCs w:val="24"/>
        </w:rPr>
        <w:fldChar w:fldCharType="begin"/>
      </w:r>
      <w:r w:rsidRPr="007B42C7">
        <w:rPr>
          <w:sz w:val="24"/>
          <w:szCs w:val="24"/>
        </w:rPr>
        <w:instrText>TOC</w:instrText>
      </w:r>
      <w:r w:rsidRPr="007B42C7">
        <w:rPr>
          <w:sz w:val="24"/>
          <w:szCs w:val="24"/>
        </w:rPr>
        <w:fldChar w:fldCharType="separate"/>
      </w:r>
      <w:r w:rsidRPr="007B42C7">
        <w:rPr>
          <w:noProof/>
          <w:sz w:val="24"/>
          <w:szCs w:val="24"/>
        </w:rPr>
        <w:t>Оглавление</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_Toc135746475 \h </w:instrText>
      </w:r>
      <w:r w:rsidR="00D52583" w:rsidRPr="007B42C7">
        <w:rPr>
          <w:noProof/>
          <w:sz w:val="24"/>
          <w:szCs w:val="24"/>
        </w:rPr>
      </w:r>
      <w:r w:rsidRPr="007B42C7">
        <w:rPr>
          <w:noProof/>
          <w:sz w:val="24"/>
          <w:szCs w:val="24"/>
        </w:rPr>
        <w:fldChar w:fldCharType="separate"/>
      </w:r>
      <w:r w:rsidR="00D52583">
        <w:rPr>
          <w:noProof/>
          <w:sz w:val="24"/>
          <w:szCs w:val="24"/>
        </w:rPr>
        <w:t>1</w:t>
      </w:r>
      <w:r w:rsidRPr="007B42C7">
        <w:rPr>
          <w:noProof/>
          <w:sz w:val="24"/>
          <w:szCs w:val="24"/>
        </w:rPr>
        <w:fldChar w:fldCharType="end"/>
      </w:r>
    </w:p>
    <w:p w:rsidR="007B42C7" w:rsidRPr="007B42C7" w:rsidRDefault="007B42C7">
      <w:pPr>
        <w:pStyle w:val="11"/>
        <w:tabs>
          <w:tab w:val="right" w:leader="dot" w:pos="9061"/>
        </w:tabs>
        <w:rPr>
          <w:noProof/>
          <w:sz w:val="24"/>
          <w:szCs w:val="24"/>
        </w:rPr>
      </w:pPr>
      <w:r w:rsidRPr="007B42C7">
        <w:rPr>
          <w:noProof/>
          <w:sz w:val="24"/>
          <w:szCs w:val="24"/>
        </w:rPr>
        <w:t>Введение</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_Toc135746476 \h </w:instrText>
      </w:r>
      <w:r w:rsidR="00D52583" w:rsidRPr="007B42C7">
        <w:rPr>
          <w:noProof/>
          <w:sz w:val="24"/>
          <w:szCs w:val="24"/>
        </w:rPr>
      </w:r>
      <w:r w:rsidRPr="007B42C7">
        <w:rPr>
          <w:noProof/>
          <w:sz w:val="24"/>
          <w:szCs w:val="24"/>
        </w:rPr>
        <w:fldChar w:fldCharType="separate"/>
      </w:r>
      <w:r w:rsidR="00D52583">
        <w:rPr>
          <w:noProof/>
          <w:sz w:val="24"/>
          <w:szCs w:val="24"/>
        </w:rPr>
        <w:t>4</w:t>
      </w:r>
      <w:r w:rsidRPr="007B42C7">
        <w:rPr>
          <w:noProof/>
          <w:sz w:val="24"/>
          <w:szCs w:val="24"/>
        </w:rPr>
        <w:fldChar w:fldCharType="end"/>
      </w:r>
    </w:p>
    <w:p w:rsidR="007B42C7" w:rsidRPr="007B42C7" w:rsidRDefault="007B42C7">
      <w:pPr>
        <w:pStyle w:val="11"/>
        <w:tabs>
          <w:tab w:val="right" w:leader="dot" w:pos="9061"/>
        </w:tabs>
        <w:rPr>
          <w:noProof/>
          <w:sz w:val="24"/>
          <w:szCs w:val="24"/>
        </w:rPr>
      </w:pPr>
      <w:r w:rsidRPr="007B42C7">
        <w:rPr>
          <w:noProof/>
          <w:sz w:val="24"/>
          <w:szCs w:val="24"/>
        </w:rPr>
        <w:t>Раздел 1. Управленческий отчет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_Toc135746477 \h </w:instrText>
      </w:r>
      <w:r w:rsidR="00D52583" w:rsidRPr="007B42C7">
        <w:rPr>
          <w:noProof/>
          <w:sz w:val="24"/>
          <w:szCs w:val="24"/>
        </w:rPr>
      </w:r>
      <w:r w:rsidRPr="007B42C7">
        <w:rPr>
          <w:noProof/>
          <w:sz w:val="24"/>
          <w:szCs w:val="24"/>
        </w:rPr>
        <w:fldChar w:fldCharType="separate"/>
      </w:r>
      <w:r w:rsidR="00D52583">
        <w:rPr>
          <w:noProof/>
          <w:sz w:val="24"/>
          <w:szCs w:val="24"/>
        </w:rPr>
        <w:t>4</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1.1. Общие сведения об эмитенте и его деятельности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_Toc135746478 \h </w:instrText>
      </w:r>
      <w:r w:rsidR="00D52583" w:rsidRPr="007B42C7">
        <w:rPr>
          <w:noProof/>
          <w:sz w:val="24"/>
          <w:szCs w:val="24"/>
        </w:rPr>
      </w:r>
      <w:r w:rsidRPr="007B42C7">
        <w:rPr>
          <w:noProof/>
          <w:sz w:val="24"/>
          <w:szCs w:val="24"/>
        </w:rPr>
        <w:fldChar w:fldCharType="separate"/>
      </w:r>
      <w:r w:rsidR="00D52583">
        <w:rPr>
          <w:noProof/>
          <w:sz w:val="24"/>
          <w:szCs w:val="24"/>
        </w:rPr>
        <w:t>4</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1.2. Сведения о положении эмитента в отрасли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_Toc135746479 \h </w:instrText>
      </w:r>
      <w:r w:rsidR="00D52583" w:rsidRPr="007B42C7">
        <w:rPr>
          <w:noProof/>
          <w:sz w:val="24"/>
          <w:szCs w:val="24"/>
        </w:rPr>
      </w:r>
      <w:r w:rsidRPr="007B42C7">
        <w:rPr>
          <w:noProof/>
          <w:sz w:val="24"/>
          <w:szCs w:val="24"/>
        </w:rPr>
        <w:fldChar w:fldCharType="separate"/>
      </w:r>
      <w:r w:rsidR="00D52583">
        <w:rPr>
          <w:noProof/>
          <w:sz w:val="24"/>
          <w:szCs w:val="24"/>
        </w:rPr>
        <w:t>5</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1.3. Основные операционные показатели, характеризующие деятельность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_Toc135746480 \h </w:instrText>
      </w:r>
      <w:r w:rsidR="00D52583" w:rsidRPr="007B42C7">
        <w:rPr>
          <w:noProof/>
          <w:sz w:val="24"/>
          <w:szCs w:val="24"/>
        </w:rPr>
      </w:r>
      <w:r w:rsidRPr="007B42C7">
        <w:rPr>
          <w:noProof/>
          <w:sz w:val="24"/>
          <w:szCs w:val="24"/>
        </w:rPr>
        <w:fldChar w:fldCharType="separate"/>
      </w:r>
      <w:r w:rsidR="00D52583">
        <w:rPr>
          <w:noProof/>
          <w:sz w:val="24"/>
          <w:szCs w:val="24"/>
        </w:rPr>
        <w:t>7</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1.4. Основные финансовые показатели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_Toc135746481 \h </w:instrText>
      </w:r>
      <w:r w:rsidR="00D52583" w:rsidRPr="007B42C7">
        <w:rPr>
          <w:noProof/>
          <w:sz w:val="24"/>
          <w:szCs w:val="24"/>
        </w:rPr>
      </w:r>
      <w:r w:rsidRPr="007B42C7">
        <w:rPr>
          <w:noProof/>
          <w:sz w:val="24"/>
          <w:szCs w:val="24"/>
        </w:rPr>
        <w:fldChar w:fldCharType="separate"/>
      </w:r>
      <w:r w:rsidR="00D52583">
        <w:rPr>
          <w:noProof/>
          <w:sz w:val="24"/>
          <w:szCs w:val="24"/>
        </w:rPr>
        <w:t>8</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1.5. Сведения об основных поставщиках, имеющих для эмитента существенное значение</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_Toc135746482 \h </w:instrText>
      </w:r>
      <w:r w:rsidR="00D52583" w:rsidRPr="007B42C7">
        <w:rPr>
          <w:noProof/>
          <w:sz w:val="24"/>
          <w:szCs w:val="24"/>
        </w:rPr>
      </w:r>
      <w:r w:rsidRPr="007B42C7">
        <w:rPr>
          <w:noProof/>
          <w:sz w:val="24"/>
          <w:szCs w:val="24"/>
        </w:rPr>
        <w:fldChar w:fldCharType="separate"/>
      </w:r>
      <w:r w:rsidR="00D52583">
        <w:rPr>
          <w:noProof/>
          <w:sz w:val="24"/>
          <w:szCs w:val="24"/>
        </w:rPr>
        <w:t>9</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1.6. Сведения об основных дебиторах, имеющих для эмитента существенное значение</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_Toc135746483 \h </w:instrText>
      </w:r>
      <w:r w:rsidR="00D52583" w:rsidRPr="007B42C7">
        <w:rPr>
          <w:noProof/>
          <w:sz w:val="24"/>
          <w:szCs w:val="24"/>
        </w:rPr>
      </w:r>
      <w:r w:rsidRPr="007B42C7">
        <w:rPr>
          <w:noProof/>
          <w:sz w:val="24"/>
          <w:szCs w:val="24"/>
        </w:rPr>
        <w:fldChar w:fldCharType="separate"/>
      </w:r>
      <w:r w:rsidR="00D52583">
        <w:rPr>
          <w:noProof/>
          <w:sz w:val="24"/>
          <w:szCs w:val="24"/>
        </w:rPr>
        <w:t>10</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1.7. Сведения об обязательствах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_Toc135746484 \h </w:instrText>
      </w:r>
      <w:r w:rsidR="00D52583" w:rsidRPr="007B42C7">
        <w:rPr>
          <w:noProof/>
          <w:sz w:val="24"/>
          <w:szCs w:val="24"/>
        </w:rPr>
      </w:r>
      <w:r w:rsidRPr="007B42C7">
        <w:rPr>
          <w:noProof/>
          <w:sz w:val="24"/>
          <w:szCs w:val="24"/>
        </w:rPr>
        <w:fldChar w:fldCharType="separate"/>
      </w:r>
      <w:r w:rsidR="00D52583">
        <w:rPr>
          <w:noProof/>
          <w:sz w:val="24"/>
          <w:szCs w:val="24"/>
        </w:rPr>
        <w:t>11</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1.7.1. Сведения об основных кредиторах, имеющих для эмитента существенное значение</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_Toc135746485 \h </w:instrText>
      </w:r>
      <w:r w:rsidR="00D52583" w:rsidRPr="007B42C7">
        <w:rPr>
          <w:noProof/>
          <w:sz w:val="24"/>
          <w:szCs w:val="24"/>
        </w:rPr>
      </w:r>
      <w:r w:rsidRPr="007B42C7">
        <w:rPr>
          <w:noProof/>
          <w:sz w:val="24"/>
          <w:szCs w:val="24"/>
        </w:rPr>
        <w:fldChar w:fldCharType="separate"/>
      </w:r>
      <w:r w:rsidR="00D52583">
        <w:rPr>
          <w:noProof/>
          <w:sz w:val="24"/>
          <w:szCs w:val="24"/>
        </w:rPr>
        <w:t>11</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1.7.2. Сведения об обязательствах эмитента из предоставленного обеспечения</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_Toc135746486 \h </w:instrText>
      </w:r>
      <w:r w:rsidR="00D52583" w:rsidRPr="007B42C7">
        <w:rPr>
          <w:noProof/>
          <w:sz w:val="24"/>
          <w:szCs w:val="24"/>
        </w:rPr>
      </w:r>
      <w:r w:rsidRPr="007B42C7">
        <w:rPr>
          <w:noProof/>
          <w:sz w:val="24"/>
          <w:szCs w:val="24"/>
        </w:rPr>
        <w:fldChar w:fldCharType="separate"/>
      </w:r>
      <w:r w:rsidR="00D52583">
        <w:rPr>
          <w:noProof/>
          <w:sz w:val="24"/>
          <w:szCs w:val="24"/>
        </w:rPr>
        <w:t>11</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1.7.3. Сведения о прочих существенных обязательствах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_Toc135746487 \h </w:instrText>
      </w:r>
      <w:r w:rsidR="00D52583" w:rsidRPr="007B42C7">
        <w:rPr>
          <w:noProof/>
          <w:sz w:val="24"/>
          <w:szCs w:val="24"/>
        </w:rPr>
      </w:r>
      <w:r w:rsidRPr="007B42C7">
        <w:rPr>
          <w:noProof/>
          <w:sz w:val="24"/>
          <w:szCs w:val="24"/>
        </w:rPr>
        <w:fldChar w:fldCharType="separate"/>
      </w:r>
      <w:r w:rsidR="00D52583">
        <w:rPr>
          <w:noProof/>
          <w:sz w:val="24"/>
          <w:szCs w:val="24"/>
        </w:rPr>
        <w:t>12</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1.8. Сведения о перспективах развития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_Toc135746488 \h </w:instrText>
      </w:r>
      <w:r w:rsidR="00D52583" w:rsidRPr="007B42C7">
        <w:rPr>
          <w:noProof/>
          <w:sz w:val="24"/>
          <w:szCs w:val="24"/>
        </w:rPr>
      </w:r>
      <w:r w:rsidRPr="007B42C7">
        <w:rPr>
          <w:noProof/>
          <w:sz w:val="24"/>
          <w:szCs w:val="24"/>
        </w:rPr>
        <w:fldChar w:fldCharType="separate"/>
      </w:r>
      <w:r w:rsidR="00D52583">
        <w:rPr>
          <w:noProof/>
          <w:sz w:val="24"/>
          <w:szCs w:val="24"/>
        </w:rPr>
        <w:t>13</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 Сведения о рисках, связанных с деятельностью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_Toc135746489 \h </w:instrText>
      </w:r>
      <w:r w:rsidR="00D52583" w:rsidRPr="007B42C7">
        <w:rPr>
          <w:noProof/>
          <w:sz w:val="24"/>
          <w:szCs w:val="24"/>
        </w:rPr>
      </w:r>
      <w:r w:rsidRPr="007B42C7">
        <w:rPr>
          <w:noProof/>
          <w:sz w:val="24"/>
          <w:szCs w:val="24"/>
        </w:rPr>
        <w:fldChar w:fldCharType="separate"/>
      </w:r>
      <w:r w:rsidR="00D52583">
        <w:rPr>
          <w:noProof/>
          <w:sz w:val="24"/>
          <w:szCs w:val="24"/>
        </w:rPr>
        <w:t>13</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1.9.1. Отраслевые риски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_Toc135746490 \h </w:instrText>
      </w:r>
      <w:r w:rsidR="00D52583" w:rsidRPr="007B42C7">
        <w:rPr>
          <w:noProof/>
          <w:sz w:val="24"/>
          <w:szCs w:val="24"/>
        </w:rPr>
      </w:r>
      <w:r w:rsidRPr="007B42C7">
        <w:rPr>
          <w:noProof/>
          <w:sz w:val="24"/>
          <w:szCs w:val="24"/>
        </w:rPr>
        <w:fldChar w:fldCharType="separate"/>
      </w:r>
      <w:r w:rsidR="00D52583">
        <w:rPr>
          <w:noProof/>
          <w:sz w:val="24"/>
          <w:szCs w:val="24"/>
        </w:rPr>
        <w:t>13</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1.9.2. Страновые и региональные риски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_Toc135746491 \h </w:instrText>
      </w:r>
      <w:r w:rsidR="00D52583" w:rsidRPr="007B42C7">
        <w:rPr>
          <w:noProof/>
          <w:sz w:val="24"/>
          <w:szCs w:val="24"/>
        </w:rPr>
      </w:r>
      <w:r w:rsidRPr="007B42C7">
        <w:rPr>
          <w:noProof/>
          <w:sz w:val="24"/>
          <w:szCs w:val="24"/>
        </w:rPr>
        <w:fldChar w:fldCharType="separate"/>
      </w:r>
      <w:r w:rsidR="00D52583">
        <w:rPr>
          <w:noProof/>
          <w:sz w:val="24"/>
          <w:szCs w:val="24"/>
        </w:rPr>
        <w:t>14</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1.9.3. Финансовые риски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_Toc135746492 \h </w:instrText>
      </w:r>
      <w:r w:rsidR="00D52583" w:rsidRPr="007B42C7">
        <w:rPr>
          <w:noProof/>
          <w:sz w:val="24"/>
          <w:szCs w:val="24"/>
        </w:rPr>
      </w:r>
      <w:r w:rsidRPr="007B42C7">
        <w:rPr>
          <w:noProof/>
          <w:sz w:val="24"/>
          <w:szCs w:val="24"/>
        </w:rPr>
        <w:fldChar w:fldCharType="separate"/>
      </w:r>
      <w:r w:rsidR="00D52583">
        <w:rPr>
          <w:noProof/>
          <w:sz w:val="24"/>
          <w:szCs w:val="24"/>
        </w:rPr>
        <w:t>14</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1.9.4. Правовые риски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_Toc135746493 \h </w:instrText>
      </w:r>
      <w:r w:rsidR="00D52583" w:rsidRPr="007B42C7">
        <w:rPr>
          <w:noProof/>
          <w:sz w:val="24"/>
          <w:szCs w:val="24"/>
        </w:rPr>
      </w:r>
      <w:r w:rsidRPr="007B42C7">
        <w:rPr>
          <w:noProof/>
          <w:sz w:val="24"/>
          <w:szCs w:val="24"/>
        </w:rPr>
        <w:fldChar w:fldCharType="separate"/>
      </w:r>
      <w:r w:rsidR="00D52583">
        <w:rPr>
          <w:noProof/>
          <w:sz w:val="24"/>
          <w:szCs w:val="24"/>
        </w:rPr>
        <w:t>15</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1.9.5. Риск потери деловой репутации (репутационный риск)</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_Toc135746494 \h </w:instrText>
      </w:r>
      <w:r w:rsidR="00D52583" w:rsidRPr="007B42C7">
        <w:rPr>
          <w:noProof/>
          <w:sz w:val="24"/>
          <w:szCs w:val="24"/>
        </w:rPr>
      </w:r>
      <w:r w:rsidRPr="007B42C7">
        <w:rPr>
          <w:noProof/>
          <w:sz w:val="24"/>
          <w:szCs w:val="24"/>
        </w:rPr>
        <w:fldChar w:fldCharType="separate"/>
      </w:r>
      <w:r w:rsidR="00D52583">
        <w:rPr>
          <w:noProof/>
          <w:sz w:val="24"/>
          <w:szCs w:val="24"/>
        </w:rPr>
        <w:t>16</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1.9.6. Стратегический риск</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_Toc135746495 \h </w:instrText>
      </w:r>
      <w:r w:rsidR="00D52583" w:rsidRPr="007B42C7">
        <w:rPr>
          <w:noProof/>
          <w:sz w:val="24"/>
          <w:szCs w:val="24"/>
        </w:rPr>
      </w:r>
      <w:r w:rsidRPr="007B42C7">
        <w:rPr>
          <w:noProof/>
          <w:sz w:val="24"/>
          <w:szCs w:val="24"/>
        </w:rPr>
        <w:fldChar w:fldCharType="separate"/>
      </w:r>
      <w:r w:rsidR="00D52583">
        <w:rPr>
          <w:noProof/>
          <w:sz w:val="24"/>
          <w:szCs w:val="24"/>
        </w:rPr>
        <w:t>16</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1.9.7. Риски, связанные с деятельностью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_Toc135746496 \h </w:instrText>
      </w:r>
      <w:r w:rsidR="00D52583" w:rsidRPr="007B42C7">
        <w:rPr>
          <w:noProof/>
          <w:sz w:val="24"/>
          <w:szCs w:val="24"/>
        </w:rPr>
      </w:r>
      <w:r w:rsidRPr="007B42C7">
        <w:rPr>
          <w:noProof/>
          <w:sz w:val="24"/>
          <w:szCs w:val="24"/>
        </w:rPr>
        <w:fldChar w:fldCharType="separate"/>
      </w:r>
      <w:r w:rsidR="00D52583">
        <w:rPr>
          <w:noProof/>
          <w:sz w:val="24"/>
          <w:szCs w:val="24"/>
        </w:rPr>
        <w:t>17</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1.9.8. Риск информационной безопасности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_Toc135746497 \h </w:instrText>
      </w:r>
      <w:r w:rsidR="00D52583" w:rsidRPr="007B42C7">
        <w:rPr>
          <w:noProof/>
          <w:sz w:val="24"/>
          <w:szCs w:val="24"/>
        </w:rPr>
      </w:r>
      <w:r w:rsidRPr="007B42C7">
        <w:rPr>
          <w:noProof/>
          <w:sz w:val="24"/>
          <w:szCs w:val="24"/>
        </w:rPr>
        <w:fldChar w:fldCharType="separate"/>
      </w:r>
      <w:r w:rsidR="00D52583">
        <w:rPr>
          <w:noProof/>
          <w:sz w:val="24"/>
          <w:szCs w:val="24"/>
        </w:rPr>
        <w:t>17</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1.9.9. Экологический риск</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_Toc135746498 \h </w:instrText>
      </w:r>
      <w:r w:rsidR="00D52583" w:rsidRPr="007B42C7">
        <w:rPr>
          <w:noProof/>
          <w:sz w:val="24"/>
          <w:szCs w:val="24"/>
        </w:rPr>
      </w:r>
      <w:r w:rsidRPr="007B42C7">
        <w:rPr>
          <w:noProof/>
          <w:sz w:val="24"/>
          <w:szCs w:val="24"/>
        </w:rPr>
        <w:fldChar w:fldCharType="separate"/>
      </w:r>
      <w:r w:rsidR="00D52583">
        <w:rPr>
          <w:noProof/>
          <w:sz w:val="24"/>
          <w:szCs w:val="24"/>
        </w:rPr>
        <w:t>18</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1.9.10. Природно-климатический риск</w:t>
      </w:r>
      <w:r w:rsidRPr="007B42C7">
        <w:rPr>
          <w:noProof/>
          <w:sz w:val="24"/>
          <w:szCs w:val="24"/>
        </w:rPr>
        <w:tab/>
      </w:r>
      <w:r w:rsidRPr="007B42C7">
        <w:rPr>
          <w:noProof/>
          <w:sz w:val="24"/>
          <w:szCs w:val="24"/>
        </w:rPr>
        <w:fldChar w:fldCharType="begin"/>
      </w:r>
      <w:r w:rsidRPr="007B42C7">
        <w:rPr>
          <w:noProof/>
          <w:sz w:val="24"/>
          <w:szCs w:val="24"/>
        </w:rPr>
        <w:instrText xml:space="preserve"> PAGEREF _Toc135746499 \h </w:instrText>
      </w:r>
      <w:r w:rsidR="00D52583" w:rsidRPr="007B42C7">
        <w:rPr>
          <w:noProof/>
          <w:sz w:val="24"/>
          <w:szCs w:val="24"/>
        </w:rPr>
      </w:r>
      <w:r w:rsidRPr="007B42C7">
        <w:rPr>
          <w:noProof/>
          <w:sz w:val="24"/>
          <w:szCs w:val="24"/>
        </w:rPr>
        <w:fldChar w:fldCharType="separate"/>
      </w:r>
      <w:r w:rsidR="00D52583">
        <w:rPr>
          <w:noProof/>
          <w:sz w:val="24"/>
          <w:szCs w:val="24"/>
        </w:rPr>
        <w:t>18</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1.9.11. Риски кредитных организаций</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_Toc135746500 \h </w:instrText>
      </w:r>
      <w:r w:rsidR="00D52583" w:rsidRPr="007B42C7">
        <w:rPr>
          <w:noProof/>
          <w:sz w:val="24"/>
          <w:szCs w:val="24"/>
        </w:rPr>
      </w:r>
      <w:r w:rsidRPr="007B42C7">
        <w:rPr>
          <w:noProof/>
          <w:sz w:val="24"/>
          <w:szCs w:val="24"/>
        </w:rPr>
        <w:fldChar w:fldCharType="separate"/>
      </w:r>
      <w:r w:rsidR="00D52583">
        <w:rPr>
          <w:noProof/>
          <w:sz w:val="24"/>
          <w:szCs w:val="24"/>
        </w:rPr>
        <w:t>18</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1.9.12. Иные риски, которые являются существенными для эмитента (группы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_Toc135746501 \h </w:instrText>
      </w:r>
      <w:r w:rsidR="00D52583" w:rsidRPr="007B42C7">
        <w:rPr>
          <w:noProof/>
          <w:sz w:val="24"/>
          <w:szCs w:val="24"/>
        </w:rPr>
      </w:r>
      <w:r w:rsidRPr="007B42C7">
        <w:rPr>
          <w:noProof/>
          <w:sz w:val="24"/>
          <w:szCs w:val="24"/>
        </w:rPr>
        <w:fldChar w:fldCharType="separate"/>
      </w:r>
      <w:r w:rsidR="00D52583">
        <w:rPr>
          <w:noProof/>
          <w:sz w:val="24"/>
          <w:szCs w:val="24"/>
        </w:rPr>
        <w:t>18</w:t>
      </w:r>
      <w:r w:rsidRPr="007B42C7">
        <w:rPr>
          <w:noProof/>
          <w:sz w:val="24"/>
          <w:szCs w:val="24"/>
        </w:rPr>
        <w:fldChar w:fldCharType="end"/>
      </w:r>
    </w:p>
    <w:p w:rsidR="007B42C7" w:rsidRPr="007B42C7" w:rsidRDefault="007B42C7">
      <w:pPr>
        <w:pStyle w:val="11"/>
        <w:tabs>
          <w:tab w:val="right" w:leader="dot" w:pos="9061"/>
        </w:tabs>
        <w:rPr>
          <w:noProof/>
          <w:sz w:val="24"/>
          <w:szCs w:val="24"/>
        </w:rPr>
      </w:pPr>
      <w:r w:rsidRPr="007B42C7">
        <w:rPr>
          <w:noProof/>
          <w:sz w:val="24"/>
          <w:szCs w:val="24"/>
        </w:rPr>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_Toc135746502 \h </w:instrText>
      </w:r>
      <w:r w:rsidR="00D52583" w:rsidRPr="007B42C7">
        <w:rPr>
          <w:noProof/>
          <w:sz w:val="24"/>
          <w:szCs w:val="24"/>
        </w:rPr>
      </w:r>
      <w:r w:rsidRPr="007B42C7">
        <w:rPr>
          <w:noProof/>
          <w:sz w:val="24"/>
          <w:szCs w:val="24"/>
        </w:rPr>
        <w:fldChar w:fldCharType="separate"/>
      </w:r>
      <w:r w:rsidR="00D52583">
        <w:rPr>
          <w:noProof/>
          <w:sz w:val="24"/>
          <w:szCs w:val="24"/>
        </w:rPr>
        <w:t>18</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2.1. Информация о лицах, входящих в состав органов управления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_Toc135746503 \h </w:instrText>
      </w:r>
      <w:r w:rsidR="00D52583" w:rsidRPr="007B42C7">
        <w:rPr>
          <w:noProof/>
          <w:sz w:val="24"/>
          <w:szCs w:val="24"/>
        </w:rPr>
      </w:r>
      <w:r w:rsidRPr="007B42C7">
        <w:rPr>
          <w:noProof/>
          <w:sz w:val="24"/>
          <w:szCs w:val="24"/>
        </w:rPr>
        <w:fldChar w:fldCharType="separate"/>
      </w:r>
      <w:r w:rsidR="00D52583">
        <w:rPr>
          <w:noProof/>
          <w:sz w:val="24"/>
          <w:szCs w:val="24"/>
        </w:rPr>
        <w:t>18</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2.1.1. Состав совета директоров (наблюдательного совета)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_Toc135746504 \h </w:instrText>
      </w:r>
      <w:r w:rsidR="00D52583" w:rsidRPr="007B42C7">
        <w:rPr>
          <w:noProof/>
          <w:sz w:val="24"/>
          <w:szCs w:val="24"/>
        </w:rPr>
      </w:r>
      <w:r w:rsidRPr="007B42C7">
        <w:rPr>
          <w:noProof/>
          <w:sz w:val="24"/>
          <w:szCs w:val="24"/>
        </w:rPr>
        <w:fldChar w:fldCharType="separate"/>
      </w:r>
      <w:r w:rsidR="00D52583">
        <w:rPr>
          <w:noProof/>
          <w:sz w:val="24"/>
          <w:szCs w:val="24"/>
        </w:rPr>
        <w:t>18</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2.1.2. Информация о единоличном исполнительном органе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_Toc135746505 \h </w:instrText>
      </w:r>
      <w:r w:rsidR="00D52583" w:rsidRPr="007B42C7">
        <w:rPr>
          <w:noProof/>
          <w:sz w:val="24"/>
          <w:szCs w:val="24"/>
        </w:rPr>
      </w:r>
      <w:r w:rsidRPr="007B42C7">
        <w:rPr>
          <w:noProof/>
          <w:sz w:val="24"/>
          <w:szCs w:val="24"/>
        </w:rPr>
        <w:fldChar w:fldCharType="separate"/>
      </w:r>
      <w:r w:rsidR="00D52583">
        <w:rPr>
          <w:noProof/>
          <w:sz w:val="24"/>
          <w:szCs w:val="24"/>
        </w:rPr>
        <w:t>24</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2.1.3. Состав коллегиального исполнительного органа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_Toc135746506 \h </w:instrText>
      </w:r>
      <w:r w:rsidR="00D52583" w:rsidRPr="007B42C7">
        <w:rPr>
          <w:noProof/>
          <w:sz w:val="24"/>
          <w:szCs w:val="24"/>
        </w:rPr>
      </w:r>
      <w:r w:rsidRPr="007B42C7">
        <w:rPr>
          <w:noProof/>
          <w:sz w:val="24"/>
          <w:szCs w:val="24"/>
        </w:rPr>
        <w:fldChar w:fldCharType="separate"/>
      </w:r>
      <w:r w:rsidR="00D52583">
        <w:rPr>
          <w:noProof/>
          <w:sz w:val="24"/>
          <w:szCs w:val="24"/>
        </w:rPr>
        <w:t>25</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 xml:space="preserve">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w:t>
      </w:r>
      <w:r w:rsidRPr="007B42C7">
        <w:rPr>
          <w:noProof/>
          <w:sz w:val="24"/>
          <w:szCs w:val="24"/>
        </w:rPr>
        <w:lastRenderedPageBreak/>
        <w:t>управления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_Toc135746507 \h </w:instrText>
      </w:r>
      <w:r w:rsidR="00D52583" w:rsidRPr="007B42C7">
        <w:rPr>
          <w:noProof/>
          <w:sz w:val="24"/>
          <w:szCs w:val="24"/>
        </w:rPr>
      </w:r>
      <w:r w:rsidRPr="007B42C7">
        <w:rPr>
          <w:noProof/>
          <w:sz w:val="24"/>
          <w:szCs w:val="24"/>
        </w:rPr>
        <w:fldChar w:fldCharType="separate"/>
      </w:r>
      <w:r w:rsidR="00D52583">
        <w:rPr>
          <w:noProof/>
          <w:sz w:val="24"/>
          <w:szCs w:val="24"/>
        </w:rPr>
        <w:t>25</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_Toc135746508 \h </w:instrText>
      </w:r>
      <w:r w:rsidR="00D52583" w:rsidRPr="007B42C7">
        <w:rPr>
          <w:noProof/>
          <w:sz w:val="24"/>
          <w:szCs w:val="24"/>
        </w:rPr>
      </w:r>
      <w:r w:rsidRPr="007B42C7">
        <w:rPr>
          <w:noProof/>
          <w:sz w:val="24"/>
          <w:szCs w:val="24"/>
        </w:rPr>
        <w:fldChar w:fldCharType="separate"/>
      </w:r>
      <w:r w:rsidR="00D52583">
        <w:rPr>
          <w:noProof/>
          <w:sz w:val="24"/>
          <w:szCs w:val="24"/>
        </w:rPr>
        <w:t>26</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_Toc135746509 \h </w:instrText>
      </w:r>
      <w:r w:rsidR="00D52583" w:rsidRPr="007B42C7">
        <w:rPr>
          <w:noProof/>
          <w:sz w:val="24"/>
          <w:szCs w:val="24"/>
        </w:rPr>
      </w:r>
      <w:r w:rsidRPr="007B42C7">
        <w:rPr>
          <w:noProof/>
          <w:sz w:val="24"/>
          <w:szCs w:val="24"/>
        </w:rPr>
        <w:fldChar w:fldCharType="separate"/>
      </w:r>
      <w:r w:rsidR="00D52583">
        <w:rPr>
          <w:noProof/>
          <w:sz w:val="24"/>
          <w:szCs w:val="24"/>
        </w:rPr>
        <w:t>31</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2.5. Сведения о любых обязательствах эмитента перед работниками эмитента и работниками подконтрольных эмитенту организаций, касающихся возможности их участия в уставном капитале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_Toc135746510 \h </w:instrText>
      </w:r>
      <w:r w:rsidR="00D52583" w:rsidRPr="007B42C7">
        <w:rPr>
          <w:noProof/>
          <w:sz w:val="24"/>
          <w:szCs w:val="24"/>
        </w:rPr>
      </w:r>
      <w:r w:rsidRPr="007B42C7">
        <w:rPr>
          <w:noProof/>
          <w:sz w:val="24"/>
          <w:szCs w:val="24"/>
        </w:rPr>
        <w:fldChar w:fldCharType="separate"/>
      </w:r>
      <w:r w:rsidR="00D52583">
        <w:rPr>
          <w:noProof/>
          <w:sz w:val="24"/>
          <w:szCs w:val="24"/>
        </w:rPr>
        <w:t>33</w:t>
      </w:r>
      <w:r w:rsidRPr="007B42C7">
        <w:rPr>
          <w:noProof/>
          <w:sz w:val="24"/>
          <w:szCs w:val="24"/>
        </w:rPr>
        <w:fldChar w:fldCharType="end"/>
      </w:r>
    </w:p>
    <w:p w:rsidR="007B42C7" w:rsidRPr="007B42C7" w:rsidRDefault="007B42C7">
      <w:pPr>
        <w:pStyle w:val="11"/>
        <w:tabs>
          <w:tab w:val="right" w:leader="dot" w:pos="9061"/>
        </w:tabs>
        <w:rPr>
          <w:noProof/>
          <w:sz w:val="24"/>
          <w:szCs w:val="24"/>
        </w:rPr>
      </w:pPr>
      <w:r w:rsidRPr="007B42C7">
        <w:rPr>
          <w:noProof/>
          <w:sz w:val="24"/>
          <w:szCs w:val="24"/>
        </w:rPr>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_Toc135746511 \h </w:instrText>
      </w:r>
      <w:r w:rsidR="00D52583" w:rsidRPr="007B42C7">
        <w:rPr>
          <w:noProof/>
          <w:sz w:val="24"/>
          <w:szCs w:val="24"/>
        </w:rPr>
      </w:r>
      <w:r w:rsidRPr="007B42C7">
        <w:rPr>
          <w:noProof/>
          <w:sz w:val="24"/>
          <w:szCs w:val="24"/>
        </w:rPr>
        <w:fldChar w:fldCharType="separate"/>
      </w:r>
      <w:r w:rsidR="00D52583">
        <w:rPr>
          <w:noProof/>
          <w:sz w:val="24"/>
          <w:szCs w:val="24"/>
        </w:rPr>
        <w:t>33</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3.1. Сведения об общем количестве акционеров (участников, членов)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_Toc135746512 \h </w:instrText>
      </w:r>
      <w:r w:rsidR="00D52583" w:rsidRPr="007B42C7">
        <w:rPr>
          <w:noProof/>
          <w:sz w:val="24"/>
          <w:szCs w:val="24"/>
        </w:rPr>
      </w:r>
      <w:r w:rsidRPr="007B42C7">
        <w:rPr>
          <w:noProof/>
          <w:sz w:val="24"/>
          <w:szCs w:val="24"/>
        </w:rPr>
        <w:fldChar w:fldCharType="separate"/>
      </w:r>
      <w:r w:rsidR="00D52583">
        <w:rPr>
          <w:noProof/>
          <w:sz w:val="24"/>
          <w:szCs w:val="24"/>
        </w:rPr>
        <w:t>33</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_Toc135746513 \h </w:instrText>
      </w:r>
      <w:r w:rsidR="00D52583" w:rsidRPr="007B42C7">
        <w:rPr>
          <w:noProof/>
          <w:sz w:val="24"/>
          <w:szCs w:val="24"/>
        </w:rPr>
      </w:r>
      <w:r w:rsidRPr="007B42C7">
        <w:rPr>
          <w:noProof/>
          <w:sz w:val="24"/>
          <w:szCs w:val="24"/>
        </w:rPr>
        <w:fldChar w:fldCharType="separate"/>
      </w:r>
      <w:r w:rsidR="00D52583">
        <w:rPr>
          <w:noProof/>
          <w:sz w:val="24"/>
          <w:szCs w:val="24"/>
        </w:rPr>
        <w:t>34</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3.3. Сведения о доле участия Российской Федерации, субъекта Российской Федерации или муниципального образования в уставном капитале эмитента, наличии специального права (золотой акции)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_Toc135746514 \h </w:instrText>
      </w:r>
      <w:r w:rsidR="00D52583" w:rsidRPr="007B42C7">
        <w:rPr>
          <w:noProof/>
          <w:sz w:val="24"/>
          <w:szCs w:val="24"/>
        </w:rPr>
      </w:r>
      <w:r w:rsidRPr="007B42C7">
        <w:rPr>
          <w:noProof/>
          <w:sz w:val="24"/>
          <w:szCs w:val="24"/>
        </w:rPr>
        <w:fldChar w:fldCharType="separate"/>
      </w:r>
      <w:r w:rsidR="00D52583">
        <w:rPr>
          <w:noProof/>
          <w:sz w:val="24"/>
          <w:szCs w:val="24"/>
        </w:rPr>
        <w:t>38</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3.4. Сделки эмитента, в совершении которых имелась заинтересованность</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_Toc135746515 \h </w:instrText>
      </w:r>
      <w:r w:rsidR="00D52583" w:rsidRPr="007B42C7">
        <w:rPr>
          <w:noProof/>
          <w:sz w:val="24"/>
          <w:szCs w:val="24"/>
        </w:rPr>
      </w:r>
      <w:r w:rsidRPr="007B42C7">
        <w:rPr>
          <w:noProof/>
          <w:sz w:val="24"/>
          <w:szCs w:val="24"/>
        </w:rPr>
        <w:fldChar w:fldCharType="separate"/>
      </w:r>
      <w:r w:rsidR="00D52583">
        <w:rPr>
          <w:noProof/>
          <w:sz w:val="24"/>
          <w:szCs w:val="24"/>
        </w:rPr>
        <w:t>39</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3.5. Крупные сделки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_Toc135746516 \h </w:instrText>
      </w:r>
      <w:r w:rsidR="00D52583" w:rsidRPr="007B42C7">
        <w:rPr>
          <w:noProof/>
          <w:sz w:val="24"/>
          <w:szCs w:val="24"/>
        </w:rPr>
      </w:r>
      <w:r w:rsidRPr="007B42C7">
        <w:rPr>
          <w:noProof/>
          <w:sz w:val="24"/>
          <w:szCs w:val="24"/>
        </w:rPr>
        <w:fldChar w:fldCharType="separate"/>
      </w:r>
      <w:r w:rsidR="00D52583">
        <w:rPr>
          <w:noProof/>
          <w:sz w:val="24"/>
          <w:szCs w:val="24"/>
        </w:rPr>
        <w:t>39</w:t>
      </w:r>
      <w:r w:rsidRPr="007B42C7">
        <w:rPr>
          <w:noProof/>
          <w:sz w:val="24"/>
          <w:szCs w:val="24"/>
        </w:rPr>
        <w:fldChar w:fldCharType="end"/>
      </w:r>
    </w:p>
    <w:p w:rsidR="007B42C7" w:rsidRPr="007B42C7" w:rsidRDefault="007B42C7">
      <w:pPr>
        <w:pStyle w:val="11"/>
        <w:tabs>
          <w:tab w:val="right" w:leader="dot" w:pos="9061"/>
        </w:tabs>
        <w:rPr>
          <w:noProof/>
          <w:sz w:val="24"/>
          <w:szCs w:val="24"/>
        </w:rPr>
      </w:pPr>
      <w:r w:rsidRPr="007B42C7">
        <w:rPr>
          <w:noProof/>
          <w:sz w:val="24"/>
          <w:szCs w:val="24"/>
        </w:rPr>
        <w:t>Раздел 4. Дополнительные сведения об эмитенте и о размещенных им ценных бумагах</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_Toc135746517 \h </w:instrText>
      </w:r>
      <w:r w:rsidR="00D52583" w:rsidRPr="007B42C7">
        <w:rPr>
          <w:noProof/>
          <w:sz w:val="24"/>
          <w:szCs w:val="24"/>
        </w:rPr>
      </w:r>
      <w:r w:rsidRPr="007B42C7">
        <w:rPr>
          <w:noProof/>
          <w:sz w:val="24"/>
          <w:szCs w:val="24"/>
        </w:rPr>
        <w:fldChar w:fldCharType="separate"/>
      </w:r>
      <w:r w:rsidR="00D52583">
        <w:rPr>
          <w:noProof/>
          <w:sz w:val="24"/>
          <w:szCs w:val="24"/>
        </w:rPr>
        <w:t>39</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4.1. Подконтрольные эмитенту организации, имеющие для него существенное значение</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_Toc135746518 \h </w:instrText>
      </w:r>
      <w:r w:rsidR="00D52583" w:rsidRPr="007B42C7">
        <w:rPr>
          <w:noProof/>
          <w:sz w:val="24"/>
          <w:szCs w:val="24"/>
        </w:rPr>
      </w:r>
      <w:r w:rsidRPr="007B42C7">
        <w:rPr>
          <w:noProof/>
          <w:sz w:val="24"/>
          <w:szCs w:val="24"/>
        </w:rPr>
        <w:fldChar w:fldCharType="separate"/>
      </w:r>
      <w:r w:rsidR="00D52583">
        <w:rPr>
          <w:noProof/>
          <w:sz w:val="24"/>
          <w:szCs w:val="24"/>
        </w:rPr>
        <w:t>39</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4.2. Дополнительные сведения, раскрываемые эмитентами облигаций с целевым использованием денежных средств, полученных от их размещения</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_Toc135746519 \h </w:instrText>
      </w:r>
      <w:r w:rsidR="00D52583" w:rsidRPr="007B42C7">
        <w:rPr>
          <w:noProof/>
          <w:sz w:val="24"/>
          <w:szCs w:val="24"/>
        </w:rPr>
      </w:r>
      <w:r w:rsidRPr="007B42C7">
        <w:rPr>
          <w:noProof/>
          <w:sz w:val="24"/>
          <w:szCs w:val="24"/>
        </w:rPr>
        <w:fldChar w:fldCharType="separate"/>
      </w:r>
      <w:r w:rsidR="00D52583">
        <w:rPr>
          <w:noProof/>
          <w:sz w:val="24"/>
          <w:szCs w:val="24"/>
        </w:rPr>
        <w:t>39</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_Toc135746520 \h </w:instrText>
      </w:r>
      <w:r w:rsidR="00D52583" w:rsidRPr="007B42C7">
        <w:rPr>
          <w:noProof/>
          <w:sz w:val="24"/>
          <w:szCs w:val="24"/>
        </w:rPr>
      </w:r>
      <w:r w:rsidRPr="007B42C7">
        <w:rPr>
          <w:noProof/>
          <w:sz w:val="24"/>
          <w:szCs w:val="24"/>
        </w:rPr>
        <w:fldChar w:fldCharType="separate"/>
      </w:r>
      <w:r w:rsidR="00D52583">
        <w:rPr>
          <w:noProof/>
          <w:sz w:val="24"/>
          <w:szCs w:val="24"/>
        </w:rPr>
        <w:t>40</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4.3.1. Дополнительные сведения об ипотечном покрытии по облигациям эмитента с ипотечным покрытием</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_Toc135746521 \h </w:instrText>
      </w:r>
      <w:r w:rsidR="00D52583" w:rsidRPr="007B42C7">
        <w:rPr>
          <w:noProof/>
          <w:sz w:val="24"/>
          <w:szCs w:val="24"/>
        </w:rPr>
      </w:r>
      <w:r w:rsidRPr="007B42C7">
        <w:rPr>
          <w:noProof/>
          <w:sz w:val="24"/>
          <w:szCs w:val="24"/>
        </w:rPr>
        <w:fldChar w:fldCharType="separate"/>
      </w:r>
      <w:r w:rsidR="00D52583">
        <w:rPr>
          <w:noProof/>
          <w:sz w:val="24"/>
          <w:szCs w:val="24"/>
        </w:rPr>
        <w:t>40</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_Toc135746522 \h </w:instrText>
      </w:r>
      <w:r w:rsidR="00D52583" w:rsidRPr="007B42C7">
        <w:rPr>
          <w:noProof/>
          <w:sz w:val="24"/>
          <w:szCs w:val="24"/>
        </w:rPr>
      </w:r>
      <w:r w:rsidRPr="007B42C7">
        <w:rPr>
          <w:noProof/>
          <w:sz w:val="24"/>
          <w:szCs w:val="24"/>
        </w:rPr>
        <w:fldChar w:fldCharType="separate"/>
      </w:r>
      <w:r w:rsidR="00D52583">
        <w:rPr>
          <w:noProof/>
          <w:sz w:val="24"/>
          <w:szCs w:val="24"/>
        </w:rPr>
        <w:t>40</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4.4. Сведения об объявленных и выплаченных дивидендах по акциям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_Toc135746523 \h </w:instrText>
      </w:r>
      <w:r w:rsidR="00D52583" w:rsidRPr="007B42C7">
        <w:rPr>
          <w:noProof/>
          <w:sz w:val="24"/>
          <w:szCs w:val="24"/>
        </w:rPr>
      </w:r>
      <w:r w:rsidRPr="007B42C7">
        <w:rPr>
          <w:noProof/>
          <w:sz w:val="24"/>
          <w:szCs w:val="24"/>
        </w:rPr>
        <w:fldChar w:fldCharType="separate"/>
      </w:r>
      <w:r w:rsidR="00D52583">
        <w:rPr>
          <w:noProof/>
          <w:sz w:val="24"/>
          <w:szCs w:val="24"/>
        </w:rPr>
        <w:t>40</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4.5. Сведения об организациях, осуществляющих учет прав на эмиссионные ценные бумаги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_Toc135746524 \h </w:instrText>
      </w:r>
      <w:r w:rsidR="00D52583" w:rsidRPr="007B42C7">
        <w:rPr>
          <w:noProof/>
          <w:sz w:val="24"/>
          <w:szCs w:val="24"/>
        </w:rPr>
      </w:r>
      <w:r w:rsidRPr="007B42C7">
        <w:rPr>
          <w:noProof/>
          <w:sz w:val="24"/>
          <w:szCs w:val="24"/>
        </w:rPr>
        <w:fldChar w:fldCharType="separate"/>
      </w:r>
      <w:r w:rsidR="00D52583">
        <w:rPr>
          <w:noProof/>
          <w:sz w:val="24"/>
          <w:szCs w:val="24"/>
        </w:rPr>
        <w:t>41</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4.5.1. Сведения о регистраторе, осуществляющем ведение реестра владельцев ценных бумаг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_Toc135746525 \h </w:instrText>
      </w:r>
      <w:r w:rsidR="00D52583" w:rsidRPr="007B42C7">
        <w:rPr>
          <w:noProof/>
          <w:sz w:val="24"/>
          <w:szCs w:val="24"/>
        </w:rPr>
      </w:r>
      <w:r w:rsidRPr="007B42C7">
        <w:rPr>
          <w:noProof/>
          <w:sz w:val="24"/>
          <w:szCs w:val="24"/>
        </w:rPr>
        <w:fldChar w:fldCharType="separate"/>
      </w:r>
      <w:r w:rsidR="00D52583">
        <w:rPr>
          <w:noProof/>
          <w:sz w:val="24"/>
          <w:szCs w:val="24"/>
        </w:rPr>
        <w:t>41</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4.5.2. Сведения о депозитарии, осуществляющем централизованный учет прав на ценные бумаги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_Toc135746526 \h </w:instrText>
      </w:r>
      <w:r w:rsidR="00D52583" w:rsidRPr="007B42C7">
        <w:rPr>
          <w:noProof/>
          <w:sz w:val="24"/>
          <w:szCs w:val="24"/>
        </w:rPr>
      </w:r>
      <w:r w:rsidRPr="007B42C7">
        <w:rPr>
          <w:noProof/>
          <w:sz w:val="24"/>
          <w:szCs w:val="24"/>
        </w:rPr>
        <w:fldChar w:fldCharType="separate"/>
      </w:r>
      <w:r w:rsidR="00D52583">
        <w:rPr>
          <w:noProof/>
          <w:sz w:val="24"/>
          <w:szCs w:val="24"/>
        </w:rPr>
        <w:t>42</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4.6. Информация об аудиторе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_Toc135746527 \h </w:instrText>
      </w:r>
      <w:r w:rsidR="00D52583" w:rsidRPr="007B42C7">
        <w:rPr>
          <w:noProof/>
          <w:sz w:val="24"/>
          <w:szCs w:val="24"/>
        </w:rPr>
      </w:r>
      <w:r w:rsidRPr="007B42C7">
        <w:rPr>
          <w:noProof/>
          <w:sz w:val="24"/>
          <w:szCs w:val="24"/>
        </w:rPr>
        <w:fldChar w:fldCharType="separate"/>
      </w:r>
      <w:r w:rsidR="00D52583">
        <w:rPr>
          <w:noProof/>
          <w:sz w:val="24"/>
          <w:szCs w:val="24"/>
        </w:rPr>
        <w:t>42</w:t>
      </w:r>
      <w:r w:rsidRPr="007B42C7">
        <w:rPr>
          <w:noProof/>
          <w:sz w:val="24"/>
          <w:szCs w:val="24"/>
        </w:rPr>
        <w:fldChar w:fldCharType="end"/>
      </w:r>
    </w:p>
    <w:p w:rsidR="007B42C7" w:rsidRPr="007B42C7" w:rsidRDefault="007B42C7">
      <w:pPr>
        <w:pStyle w:val="11"/>
        <w:tabs>
          <w:tab w:val="right" w:leader="dot" w:pos="9061"/>
        </w:tabs>
        <w:rPr>
          <w:noProof/>
          <w:sz w:val="24"/>
          <w:szCs w:val="24"/>
        </w:rPr>
      </w:pPr>
      <w:r w:rsidRPr="007B42C7">
        <w:rPr>
          <w:noProof/>
          <w:sz w:val="24"/>
          <w:szCs w:val="24"/>
        </w:rPr>
        <w:t>Раздел 5. Консолидированная финансовая отчетность (финансовая отчетность), бухгалтерская (финансовая) отчетность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_Toc135746528 \h </w:instrText>
      </w:r>
      <w:r w:rsidR="00D52583" w:rsidRPr="007B42C7">
        <w:rPr>
          <w:noProof/>
          <w:sz w:val="24"/>
          <w:szCs w:val="24"/>
        </w:rPr>
      </w:r>
      <w:r w:rsidRPr="007B42C7">
        <w:rPr>
          <w:noProof/>
          <w:sz w:val="24"/>
          <w:szCs w:val="24"/>
        </w:rPr>
        <w:fldChar w:fldCharType="separate"/>
      </w:r>
      <w:r w:rsidR="00D52583">
        <w:rPr>
          <w:noProof/>
          <w:sz w:val="24"/>
          <w:szCs w:val="24"/>
        </w:rPr>
        <w:t>44</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5.1. Консолидированная финансовая отчетность (финансовая отчетность) эмитента</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_Toc135746529 \h </w:instrText>
      </w:r>
      <w:r w:rsidR="00D52583" w:rsidRPr="007B42C7">
        <w:rPr>
          <w:noProof/>
          <w:sz w:val="24"/>
          <w:szCs w:val="24"/>
        </w:rPr>
      </w:r>
      <w:r w:rsidRPr="007B42C7">
        <w:rPr>
          <w:noProof/>
          <w:sz w:val="24"/>
          <w:szCs w:val="24"/>
        </w:rPr>
        <w:fldChar w:fldCharType="separate"/>
      </w:r>
      <w:r w:rsidR="00D52583">
        <w:rPr>
          <w:noProof/>
          <w:sz w:val="24"/>
          <w:szCs w:val="24"/>
        </w:rPr>
        <w:t>44</w:t>
      </w:r>
      <w:r w:rsidRPr="007B42C7">
        <w:rPr>
          <w:noProof/>
          <w:sz w:val="24"/>
          <w:szCs w:val="24"/>
        </w:rPr>
        <w:fldChar w:fldCharType="end"/>
      </w:r>
    </w:p>
    <w:p w:rsidR="007B42C7" w:rsidRPr="007B42C7" w:rsidRDefault="007B42C7">
      <w:pPr>
        <w:pStyle w:val="21"/>
        <w:tabs>
          <w:tab w:val="right" w:leader="dot" w:pos="9061"/>
        </w:tabs>
        <w:rPr>
          <w:noProof/>
          <w:sz w:val="24"/>
          <w:szCs w:val="24"/>
        </w:rPr>
      </w:pPr>
      <w:r w:rsidRPr="007B42C7">
        <w:rPr>
          <w:noProof/>
          <w:sz w:val="24"/>
          <w:szCs w:val="24"/>
        </w:rPr>
        <w:t>5.2. Бухгалтерская (финансовая) отчетность</w:t>
      </w:r>
      <w:r w:rsidRPr="007B42C7">
        <w:rPr>
          <w:noProof/>
          <w:sz w:val="24"/>
          <w:szCs w:val="24"/>
        </w:rPr>
        <w:tab/>
      </w:r>
      <w:r w:rsidRPr="007B42C7">
        <w:rPr>
          <w:noProof/>
          <w:sz w:val="24"/>
          <w:szCs w:val="24"/>
        </w:rPr>
        <w:fldChar w:fldCharType="begin"/>
      </w:r>
      <w:r w:rsidRPr="007B42C7">
        <w:rPr>
          <w:noProof/>
          <w:sz w:val="24"/>
          <w:szCs w:val="24"/>
        </w:rPr>
        <w:instrText xml:space="preserve"> PAGEREF _Toc135746530 \h </w:instrText>
      </w:r>
      <w:r w:rsidR="00D52583" w:rsidRPr="007B42C7">
        <w:rPr>
          <w:noProof/>
          <w:sz w:val="24"/>
          <w:szCs w:val="24"/>
        </w:rPr>
      </w:r>
      <w:r w:rsidRPr="007B42C7">
        <w:rPr>
          <w:noProof/>
          <w:sz w:val="24"/>
          <w:szCs w:val="24"/>
        </w:rPr>
        <w:fldChar w:fldCharType="separate"/>
      </w:r>
      <w:r w:rsidR="00D52583">
        <w:rPr>
          <w:noProof/>
          <w:sz w:val="24"/>
          <w:szCs w:val="24"/>
        </w:rPr>
        <w:t>44</w:t>
      </w:r>
      <w:r w:rsidRPr="007B42C7">
        <w:rPr>
          <w:noProof/>
          <w:sz w:val="24"/>
          <w:szCs w:val="24"/>
        </w:rPr>
        <w:fldChar w:fldCharType="end"/>
      </w:r>
    </w:p>
    <w:p w:rsidR="007B42C7" w:rsidRDefault="007B42C7">
      <w:pPr>
        <w:pStyle w:val="1"/>
      </w:pPr>
      <w:r w:rsidRPr="007B42C7">
        <w:rPr>
          <w:sz w:val="24"/>
          <w:szCs w:val="24"/>
        </w:rPr>
        <w:fldChar w:fldCharType="end"/>
      </w:r>
      <w:r>
        <w:br w:type="page"/>
      </w:r>
      <w:bookmarkStart w:id="2" w:name="_Toc135746476"/>
      <w:r>
        <w:lastRenderedPageBreak/>
        <w:t>Введение</w:t>
      </w:r>
      <w:bookmarkEnd w:id="2"/>
    </w:p>
    <w:p w:rsidR="007B42C7" w:rsidRPr="007B42C7" w:rsidRDefault="007B42C7" w:rsidP="007B42C7">
      <w:pPr>
        <w:spacing w:before="0" w:after="0"/>
        <w:ind w:firstLine="567"/>
        <w:jc w:val="both"/>
        <w:rPr>
          <w:sz w:val="24"/>
          <w:szCs w:val="24"/>
        </w:rPr>
      </w:pPr>
      <w:r w:rsidRPr="007B42C7">
        <w:rPr>
          <w:sz w:val="24"/>
          <w:szCs w:val="24"/>
        </w:rPr>
        <w:t>Информация, содержащаяся в отчете эмитента, подлежит раскрытию в соответствии с пунктом 4 статьи 30 Федерального закона "О рынке ценных бумаг"</w:t>
      </w:r>
    </w:p>
    <w:p w:rsidR="007B42C7" w:rsidRPr="007B42C7" w:rsidRDefault="007B42C7" w:rsidP="007B42C7">
      <w:pPr>
        <w:pStyle w:val="SubHeading"/>
        <w:spacing w:before="0" w:after="0"/>
        <w:ind w:firstLine="567"/>
        <w:jc w:val="both"/>
        <w:rPr>
          <w:sz w:val="24"/>
          <w:szCs w:val="24"/>
        </w:rPr>
      </w:pPr>
      <w:r w:rsidRPr="007B42C7">
        <w:rPr>
          <w:sz w:val="24"/>
          <w:szCs w:val="24"/>
        </w:rPr>
        <w:t>Основания возникновения у эмитента обязанности осуществлять раскрытие информации в форме отчета эмитента</w:t>
      </w:r>
    </w:p>
    <w:p w:rsidR="007B42C7" w:rsidRPr="007B42C7" w:rsidRDefault="007B42C7" w:rsidP="007B42C7">
      <w:pPr>
        <w:spacing w:before="0" w:after="0"/>
        <w:ind w:firstLine="567"/>
        <w:jc w:val="both"/>
        <w:rPr>
          <w:sz w:val="24"/>
          <w:szCs w:val="24"/>
        </w:rPr>
      </w:pPr>
      <w:r w:rsidRPr="007B42C7">
        <w:rPr>
          <w:rStyle w:val="Subst"/>
          <w:bCs/>
          <w:iCs/>
          <w:sz w:val="24"/>
          <w:szCs w:val="24"/>
        </w:rPr>
        <w:t>В отношении ценных бумаг эмитента осуществлена регистрация проспекта ценных бумаг</w:t>
      </w:r>
    </w:p>
    <w:p w:rsidR="007B42C7" w:rsidRPr="007B42C7" w:rsidRDefault="007B42C7" w:rsidP="007B42C7">
      <w:pPr>
        <w:spacing w:before="0" w:after="0"/>
        <w:ind w:firstLine="567"/>
        <w:jc w:val="both"/>
        <w:rPr>
          <w:sz w:val="24"/>
          <w:szCs w:val="24"/>
        </w:rPr>
      </w:pPr>
      <w:r w:rsidRPr="007B42C7">
        <w:rPr>
          <w:rStyle w:val="Subst"/>
          <w:bCs/>
          <w:iCs/>
          <w:sz w:val="24"/>
          <w:szCs w:val="24"/>
        </w:rPr>
        <w:t>Эмитент является публичным акционерным обществом</w:t>
      </w:r>
    </w:p>
    <w:p w:rsidR="007B42C7" w:rsidRPr="007B42C7" w:rsidRDefault="007B42C7" w:rsidP="007B42C7">
      <w:pPr>
        <w:spacing w:before="0" w:after="0"/>
        <w:ind w:firstLine="567"/>
        <w:jc w:val="both"/>
        <w:rPr>
          <w:sz w:val="24"/>
          <w:szCs w:val="24"/>
        </w:rPr>
      </w:pPr>
      <w:r w:rsidRPr="007B42C7">
        <w:rPr>
          <w:sz w:val="24"/>
          <w:szCs w:val="24"/>
        </w:rPr>
        <w:t>Сведения об отчетности, которая (ссылка на которую) содержится в отчете эмитента и на основании которой в отчете эмитента раскрывается информация о финансово-хозяйственной деятельности эмитента:</w:t>
      </w:r>
    </w:p>
    <w:p w:rsidR="007B42C7" w:rsidRDefault="007B42C7" w:rsidP="007B42C7">
      <w:pPr>
        <w:spacing w:before="0" w:after="0"/>
        <w:ind w:firstLine="567"/>
        <w:jc w:val="both"/>
        <w:rPr>
          <w:rStyle w:val="Subst"/>
          <w:bCs/>
          <w:iCs/>
          <w:sz w:val="24"/>
          <w:szCs w:val="24"/>
        </w:rPr>
      </w:pPr>
      <w:r w:rsidRPr="007B42C7">
        <w:rPr>
          <w:rStyle w:val="Subst"/>
          <w:bCs/>
          <w:iCs/>
          <w:sz w:val="24"/>
          <w:szCs w:val="24"/>
        </w:rPr>
        <w:t>В отчёте содержится ссылка на отчетность следующего вида:  финансовая отчетность, на основании которой в отчете эмитента раскрывается информация о финансово-хозяйственной деятельности эмитента</w:t>
      </w:r>
    </w:p>
    <w:p w:rsidR="007B42C7" w:rsidRPr="007B42C7" w:rsidRDefault="007B42C7" w:rsidP="007B42C7">
      <w:pPr>
        <w:spacing w:before="0" w:after="0"/>
        <w:ind w:firstLine="567"/>
        <w:jc w:val="both"/>
        <w:rPr>
          <w:b/>
          <w:bCs/>
          <w:i/>
          <w:iCs/>
          <w:sz w:val="24"/>
          <w:szCs w:val="24"/>
        </w:rPr>
      </w:pPr>
      <w:r>
        <w:rPr>
          <w:sz w:val="24"/>
          <w:szCs w:val="24"/>
        </w:rPr>
        <w:t>Ф</w:t>
      </w:r>
      <w:r w:rsidRPr="007B42C7">
        <w:rPr>
          <w:sz w:val="24"/>
          <w:szCs w:val="24"/>
        </w:rPr>
        <w:t>инансовая отчетность, на основании которой в настоящем отчете эмитента раскрыта информация о финансово-хозяйственной деятельности эмитента, дает объективное и достоверное представление об активах, обязательствах, финансовом состоянии, прибыли или убытке эмитента. Информация о финансовом состоянии и результатах деятельности эмитента содержит достоверное представление о деятельности эмитента, а также об основных рисках, связанных с его деятельностью.</w:t>
      </w:r>
    </w:p>
    <w:p w:rsidR="007B42C7" w:rsidRDefault="007B42C7" w:rsidP="007B42C7">
      <w:pPr>
        <w:spacing w:before="0" w:after="0"/>
        <w:ind w:firstLine="567"/>
        <w:jc w:val="both"/>
        <w:rPr>
          <w:sz w:val="24"/>
          <w:szCs w:val="24"/>
        </w:rPr>
      </w:pPr>
      <w:r w:rsidRPr="007B42C7">
        <w:rPr>
          <w:sz w:val="24"/>
          <w:szCs w:val="24"/>
        </w:rPr>
        <w:t>Настоящий отчет эмитента содержит оценки и прогнозы в отношении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его планов, вероятности наступления определенных событий и совершения определенных действий</w:t>
      </w:r>
      <w:r>
        <w:rPr>
          <w:sz w:val="24"/>
          <w:szCs w:val="24"/>
        </w:rPr>
        <w:t>.</w:t>
      </w:r>
    </w:p>
    <w:p w:rsidR="007B42C7" w:rsidRPr="007B42C7" w:rsidRDefault="007B42C7" w:rsidP="007B42C7">
      <w:pPr>
        <w:spacing w:before="0" w:after="0"/>
        <w:ind w:firstLine="567"/>
        <w:jc w:val="both"/>
        <w:rPr>
          <w:sz w:val="24"/>
          <w:szCs w:val="24"/>
        </w:rPr>
      </w:pPr>
      <w:r w:rsidRPr="007B42C7">
        <w:rPr>
          <w:sz w:val="24"/>
          <w:szCs w:val="24"/>
        </w:rPr>
        <w:t>Инвесторы не должны полностью полагаться на оценки и прогнозы, приведенные в настоящем отчете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в том числе описанными в настоящем отчете эмитента.</w:t>
      </w:r>
    </w:p>
    <w:p w:rsidR="007B42C7" w:rsidRPr="007B42C7" w:rsidRDefault="007B42C7" w:rsidP="007B42C7">
      <w:pPr>
        <w:spacing w:before="0" w:after="0"/>
        <w:ind w:firstLine="567"/>
        <w:jc w:val="both"/>
        <w:rPr>
          <w:sz w:val="24"/>
          <w:szCs w:val="24"/>
        </w:rPr>
      </w:pPr>
      <w:r w:rsidRPr="007B42C7">
        <w:rPr>
          <w:sz w:val="24"/>
          <w:szCs w:val="24"/>
        </w:rPr>
        <w:t>Иная информация, которая, по мнению эмитента, будет полезна для заинтересованных лиц при принятии ими экономических решений:</w:t>
      </w:r>
      <w:r w:rsidRPr="007B42C7">
        <w:rPr>
          <w:sz w:val="24"/>
          <w:szCs w:val="24"/>
        </w:rPr>
        <w:br/>
      </w:r>
    </w:p>
    <w:p w:rsidR="007B42C7" w:rsidRDefault="007B42C7">
      <w:pPr>
        <w:pStyle w:val="1"/>
      </w:pPr>
      <w:bookmarkStart w:id="3" w:name="_Toc135746477"/>
      <w:r>
        <w:t>Раздел 1. Управленческий отчет эмитента</w:t>
      </w:r>
      <w:bookmarkEnd w:id="3"/>
    </w:p>
    <w:p w:rsidR="007B42C7" w:rsidRPr="007B42C7" w:rsidRDefault="007B42C7" w:rsidP="007B42C7">
      <w:pPr>
        <w:pStyle w:val="2"/>
        <w:spacing w:before="0" w:after="0"/>
        <w:ind w:firstLine="567"/>
        <w:jc w:val="both"/>
        <w:rPr>
          <w:sz w:val="24"/>
          <w:szCs w:val="24"/>
        </w:rPr>
      </w:pPr>
      <w:bookmarkStart w:id="4" w:name="_Toc135746478"/>
      <w:r w:rsidRPr="007B42C7">
        <w:rPr>
          <w:sz w:val="24"/>
          <w:szCs w:val="24"/>
        </w:rPr>
        <w:t>1.1. Общие сведения об эмитенте и его деятельности</w:t>
      </w:r>
      <w:bookmarkEnd w:id="4"/>
    </w:p>
    <w:p w:rsidR="007B42C7" w:rsidRPr="007B42C7" w:rsidRDefault="007B42C7" w:rsidP="007B42C7">
      <w:pPr>
        <w:spacing w:before="0" w:after="0"/>
        <w:ind w:firstLine="567"/>
        <w:jc w:val="both"/>
        <w:rPr>
          <w:sz w:val="24"/>
          <w:szCs w:val="24"/>
        </w:rPr>
      </w:pPr>
      <w:r w:rsidRPr="007B42C7">
        <w:rPr>
          <w:sz w:val="24"/>
          <w:szCs w:val="24"/>
        </w:rPr>
        <w:t>Полное фирменное наименование эмитента:</w:t>
      </w:r>
      <w:r w:rsidRPr="007B42C7">
        <w:rPr>
          <w:rStyle w:val="Subst"/>
          <w:bCs/>
          <w:iCs/>
          <w:sz w:val="24"/>
          <w:szCs w:val="24"/>
        </w:rPr>
        <w:t xml:space="preserve"> Публичное акционерное общество "Астраханская энергосбытовая компания"</w:t>
      </w:r>
    </w:p>
    <w:p w:rsidR="007B42C7" w:rsidRPr="007B42C7" w:rsidRDefault="007B42C7" w:rsidP="007B42C7">
      <w:pPr>
        <w:spacing w:before="0" w:after="0"/>
        <w:ind w:firstLine="567"/>
        <w:jc w:val="both"/>
        <w:rPr>
          <w:sz w:val="24"/>
          <w:szCs w:val="24"/>
        </w:rPr>
      </w:pPr>
      <w:r w:rsidRPr="007B42C7">
        <w:rPr>
          <w:sz w:val="24"/>
          <w:szCs w:val="24"/>
        </w:rPr>
        <w:t>Сокращенное фирменное наименование эмитента:</w:t>
      </w:r>
      <w:r w:rsidRPr="007B42C7">
        <w:rPr>
          <w:rStyle w:val="Subst"/>
          <w:bCs/>
          <w:iCs/>
          <w:sz w:val="24"/>
          <w:szCs w:val="24"/>
        </w:rPr>
        <w:t xml:space="preserve"> ПАО "Астраханская энергосбытовая компания"</w:t>
      </w:r>
    </w:p>
    <w:p w:rsidR="007B42C7" w:rsidRPr="007B42C7" w:rsidRDefault="007B42C7" w:rsidP="007B42C7">
      <w:pPr>
        <w:spacing w:before="0" w:after="0"/>
        <w:ind w:firstLine="567"/>
        <w:jc w:val="both"/>
        <w:rPr>
          <w:sz w:val="24"/>
          <w:szCs w:val="24"/>
        </w:rPr>
      </w:pPr>
      <w:r w:rsidRPr="007B42C7">
        <w:rPr>
          <w:sz w:val="24"/>
          <w:szCs w:val="24"/>
        </w:rPr>
        <w:t>Место нахождения эмитента:</w:t>
      </w:r>
      <w:r w:rsidRPr="007B42C7">
        <w:rPr>
          <w:rStyle w:val="Subst"/>
          <w:bCs/>
          <w:iCs/>
          <w:sz w:val="24"/>
          <w:szCs w:val="24"/>
        </w:rPr>
        <w:t xml:space="preserve"> Астраханская область, г. Астрахань</w:t>
      </w:r>
    </w:p>
    <w:p w:rsidR="007B42C7" w:rsidRPr="007B42C7" w:rsidRDefault="007B42C7" w:rsidP="007B42C7">
      <w:pPr>
        <w:spacing w:before="0" w:after="0"/>
        <w:ind w:firstLine="567"/>
        <w:jc w:val="both"/>
        <w:rPr>
          <w:sz w:val="24"/>
          <w:szCs w:val="24"/>
        </w:rPr>
      </w:pPr>
      <w:r w:rsidRPr="007B42C7">
        <w:rPr>
          <w:sz w:val="24"/>
          <w:szCs w:val="24"/>
        </w:rPr>
        <w:t>Адрес эмитента:</w:t>
      </w:r>
      <w:r w:rsidRPr="007B42C7">
        <w:rPr>
          <w:rStyle w:val="Subst"/>
          <w:bCs/>
          <w:iCs/>
          <w:sz w:val="24"/>
          <w:szCs w:val="24"/>
        </w:rPr>
        <w:t xml:space="preserve"> 414000, Астраханская область, г.о. город Астрахань, г. Астрахань, ул. Бакинская, стр. 149, помещ. 1</w:t>
      </w:r>
    </w:p>
    <w:p w:rsidR="007B42C7" w:rsidRDefault="007B42C7" w:rsidP="007B42C7">
      <w:pPr>
        <w:spacing w:before="0" w:after="0"/>
        <w:ind w:firstLine="567"/>
        <w:jc w:val="both"/>
        <w:rPr>
          <w:sz w:val="24"/>
          <w:szCs w:val="24"/>
        </w:rPr>
      </w:pPr>
      <w:r w:rsidRPr="007B42C7">
        <w:rPr>
          <w:sz w:val="24"/>
          <w:szCs w:val="24"/>
        </w:rPr>
        <w:t>Сведения о способе создания эмитента</w:t>
      </w:r>
      <w:r>
        <w:rPr>
          <w:sz w:val="24"/>
          <w:szCs w:val="24"/>
        </w:rPr>
        <w:t>:</w:t>
      </w:r>
    </w:p>
    <w:p w:rsidR="007B42C7" w:rsidRPr="007B42C7" w:rsidRDefault="007B42C7" w:rsidP="007B42C7">
      <w:pPr>
        <w:spacing w:before="0" w:after="0"/>
        <w:ind w:firstLine="567"/>
        <w:jc w:val="both"/>
        <w:rPr>
          <w:sz w:val="24"/>
          <w:szCs w:val="24"/>
        </w:rPr>
      </w:pPr>
      <w:r w:rsidRPr="007B42C7">
        <w:rPr>
          <w:rStyle w:val="Subst"/>
          <w:bCs/>
          <w:iCs/>
          <w:sz w:val="24"/>
          <w:szCs w:val="24"/>
        </w:rPr>
        <w:t>ПАО «Астраханская энергосбытовая компания» является акционерным обществом, созданным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Инспекцией Министерства Российской Федерацией по налогам и сборам по Кировскому району г. Астрахани.</w:t>
      </w:r>
    </w:p>
    <w:p w:rsidR="007B42C7" w:rsidRPr="007B42C7" w:rsidRDefault="007B42C7" w:rsidP="007B42C7">
      <w:pPr>
        <w:spacing w:before="0" w:after="0"/>
        <w:ind w:firstLine="567"/>
        <w:jc w:val="both"/>
        <w:rPr>
          <w:sz w:val="24"/>
          <w:szCs w:val="24"/>
        </w:rPr>
      </w:pPr>
      <w:r w:rsidRPr="007B42C7">
        <w:rPr>
          <w:sz w:val="24"/>
          <w:szCs w:val="24"/>
        </w:rPr>
        <w:t>Дата создания эмитента:</w:t>
      </w:r>
      <w:r w:rsidRPr="007B42C7">
        <w:rPr>
          <w:rStyle w:val="Subst"/>
          <w:bCs/>
          <w:iCs/>
          <w:sz w:val="24"/>
          <w:szCs w:val="24"/>
        </w:rPr>
        <w:t xml:space="preserve"> 11.01.2005</w:t>
      </w:r>
    </w:p>
    <w:p w:rsidR="007B42C7" w:rsidRPr="007B42C7" w:rsidRDefault="007B42C7" w:rsidP="007B42C7">
      <w:pPr>
        <w:pStyle w:val="SubHeading"/>
        <w:spacing w:before="0" w:after="0"/>
        <w:ind w:firstLine="567"/>
        <w:jc w:val="both"/>
        <w:rPr>
          <w:sz w:val="24"/>
          <w:szCs w:val="24"/>
        </w:rPr>
      </w:pPr>
      <w:r w:rsidRPr="007B42C7">
        <w:rPr>
          <w:sz w:val="24"/>
          <w:szCs w:val="24"/>
        </w:rPr>
        <w:lastRenderedPageBreak/>
        <w:t>Все предшествующие наименования эмитента в течение трех последних лет, предшествующих дате окончания отчетного периода, за который составлен отчет эмитента</w:t>
      </w:r>
    </w:p>
    <w:p w:rsidR="007B42C7" w:rsidRPr="007B42C7" w:rsidRDefault="007B42C7" w:rsidP="007B42C7">
      <w:pPr>
        <w:spacing w:before="0" w:after="0"/>
        <w:ind w:firstLine="567"/>
        <w:jc w:val="both"/>
        <w:rPr>
          <w:sz w:val="24"/>
          <w:szCs w:val="24"/>
        </w:rPr>
      </w:pPr>
      <w:r w:rsidRPr="007B42C7">
        <w:rPr>
          <w:rStyle w:val="Subst"/>
          <w:bCs/>
          <w:iCs/>
          <w:sz w:val="24"/>
          <w:szCs w:val="24"/>
        </w:rPr>
        <w:t>Наименования эмитента в течение трех последних лет, предшествующих дате окончания отчетного периода, за который составлен отчет эмитента, не изменялись</w:t>
      </w:r>
    </w:p>
    <w:p w:rsidR="007B42C7" w:rsidRPr="007B42C7" w:rsidRDefault="007B42C7" w:rsidP="007B42C7">
      <w:pPr>
        <w:spacing w:before="0" w:after="0"/>
        <w:ind w:firstLine="567"/>
        <w:jc w:val="both"/>
        <w:rPr>
          <w:sz w:val="24"/>
          <w:szCs w:val="24"/>
        </w:rPr>
      </w:pPr>
      <w:r w:rsidRPr="007B42C7">
        <w:rPr>
          <w:rStyle w:val="Subst"/>
          <w:bCs/>
          <w:iCs/>
          <w:sz w:val="24"/>
          <w:szCs w:val="24"/>
        </w:rPr>
        <w:t>Реорганизации эмитента в течение трех последних лет, предшествующих дате окончания отчетного периода, за который составлен отчет эмитента, не осуществлялись</w:t>
      </w:r>
    </w:p>
    <w:p w:rsidR="007B42C7" w:rsidRPr="007B42C7" w:rsidRDefault="007B42C7" w:rsidP="007B42C7">
      <w:pPr>
        <w:spacing w:before="0" w:after="0"/>
        <w:ind w:firstLine="567"/>
        <w:jc w:val="both"/>
        <w:rPr>
          <w:sz w:val="24"/>
          <w:szCs w:val="24"/>
        </w:rPr>
      </w:pPr>
      <w:r w:rsidRPr="007B42C7">
        <w:rPr>
          <w:sz w:val="24"/>
          <w:szCs w:val="24"/>
        </w:rPr>
        <w:t>Основной государственный регистрационный номер (ОГРН):</w:t>
      </w:r>
      <w:r w:rsidRPr="007B42C7">
        <w:rPr>
          <w:rStyle w:val="Subst"/>
          <w:bCs/>
          <w:iCs/>
          <w:sz w:val="24"/>
          <w:szCs w:val="24"/>
        </w:rPr>
        <w:t xml:space="preserve"> 1053000000041</w:t>
      </w:r>
      <w:r>
        <w:rPr>
          <w:sz w:val="24"/>
          <w:szCs w:val="24"/>
        </w:rPr>
        <w:t>.</w:t>
      </w:r>
    </w:p>
    <w:p w:rsidR="007B42C7" w:rsidRPr="007B42C7" w:rsidRDefault="007B42C7" w:rsidP="007B42C7">
      <w:pPr>
        <w:spacing w:before="0" w:after="0"/>
        <w:ind w:firstLine="567"/>
        <w:jc w:val="both"/>
        <w:rPr>
          <w:sz w:val="24"/>
          <w:szCs w:val="24"/>
        </w:rPr>
      </w:pPr>
      <w:r w:rsidRPr="007B42C7">
        <w:rPr>
          <w:sz w:val="24"/>
          <w:szCs w:val="24"/>
        </w:rPr>
        <w:t>ИНН:</w:t>
      </w:r>
      <w:r w:rsidRPr="007B42C7">
        <w:rPr>
          <w:rStyle w:val="Subst"/>
          <w:bCs/>
          <w:iCs/>
          <w:sz w:val="24"/>
          <w:szCs w:val="24"/>
        </w:rPr>
        <w:t xml:space="preserve"> 3017041554</w:t>
      </w:r>
      <w:r>
        <w:rPr>
          <w:sz w:val="24"/>
          <w:szCs w:val="24"/>
        </w:rPr>
        <w:t>.</w:t>
      </w:r>
    </w:p>
    <w:p w:rsidR="007B42C7" w:rsidRDefault="007B42C7" w:rsidP="007B42C7">
      <w:pPr>
        <w:spacing w:before="0" w:after="0"/>
        <w:ind w:firstLine="567"/>
        <w:jc w:val="both"/>
        <w:rPr>
          <w:sz w:val="24"/>
          <w:szCs w:val="24"/>
        </w:rPr>
      </w:pPr>
      <w:r w:rsidRPr="007B42C7">
        <w:rPr>
          <w:sz w:val="24"/>
          <w:szCs w:val="24"/>
        </w:rPr>
        <w:t>Краткое описание финансово-хозяйственной деятельности, операционных сегментов и географии осуществления финансово-хозяйственной деятельности эмитента</w:t>
      </w:r>
      <w:r>
        <w:rPr>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Основными видами деятельности эмитента являются покупка электрической энергии на оптовом и розничных рынках электрической энергии (мощности), реализация (продажа) электрической энергии на оптовом и розничных рынках электрической энергии (мощности) потребителям (в том числе гражданам</w:t>
      </w:r>
      <w:r>
        <w:rPr>
          <w:rStyle w:val="Subst"/>
          <w:bCs/>
          <w:iCs/>
          <w:sz w:val="24"/>
          <w:szCs w:val="24"/>
        </w:rPr>
        <w:t>);</w:t>
      </w:r>
    </w:p>
    <w:p w:rsidR="007B42C7" w:rsidRPr="007B42C7" w:rsidRDefault="007B42C7" w:rsidP="007B42C7">
      <w:pPr>
        <w:spacing w:before="0" w:after="0"/>
        <w:ind w:firstLine="567"/>
        <w:jc w:val="both"/>
        <w:rPr>
          <w:sz w:val="24"/>
          <w:szCs w:val="24"/>
        </w:rPr>
      </w:pPr>
      <w:r w:rsidRPr="007B42C7">
        <w:rPr>
          <w:rStyle w:val="Subst"/>
          <w:bCs/>
          <w:iCs/>
          <w:sz w:val="24"/>
          <w:szCs w:val="24"/>
        </w:rPr>
        <w:t xml:space="preserve">Цели создания эмитента: </w:t>
      </w:r>
      <w:r w:rsidRPr="007B42C7">
        <w:rPr>
          <w:rStyle w:val="Subst"/>
          <w:bCs/>
          <w:iCs/>
          <w:sz w:val="24"/>
          <w:szCs w:val="24"/>
        </w:rPr>
        <w:br/>
        <w:t>-</w:t>
      </w:r>
      <w:r w:rsidRPr="007B42C7">
        <w:rPr>
          <w:rStyle w:val="Subst"/>
          <w:bCs/>
          <w:iCs/>
          <w:sz w:val="24"/>
          <w:szCs w:val="24"/>
        </w:rPr>
        <w:tab/>
        <w:t>Получение прибыли</w:t>
      </w:r>
      <w:r w:rsidRPr="007B42C7">
        <w:rPr>
          <w:rStyle w:val="Subst"/>
          <w:bCs/>
          <w:iCs/>
          <w:sz w:val="24"/>
          <w:szCs w:val="24"/>
        </w:rPr>
        <w:br/>
        <w:t>-</w:t>
      </w:r>
      <w:r w:rsidRPr="007B42C7">
        <w:rPr>
          <w:rStyle w:val="Subst"/>
          <w:bCs/>
          <w:iCs/>
          <w:sz w:val="24"/>
          <w:szCs w:val="24"/>
        </w:rPr>
        <w:tab/>
        <w:t>Обеспечение надежности и бесперебойности электроснабжения потребителей;</w:t>
      </w:r>
      <w:r w:rsidRPr="007B42C7">
        <w:rPr>
          <w:rStyle w:val="Subst"/>
          <w:bCs/>
          <w:iCs/>
          <w:sz w:val="24"/>
          <w:szCs w:val="24"/>
        </w:rPr>
        <w:br/>
        <w:t>-</w:t>
      </w:r>
      <w:r w:rsidRPr="007B42C7">
        <w:rPr>
          <w:rStyle w:val="Subst"/>
          <w:bCs/>
          <w:iCs/>
          <w:sz w:val="24"/>
          <w:szCs w:val="24"/>
        </w:rPr>
        <w:tab/>
        <w:t>Увеличение рыночной стоимости Компании;</w:t>
      </w:r>
      <w:r w:rsidRPr="007B42C7">
        <w:rPr>
          <w:rStyle w:val="Subst"/>
          <w:bCs/>
          <w:iCs/>
          <w:sz w:val="24"/>
          <w:szCs w:val="24"/>
        </w:rPr>
        <w:br/>
        <w:t>-</w:t>
      </w:r>
      <w:r w:rsidRPr="007B42C7">
        <w:rPr>
          <w:rStyle w:val="Subst"/>
          <w:bCs/>
          <w:iCs/>
          <w:sz w:val="24"/>
          <w:szCs w:val="24"/>
        </w:rPr>
        <w:tab/>
        <w:t>Повышение текущей эффективности и инвестиционной привлекательности Компании;</w:t>
      </w:r>
      <w:r w:rsidRPr="007B42C7">
        <w:rPr>
          <w:rStyle w:val="Subst"/>
          <w:bCs/>
          <w:iCs/>
          <w:sz w:val="24"/>
          <w:szCs w:val="24"/>
        </w:rPr>
        <w:br/>
        <w:t>-</w:t>
      </w:r>
      <w:r w:rsidRPr="007B42C7">
        <w:rPr>
          <w:rStyle w:val="Subst"/>
          <w:bCs/>
          <w:iCs/>
          <w:sz w:val="24"/>
          <w:szCs w:val="24"/>
        </w:rPr>
        <w:tab/>
        <w:t>Соблюдение всех прав и законных интересов акционеров Компании;</w:t>
      </w:r>
      <w:r w:rsidRPr="007B42C7">
        <w:rPr>
          <w:rStyle w:val="Subst"/>
          <w:bCs/>
          <w:iCs/>
          <w:sz w:val="24"/>
          <w:szCs w:val="24"/>
        </w:rPr>
        <w:br/>
        <w:t>-</w:t>
      </w:r>
      <w:r w:rsidRPr="007B42C7">
        <w:rPr>
          <w:rStyle w:val="Subst"/>
          <w:bCs/>
          <w:iCs/>
          <w:sz w:val="24"/>
          <w:szCs w:val="24"/>
        </w:rPr>
        <w:tab/>
        <w:t>Повышение прозрачности Компании, совершенствование системы корпоративного управления.</w:t>
      </w:r>
      <w:r w:rsidRPr="007B42C7">
        <w:rPr>
          <w:rStyle w:val="Subst"/>
          <w:bCs/>
          <w:iCs/>
          <w:sz w:val="24"/>
          <w:szCs w:val="24"/>
        </w:rPr>
        <w:br/>
        <w:t>Миссия эмитента: надёжное снабжение потребителей Астраханской области энергетической продукцией и предоставление услуг, обеспечивающих  прибыльность, конкурентоспособность организации и способствующих развитию потребителей.</w:t>
      </w:r>
    </w:p>
    <w:p w:rsidR="007B42C7" w:rsidRPr="007B42C7" w:rsidRDefault="007B42C7" w:rsidP="007B42C7">
      <w:pPr>
        <w:spacing w:before="0" w:after="0"/>
        <w:ind w:firstLine="567"/>
        <w:jc w:val="both"/>
        <w:rPr>
          <w:sz w:val="24"/>
          <w:szCs w:val="24"/>
        </w:rPr>
      </w:pPr>
      <w:r w:rsidRPr="007B42C7">
        <w:rPr>
          <w:sz w:val="24"/>
          <w:szCs w:val="24"/>
        </w:rPr>
        <w:t>Информация о личных законах организаций, входящих в группу эмитента:</w:t>
      </w:r>
    </w:p>
    <w:p w:rsidR="007B42C7" w:rsidRPr="007B42C7" w:rsidRDefault="007B42C7" w:rsidP="007B42C7">
      <w:pPr>
        <w:spacing w:before="0" w:after="0"/>
        <w:ind w:firstLine="567"/>
        <w:jc w:val="both"/>
        <w:rPr>
          <w:rStyle w:val="Subst"/>
          <w:bCs/>
          <w:iCs/>
          <w:sz w:val="24"/>
          <w:szCs w:val="24"/>
        </w:rPr>
      </w:pPr>
      <w:r w:rsidRPr="007B42C7">
        <w:rPr>
          <w:rStyle w:val="Subst"/>
          <w:bCs/>
          <w:iCs/>
          <w:sz w:val="24"/>
          <w:szCs w:val="24"/>
        </w:rPr>
        <w:t>Нет.</w:t>
      </w:r>
    </w:p>
    <w:p w:rsidR="007B42C7" w:rsidRPr="007B42C7" w:rsidRDefault="007B42C7" w:rsidP="007B42C7">
      <w:pPr>
        <w:pStyle w:val="SubHeading"/>
        <w:spacing w:before="0" w:after="0"/>
        <w:ind w:firstLine="567"/>
        <w:jc w:val="both"/>
        <w:rPr>
          <w:sz w:val="24"/>
          <w:szCs w:val="24"/>
        </w:rPr>
      </w:pPr>
      <w:r w:rsidRPr="007B42C7">
        <w:rPr>
          <w:sz w:val="24"/>
          <w:szCs w:val="24"/>
        </w:rPr>
        <w:t>Иные ограничения, связанные с участием в уставном капитале эмитента, установленные его уставом</w:t>
      </w:r>
    </w:p>
    <w:p w:rsidR="007B42C7" w:rsidRPr="007B42C7" w:rsidRDefault="007B42C7" w:rsidP="007B42C7">
      <w:pPr>
        <w:spacing w:before="0" w:after="0"/>
        <w:ind w:firstLine="567"/>
        <w:jc w:val="both"/>
        <w:rPr>
          <w:sz w:val="24"/>
          <w:szCs w:val="24"/>
        </w:rPr>
      </w:pPr>
      <w:r w:rsidRPr="007B42C7">
        <w:rPr>
          <w:rStyle w:val="Subst"/>
          <w:bCs/>
          <w:iCs/>
          <w:sz w:val="24"/>
          <w:szCs w:val="24"/>
        </w:rPr>
        <w:t>Ограничений на участие в уставном капитале эмитента нет</w:t>
      </w:r>
    </w:p>
    <w:p w:rsidR="007B42C7" w:rsidRPr="007B42C7" w:rsidRDefault="007B42C7" w:rsidP="007B42C7">
      <w:pPr>
        <w:spacing w:before="0" w:after="0"/>
        <w:ind w:firstLine="567"/>
        <w:jc w:val="both"/>
        <w:rPr>
          <w:sz w:val="24"/>
          <w:szCs w:val="24"/>
        </w:rPr>
      </w:pPr>
      <w:r w:rsidRPr="007B42C7">
        <w:rPr>
          <w:sz w:val="24"/>
          <w:szCs w:val="24"/>
        </w:rPr>
        <w:t>Иная информация, которая, по мнению эмитента, является существенной для получения заинтересованными лицами общего представления об эмитенте и его финансово-хозяйственной деятельности</w:t>
      </w:r>
    </w:p>
    <w:p w:rsidR="007B42C7" w:rsidRPr="007B42C7" w:rsidRDefault="007B42C7" w:rsidP="007B42C7">
      <w:pPr>
        <w:spacing w:before="0" w:after="0"/>
        <w:ind w:firstLine="567"/>
        <w:jc w:val="both"/>
        <w:rPr>
          <w:sz w:val="24"/>
          <w:szCs w:val="24"/>
        </w:rPr>
      </w:pPr>
    </w:p>
    <w:p w:rsidR="007B42C7" w:rsidRPr="007B42C7" w:rsidRDefault="007B42C7" w:rsidP="007B42C7">
      <w:pPr>
        <w:pStyle w:val="2"/>
        <w:spacing w:before="0" w:after="0"/>
        <w:ind w:firstLine="567"/>
        <w:jc w:val="both"/>
        <w:rPr>
          <w:sz w:val="24"/>
          <w:szCs w:val="24"/>
        </w:rPr>
      </w:pPr>
      <w:bookmarkStart w:id="5" w:name="_Toc135746479"/>
      <w:r w:rsidRPr="007B42C7">
        <w:rPr>
          <w:sz w:val="24"/>
          <w:szCs w:val="24"/>
        </w:rPr>
        <w:t>1.2. Сведения о положении эмитента в отрасли</w:t>
      </w:r>
      <w:bookmarkEnd w:id="5"/>
    </w:p>
    <w:p w:rsidR="007B42C7" w:rsidRDefault="007B42C7" w:rsidP="007B42C7">
      <w:pPr>
        <w:spacing w:before="0" w:after="0"/>
        <w:ind w:firstLine="567"/>
        <w:jc w:val="both"/>
        <w:rPr>
          <w:rStyle w:val="Subst"/>
          <w:bCs/>
          <w:iCs/>
          <w:sz w:val="24"/>
          <w:szCs w:val="24"/>
        </w:rPr>
      </w:pPr>
      <w:r w:rsidRPr="007B42C7">
        <w:rPr>
          <w:rStyle w:val="Subst"/>
          <w:bCs/>
          <w:iCs/>
          <w:sz w:val="24"/>
          <w:szCs w:val="24"/>
        </w:rPr>
        <w:t>ПАО «Астраханская энергосбытовая компания» выступает на рынке реализации электрической энергии как самостоятельная организация с 11 января 2005года</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С 2006 года Общество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области от 13.10.2006г. № 51-О</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 xml:space="preserve">Зона деятельности ПАО «Астраханская энергосбытовая компания», как </w:t>
      </w:r>
      <w:r w:rsidRPr="007B42C7">
        <w:rPr>
          <w:rStyle w:val="Subst"/>
          <w:bCs/>
          <w:iCs/>
          <w:sz w:val="24"/>
          <w:szCs w:val="24"/>
        </w:rPr>
        <w:lastRenderedPageBreak/>
        <w:t>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территории Астраханской области</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потребителей Астраханской области</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Для обеспечения потребностей региона в электроэнергии ПАО «Астраханская энергосбытовая компания» за 2022 год приобрело:</w:t>
      </w:r>
      <w:r w:rsidRPr="007B42C7">
        <w:rPr>
          <w:rStyle w:val="Subst"/>
          <w:bCs/>
          <w:iCs/>
          <w:sz w:val="24"/>
          <w:szCs w:val="24"/>
        </w:rPr>
        <w:br/>
        <w:t>- с регулируемого сектора ОРЭМ 36,6 % от общего электропотребления, для поставки населению и приравненным к нему группам потребителей;</w:t>
      </w:r>
      <w:r w:rsidRPr="007B42C7">
        <w:rPr>
          <w:rStyle w:val="Subst"/>
          <w:bCs/>
          <w:iCs/>
          <w:sz w:val="24"/>
          <w:szCs w:val="24"/>
        </w:rPr>
        <w:br/>
        <w:t>- со свободного сектора ОРЭМ 60,9 % от общего электропотребления для ее поставки прочим потребителям региона;</w:t>
      </w:r>
      <w:r w:rsidRPr="007B42C7">
        <w:rPr>
          <w:rStyle w:val="Subst"/>
          <w:bCs/>
          <w:iCs/>
          <w:sz w:val="24"/>
          <w:szCs w:val="24"/>
        </w:rPr>
        <w:br/>
        <w:t>- с балансирующего сектора ОРЭМ 1,8 % от общего электропотребления для ее поставки прочим потребителям региона;</w:t>
      </w:r>
      <w:r w:rsidRPr="007B42C7">
        <w:rPr>
          <w:rStyle w:val="Subst"/>
          <w:bCs/>
          <w:iCs/>
          <w:sz w:val="24"/>
          <w:szCs w:val="24"/>
        </w:rPr>
        <w:br/>
        <w:t xml:space="preserve"> - с розничного рынка 0,7 % для поставки прочим потребителям региона</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На региональном рынке электрической энергии до конца 2007 года функционировали две сбытовые организации, осуществлявшие продажу энергии всем потребителям Астраханской области</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Объем энергии, отпущенной потребителям региона, в целом в 2007 году составлял 3 687,1 млн. кВт.ч., в том числе</w:t>
      </w:r>
      <w:r>
        <w:rPr>
          <w:rStyle w:val="Subst"/>
          <w:bCs/>
          <w:iCs/>
          <w:sz w:val="24"/>
          <w:szCs w:val="24"/>
        </w:rPr>
        <w:t xml:space="preserve">: </w:t>
      </w:r>
    </w:p>
    <w:p w:rsidR="007B42C7" w:rsidRDefault="007B42C7" w:rsidP="007B42C7">
      <w:pPr>
        <w:spacing w:before="0" w:after="0"/>
        <w:ind w:firstLine="567"/>
        <w:jc w:val="both"/>
        <w:rPr>
          <w:rStyle w:val="Subst"/>
          <w:bCs/>
          <w:iCs/>
          <w:sz w:val="24"/>
          <w:szCs w:val="24"/>
        </w:rPr>
      </w:pPr>
      <w:r w:rsidRPr="007B42C7">
        <w:rPr>
          <w:rStyle w:val="Subst"/>
          <w:bCs/>
          <w:iCs/>
          <w:sz w:val="24"/>
          <w:szCs w:val="24"/>
        </w:rPr>
        <w:t>ПАО «Астраханская энергосбытовая компания» - 2 772,3 млн. кВт.ч., или</w:t>
      </w:r>
      <w:r>
        <w:rPr>
          <w:rStyle w:val="Subst"/>
          <w:bCs/>
          <w:iCs/>
          <w:sz w:val="24"/>
          <w:szCs w:val="24"/>
        </w:rPr>
        <w:t xml:space="preserve"> 75,2%, </w:t>
      </w:r>
    </w:p>
    <w:p w:rsidR="007B42C7" w:rsidRDefault="007B42C7" w:rsidP="007B42C7">
      <w:pPr>
        <w:spacing w:before="0" w:after="0"/>
        <w:ind w:firstLine="567"/>
        <w:jc w:val="both"/>
        <w:rPr>
          <w:rStyle w:val="Subst"/>
          <w:bCs/>
          <w:iCs/>
          <w:sz w:val="24"/>
          <w:szCs w:val="24"/>
        </w:rPr>
      </w:pPr>
      <w:r w:rsidRPr="007B42C7">
        <w:rPr>
          <w:rStyle w:val="Subst"/>
          <w:bCs/>
          <w:iCs/>
          <w:sz w:val="24"/>
          <w:szCs w:val="24"/>
        </w:rPr>
        <w:t>ООО «Русэнергосбыт» 914,8 млн. кВт.ч., или</w:t>
      </w:r>
      <w:r>
        <w:rPr>
          <w:rStyle w:val="Subst"/>
          <w:bCs/>
          <w:iCs/>
          <w:sz w:val="24"/>
          <w:szCs w:val="24"/>
        </w:rPr>
        <w:t xml:space="preserve"> 24,8 %.</w:t>
      </w:r>
    </w:p>
    <w:p w:rsidR="007B42C7" w:rsidRDefault="007B42C7" w:rsidP="007B42C7">
      <w:pPr>
        <w:spacing w:before="0" w:after="0"/>
        <w:ind w:firstLine="567"/>
        <w:jc w:val="both"/>
        <w:rPr>
          <w:rStyle w:val="Subst"/>
          <w:bCs/>
          <w:iCs/>
          <w:sz w:val="24"/>
          <w:szCs w:val="24"/>
        </w:rPr>
      </w:pPr>
      <w:r w:rsidRPr="007B42C7">
        <w:rPr>
          <w:rStyle w:val="Subst"/>
          <w:bCs/>
          <w:iCs/>
          <w:sz w:val="24"/>
          <w:szCs w:val="24"/>
        </w:rPr>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энергию от его сетевого хозяйства</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Однако, с 1 января 2008 года, в процессе реализации электроэнергии потребителям региона стали участвовать две новые сбытовые компании, обладающие статусом субъекта оптового рынка</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 xml:space="preserve">Это – ОАО «ВСК – Энерго», (переименованное впоследствии в «Оборонэнергосбыт»), осуществляющее поставку электроэнергии для нужд потребителей Минобороны РФ (с января 2017 года расторгло договор на оптовом рынке), и </w:t>
      </w:r>
      <w:r w:rsidRPr="007B42C7">
        <w:rPr>
          <w:rStyle w:val="Subst"/>
          <w:bCs/>
          <w:iCs/>
          <w:sz w:val="24"/>
          <w:szCs w:val="24"/>
        </w:rPr>
        <w:br/>
        <w:t>- ОАО «Межрегионэнергосбыт», которое с 2008 года обеспечивает энергией весь Астраханский Газоперерабатывающий завод</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потребления в размере 38,7 млн. кВт.ч</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 xml:space="preserve">Вторая компания – ОАО «Межрегионэнергосбыт» (с 2019г. АО </w:t>
      </w:r>
      <w:r w:rsidRPr="007B42C7">
        <w:rPr>
          <w:rStyle w:val="Subst"/>
          <w:bCs/>
          <w:iCs/>
          <w:sz w:val="24"/>
          <w:szCs w:val="24"/>
        </w:rPr>
        <w:lastRenderedPageBreak/>
        <w:t>«Газпромэнергосбыт»), по указанию руководства ПАО «ГАЗПРОМ», стала поставщиком энергии для «ГПЗ», заменив ООО «Русэнергосбыт»</w:t>
      </w:r>
      <w:r>
        <w:rPr>
          <w:rStyle w:val="Subst"/>
          <w:bCs/>
          <w:iCs/>
          <w:sz w:val="24"/>
          <w:szCs w:val="24"/>
        </w:rPr>
        <w:t>.</w:t>
      </w:r>
    </w:p>
    <w:p w:rsidR="007B42C7" w:rsidRDefault="007B42C7" w:rsidP="007B42C7">
      <w:pPr>
        <w:spacing w:before="0" w:after="0"/>
        <w:ind w:firstLine="567"/>
        <w:jc w:val="both"/>
        <w:rPr>
          <w:rStyle w:val="Subst"/>
          <w:bCs/>
          <w:iCs/>
          <w:sz w:val="24"/>
          <w:szCs w:val="24"/>
        </w:rPr>
      </w:pPr>
      <w:r w:rsidRPr="007B42C7">
        <w:rPr>
          <w:rStyle w:val="Subst"/>
          <w:bCs/>
          <w:iCs/>
          <w:sz w:val="24"/>
          <w:szCs w:val="24"/>
        </w:rPr>
        <w:t>С 2015 года в Астраханском регионе осуществляет свою деятельность энергоснабжающие организации ООО «МагнитЭнерго» и АО «Мосэнергосбыт», с 2016 года - ООО «Энергосистема», с 2017 года – ООО «Транснефтьэнерго» и ООО «РТ-Энерго», с 2018 года ООО «Трансэнергопром», с 2020 года ООО «РУСЭНЕРГО», а с 2021 года ООО «Инженерные изыскания»</w:t>
      </w:r>
      <w:r>
        <w:rPr>
          <w:rStyle w:val="Subst"/>
          <w:bCs/>
          <w:iCs/>
          <w:sz w:val="24"/>
          <w:szCs w:val="24"/>
        </w:rPr>
        <w:t xml:space="preserve">. </w:t>
      </w:r>
    </w:p>
    <w:p w:rsidR="00317A62" w:rsidRPr="00317A62" w:rsidRDefault="007B42C7" w:rsidP="00317A62">
      <w:pPr>
        <w:spacing w:before="0" w:after="0"/>
        <w:ind w:firstLine="567"/>
        <w:jc w:val="both"/>
        <w:rPr>
          <w:sz w:val="24"/>
          <w:szCs w:val="24"/>
        </w:rPr>
      </w:pPr>
      <w:r w:rsidRPr="007B42C7">
        <w:rPr>
          <w:rStyle w:val="Subst"/>
          <w:bCs/>
          <w:iCs/>
          <w:sz w:val="24"/>
          <w:szCs w:val="24"/>
        </w:rPr>
        <w:t>Фактический баланс поставок электрической энергии в 2022 году по Астраханскому региону в целом составил 3 298,2 млн. кВт.ч. и характеризовался структурой:</w:t>
      </w:r>
      <w:r w:rsidRPr="007B42C7">
        <w:rPr>
          <w:rStyle w:val="Subst"/>
          <w:bCs/>
          <w:iCs/>
          <w:sz w:val="24"/>
          <w:szCs w:val="24"/>
        </w:rPr>
        <w:br/>
        <w:t>ПАО "Астраханская энергосбытовая компания" 2721,1 млн. кВт.ч,  82,5%;</w:t>
      </w:r>
      <w:r w:rsidRPr="007B42C7">
        <w:rPr>
          <w:rStyle w:val="Subst"/>
          <w:bCs/>
          <w:iCs/>
          <w:sz w:val="24"/>
          <w:szCs w:val="24"/>
        </w:rPr>
        <w:br/>
        <w:t>АО "Газпром энергосбыт" 421,8 млн. кВт.ч, 12,8%;</w:t>
      </w:r>
      <w:r w:rsidRPr="007B42C7">
        <w:rPr>
          <w:rStyle w:val="Subst"/>
          <w:bCs/>
          <w:iCs/>
          <w:sz w:val="24"/>
          <w:szCs w:val="24"/>
        </w:rPr>
        <w:br/>
        <w:t>ООО "Транснефтьэнерго 41,6 млн. кВт.ч,. 1,26%;</w:t>
      </w:r>
      <w:r w:rsidRPr="007B42C7">
        <w:rPr>
          <w:rStyle w:val="Subst"/>
          <w:bCs/>
          <w:iCs/>
          <w:sz w:val="24"/>
          <w:szCs w:val="24"/>
        </w:rPr>
        <w:br/>
        <w:t>ООО "Русэнергосбыт" 24,4 млн. кВт.ч, 0,74%;</w:t>
      </w:r>
      <w:r w:rsidRPr="007B42C7">
        <w:rPr>
          <w:rStyle w:val="Subst"/>
          <w:bCs/>
          <w:iCs/>
          <w:sz w:val="24"/>
          <w:szCs w:val="24"/>
        </w:rPr>
        <w:br/>
        <w:t>ООО "КС Энергосбыт" 21,7 млн.кВт.ч, 0,66%;</w:t>
      </w:r>
      <w:r w:rsidRPr="007B42C7">
        <w:rPr>
          <w:rStyle w:val="Subst"/>
          <w:bCs/>
          <w:iCs/>
          <w:sz w:val="24"/>
          <w:szCs w:val="24"/>
        </w:rPr>
        <w:br/>
        <w:t>ООО "МагнитЭнерго" 21,0  млн. кВт.ч, 0,64%;</w:t>
      </w:r>
      <w:r w:rsidRPr="007B42C7">
        <w:rPr>
          <w:rStyle w:val="Subst"/>
          <w:bCs/>
          <w:iCs/>
          <w:sz w:val="24"/>
          <w:szCs w:val="24"/>
        </w:rPr>
        <w:br/>
        <w:t>ПАО "Волгоградэнергосбыт" 12,4 млн. кВт.ч, 0,38%</w:t>
      </w:r>
      <w:r w:rsidRPr="007B42C7">
        <w:rPr>
          <w:rStyle w:val="Subst"/>
          <w:bCs/>
          <w:iCs/>
          <w:sz w:val="24"/>
          <w:szCs w:val="24"/>
        </w:rPr>
        <w:br/>
        <w:t>ООО "Энергосистема" 9,7 млн. кВт.ч, 0,29%;</w:t>
      </w:r>
      <w:r w:rsidRPr="007B42C7">
        <w:rPr>
          <w:rStyle w:val="Subst"/>
          <w:bCs/>
          <w:iCs/>
          <w:sz w:val="24"/>
          <w:szCs w:val="24"/>
        </w:rPr>
        <w:br/>
        <w:t>ООО "Трансэнергопром" 7,6 млн. кВт.ч, 0,23%;</w:t>
      </w:r>
      <w:r w:rsidRPr="007B42C7">
        <w:rPr>
          <w:rStyle w:val="Subst"/>
          <w:bCs/>
          <w:iCs/>
          <w:sz w:val="24"/>
          <w:szCs w:val="24"/>
        </w:rPr>
        <w:br/>
        <w:t>ООО "ЕЭС-Гарант" 5,5 млн.кВт.ч, 0,17%;</w:t>
      </w:r>
      <w:r w:rsidRPr="007B42C7">
        <w:rPr>
          <w:rStyle w:val="Subst"/>
          <w:bCs/>
          <w:iCs/>
          <w:sz w:val="24"/>
          <w:szCs w:val="24"/>
        </w:rPr>
        <w:br/>
        <w:t>ООО "Инженерные изыскания" 5,4 млн.кВт.ч, 0,16%;</w:t>
      </w:r>
      <w:r w:rsidRPr="007B42C7">
        <w:rPr>
          <w:rStyle w:val="Subst"/>
          <w:bCs/>
          <w:iCs/>
          <w:sz w:val="24"/>
          <w:szCs w:val="24"/>
        </w:rPr>
        <w:br/>
        <w:t>ООО "Лукойл-Энергосервис" 2,3 млн.кВт.ч, 0,07%;</w:t>
      </w:r>
      <w:r w:rsidRPr="007B42C7">
        <w:rPr>
          <w:rStyle w:val="Subst"/>
          <w:bCs/>
          <w:iCs/>
          <w:sz w:val="24"/>
          <w:szCs w:val="24"/>
        </w:rPr>
        <w:br/>
        <w:t>ПАО "Мосэнергосбыт" 2,2 млн. кВт.ч, 0,07% ;</w:t>
      </w:r>
      <w:r w:rsidRPr="007B42C7">
        <w:rPr>
          <w:rStyle w:val="Subst"/>
          <w:bCs/>
          <w:iCs/>
          <w:sz w:val="24"/>
          <w:szCs w:val="24"/>
        </w:rPr>
        <w:br/>
        <w:t>ООО "Русэнерго" 1,5 млн.кВт.ч, 0,05%.</w:t>
      </w:r>
    </w:p>
    <w:p w:rsidR="00317A62" w:rsidRPr="00317A62" w:rsidRDefault="00317A62" w:rsidP="00317A62">
      <w:pPr>
        <w:spacing w:before="0" w:after="0"/>
        <w:ind w:firstLine="567"/>
        <w:jc w:val="both"/>
        <w:rPr>
          <w:rStyle w:val="Subst"/>
          <w:bCs/>
          <w:iCs/>
          <w:sz w:val="24"/>
          <w:szCs w:val="24"/>
        </w:rPr>
      </w:pPr>
      <w:r w:rsidRPr="00317A62">
        <w:rPr>
          <w:rStyle w:val="Subst"/>
          <w:bCs/>
          <w:iCs/>
          <w:sz w:val="24"/>
          <w:szCs w:val="24"/>
        </w:rPr>
        <w:t>Негативные факторы, влияющие на сбыт эмитентом его продукции (работ, услуг).</w:t>
      </w:r>
    </w:p>
    <w:p w:rsidR="00317A62" w:rsidRPr="00317A62" w:rsidRDefault="00317A62" w:rsidP="00317A62">
      <w:pPr>
        <w:spacing w:before="0" w:after="0"/>
        <w:ind w:firstLine="567"/>
        <w:jc w:val="both"/>
        <w:rPr>
          <w:rStyle w:val="Subst"/>
          <w:bCs/>
          <w:iCs/>
          <w:sz w:val="24"/>
          <w:szCs w:val="24"/>
        </w:rPr>
      </w:pPr>
      <w:r w:rsidRPr="00317A62">
        <w:rPr>
          <w:rStyle w:val="Subst"/>
          <w:bCs/>
          <w:iCs/>
          <w:sz w:val="24"/>
          <w:szCs w:val="24"/>
        </w:rPr>
        <w:t xml:space="preserve">Учитывая вышеизложенное,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«АЭСК» проводит персональную работу с данной группой потребителей, с целью сохранения клиентской базы. </w:t>
      </w:r>
    </w:p>
    <w:p w:rsidR="00317A62" w:rsidRPr="00317A62" w:rsidRDefault="00317A62" w:rsidP="00317A62">
      <w:pPr>
        <w:spacing w:before="0" w:after="0"/>
        <w:ind w:firstLine="567"/>
        <w:jc w:val="both"/>
        <w:rPr>
          <w:rStyle w:val="Subst"/>
          <w:bCs/>
          <w:iCs/>
          <w:sz w:val="24"/>
          <w:szCs w:val="24"/>
        </w:rPr>
      </w:pPr>
      <w:r w:rsidRPr="00317A62">
        <w:rPr>
          <w:rStyle w:val="Subst"/>
          <w:bCs/>
          <w:iCs/>
          <w:sz w:val="24"/>
          <w:szCs w:val="24"/>
        </w:rPr>
        <w:t>Также одним из негативных факторов является изменение нормативно-правовой базы в сфере электроэнергетики. Учитывая тот факт, что изменение нормативно-правовой базы носит непредсказуемый характер, повлиять на это у ПАО «АЭСК» возможности нет.</w:t>
      </w:r>
    </w:p>
    <w:p w:rsidR="007B42C7" w:rsidRPr="007B42C7" w:rsidRDefault="007B42C7" w:rsidP="007B42C7">
      <w:pPr>
        <w:spacing w:before="0" w:after="0"/>
        <w:ind w:firstLine="567"/>
        <w:jc w:val="both"/>
        <w:rPr>
          <w:sz w:val="24"/>
          <w:szCs w:val="24"/>
        </w:rPr>
      </w:pPr>
    </w:p>
    <w:p w:rsidR="007B42C7" w:rsidRPr="007B42C7" w:rsidRDefault="007B42C7" w:rsidP="007B42C7">
      <w:pPr>
        <w:pStyle w:val="2"/>
        <w:spacing w:before="0" w:after="0"/>
        <w:ind w:firstLine="567"/>
        <w:jc w:val="both"/>
        <w:rPr>
          <w:sz w:val="24"/>
          <w:szCs w:val="24"/>
        </w:rPr>
      </w:pPr>
      <w:bookmarkStart w:id="6" w:name="_Toc135746480"/>
      <w:r w:rsidRPr="007B42C7">
        <w:rPr>
          <w:sz w:val="24"/>
          <w:szCs w:val="24"/>
        </w:rPr>
        <w:t>1.3. Основные операционные показатели, характеризующие деятельность эмитента</w:t>
      </w:r>
      <w:bookmarkEnd w:id="6"/>
    </w:p>
    <w:p w:rsidR="007B42C7" w:rsidRPr="007B42C7" w:rsidRDefault="007B42C7" w:rsidP="007B42C7">
      <w:pPr>
        <w:pStyle w:val="SubHeading"/>
        <w:spacing w:before="0" w:after="0"/>
        <w:ind w:firstLine="567"/>
        <w:jc w:val="both"/>
        <w:rPr>
          <w:sz w:val="24"/>
          <w:szCs w:val="24"/>
        </w:rPr>
      </w:pPr>
      <w:r w:rsidRPr="007B42C7">
        <w:rPr>
          <w:sz w:val="24"/>
          <w:szCs w:val="24"/>
        </w:rPr>
        <w:t>Операционные показатели</w:t>
      </w:r>
    </w:p>
    <w:tbl>
      <w:tblPr>
        <w:tblW w:w="0" w:type="auto"/>
        <w:tblLayout w:type="fixed"/>
        <w:tblCellMar>
          <w:left w:w="72" w:type="dxa"/>
          <w:right w:w="72" w:type="dxa"/>
        </w:tblCellMar>
        <w:tblLook w:val="0000" w:firstRow="0" w:lastRow="0" w:firstColumn="0" w:lastColumn="0" w:noHBand="0" w:noVBand="0"/>
      </w:tblPr>
      <w:tblGrid>
        <w:gridCol w:w="3732"/>
        <w:gridCol w:w="1820"/>
        <w:gridCol w:w="1820"/>
        <w:gridCol w:w="1880"/>
      </w:tblGrid>
      <w:tr w:rsidR="007B42C7" w:rsidRPr="007B42C7">
        <w:tblPrEx>
          <w:tblCellMar>
            <w:top w:w="0" w:type="dxa"/>
            <w:bottom w:w="0" w:type="dxa"/>
          </w:tblCellMar>
        </w:tblPrEx>
        <w:tc>
          <w:tcPr>
            <w:tcW w:w="3732" w:type="dxa"/>
            <w:tcBorders>
              <w:top w:val="double" w:sz="6" w:space="0" w:color="auto"/>
              <w:left w:val="double" w:sz="6" w:space="0" w:color="auto"/>
              <w:bottom w:val="single" w:sz="6" w:space="0" w:color="auto"/>
              <w:right w:val="single" w:sz="6" w:space="0" w:color="auto"/>
            </w:tcBorders>
          </w:tcPr>
          <w:p w:rsidR="007B42C7" w:rsidRPr="007B42C7" w:rsidRDefault="007B42C7">
            <w:pPr>
              <w:jc w:val="center"/>
              <w:rPr>
                <w:sz w:val="24"/>
                <w:szCs w:val="24"/>
              </w:rPr>
            </w:pPr>
            <w:r w:rsidRPr="007B42C7">
              <w:rPr>
                <w:sz w:val="24"/>
                <w:szCs w:val="24"/>
              </w:rP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B42C7" w:rsidRPr="007B42C7" w:rsidRDefault="007B42C7">
            <w:pPr>
              <w:jc w:val="center"/>
              <w:rPr>
                <w:sz w:val="24"/>
                <w:szCs w:val="24"/>
              </w:rPr>
            </w:pPr>
            <w:r w:rsidRPr="007B42C7">
              <w:rPr>
                <w:sz w:val="24"/>
                <w:szCs w:val="24"/>
              </w:rPr>
              <w:t>Единица измерения</w:t>
            </w:r>
          </w:p>
        </w:tc>
        <w:tc>
          <w:tcPr>
            <w:tcW w:w="1820" w:type="dxa"/>
            <w:tcBorders>
              <w:top w:val="double" w:sz="6" w:space="0" w:color="auto"/>
              <w:left w:val="single" w:sz="6" w:space="0" w:color="auto"/>
              <w:bottom w:val="single" w:sz="6" w:space="0" w:color="auto"/>
              <w:right w:val="single" w:sz="6" w:space="0" w:color="auto"/>
            </w:tcBorders>
          </w:tcPr>
          <w:p w:rsidR="007B42C7" w:rsidRPr="007B42C7" w:rsidRDefault="007B42C7">
            <w:pPr>
              <w:jc w:val="center"/>
              <w:rPr>
                <w:sz w:val="24"/>
                <w:szCs w:val="24"/>
              </w:rPr>
            </w:pPr>
            <w:r w:rsidRPr="007B42C7">
              <w:rPr>
                <w:sz w:val="24"/>
                <w:szCs w:val="24"/>
              </w:rPr>
              <w:t>2021, 12 мес.</w:t>
            </w:r>
          </w:p>
        </w:tc>
        <w:tc>
          <w:tcPr>
            <w:tcW w:w="1880" w:type="dxa"/>
            <w:tcBorders>
              <w:top w:val="double" w:sz="6" w:space="0" w:color="auto"/>
              <w:left w:val="single" w:sz="6" w:space="0" w:color="auto"/>
              <w:bottom w:val="single" w:sz="6" w:space="0" w:color="auto"/>
              <w:right w:val="double" w:sz="6" w:space="0" w:color="auto"/>
            </w:tcBorders>
          </w:tcPr>
          <w:p w:rsidR="007B42C7" w:rsidRPr="007B42C7" w:rsidRDefault="007B42C7">
            <w:pPr>
              <w:jc w:val="center"/>
              <w:rPr>
                <w:sz w:val="24"/>
                <w:szCs w:val="24"/>
              </w:rPr>
            </w:pPr>
            <w:r w:rsidRPr="007B42C7">
              <w:rPr>
                <w:sz w:val="24"/>
                <w:szCs w:val="24"/>
              </w:rPr>
              <w:t>2022, 12 мес.</w:t>
            </w:r>
          </w:p>
        </w:tc>
      </w:tr>
      <w:tr w:rsidR="007B42C7" w:rsidRPr="007B42C7">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Объем выручки, в т.ч.:</w:t>
            </w:r>
          </w:p>
        </w:tc>
        <w:tc>
          <w:tcPr>
            <w:tcW w:w="1820"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Млн.кВтч</w:t>
            </w:r>
          </w:p>
        </w:tc>
        <w:tc>
          <w:tcPr>
            <w:tcW w:w="1820"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2 901.88</w:t>
            </w:r>
          </w:p>
        </w:tc>
        <w:tc>
          <w:tcPr>
            <w:tcW w:w="1880"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2 783.18</w:t>
            </w:r>
          </w:p>
        </w:tc>
      </w:tr>
      <w:tr w:rsidR="007B42C7" w:rsidRPr="007B42C7">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Собственным потребителям</w:t>
            </w:r>
          </w:p>
        </w:tc>
        <w:tc>
          <w:tcPr>
            <w:tcW w:w="1820"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Млн.кВтч</w:t>
            </w:r>
          </w:p>
        </w:tc>
        <w:tc>
          <w:tcPr>
            <w:tcW w:w="1820"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2 231.41</w:t>
            </w:r>
          </w:p>
        </w:tc>
        <w:tc>
          <w:tcPr>
            <w:tcW w:w="1880"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2 187.43</w:t>
            </w:r>
          </w:p>
        </w:tc>
      </w:tr>
      <w:tr w:rsidR="007B42C7" w:rsidRPr="007B42C7">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Оптовый рынок</w:t>
            </w:r>
          </w:p>
        </w:tc>
        <w:tc>
          <w:tcPr>
            <w:tcW w:w="1820"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Млн.кВтч</w:t>
            </w:r>
          </w:p>
        </w:tc>
        <w:tc>
          <w:tcPr>
            <w:tcW w:w="1820"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47.03</w:t>
            </w:r>
          </w:p>
        </w:tc>
        <w:tc>
          <w:tcPr>
            <w:tcW w:w="1880"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62.1</w:t>
            </w:r>
          </w:p>
        </w:tc>
      </w:tr>
      <w:tr w:rsidR="007B42C7" w:rsidRPr="007B42C7">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7B42C7" w:rsidRPr="007B42C7" w:rsidRDefault="007B42C7">
            <w:pPr>
              <w:rPr>
                <w:sz w:val="24"/>
                <w:szCs w:val="24"/>
              </w:rPr>
            </w:pPr>
            <w:r w:rsidRPr="007B42C7">
              <w:rPr>
                <w:sz w:val="24"/>
                <w:szCs w:val="24"/>
              </w:rPr>
              <w:t>Компенсация потерь</w:t>
            </w:r>
          </w:p>
        </w:tc>
        <w:tc>
          <w:tcPr>
            <w:tcW w:w="1820" w:type="dxa"/>
            <w:tcBorders>
              <w:top w:val="single" w:sz="6" w:space="0" w:color="auto"/>
              <w:left w:val="single" w:sz="6" w:space="0" w:color="auto"/>
              <w:bottom w:val="double" w:sz="6" w:space="0" w:color="auto"/>
              <w:right w:val="single" w:sz="6" w:space="0" w:color="auto"/>
            </w:tcBorders>
          </w:tcPr>
          <w:p w:rsidR="007B42C7" w:rsidRPr="007B42C7" w:rsidRDefault="007B42C7">
            <w:pPr>
              <w:rPr>
                <w:sz w:val="24"/>
                <w:szCs w:val="24"/>
              </w:rPr>
            </w:pPr>
            <w:r w:rsidRPr="007B42C7">
              <w:rPr>
                <w:sz w:val="24"/>
                <w:szCs w:val="24"/>
              </w:rPr>
              <w:t>Млн.кВтч</w:t>
            </w:r>
          </w:p>
        </w:tc>
        <w:tc>
          <w:tcPr>
            <w:tcW w:w="1820" w:type="dxa"/>
            <w:tcBorders>
              <w:top w:val="single" w:sz="6" w:space="0" w:color="auto"/>
              <w:left w:val="single" w:sz="6" w:space="0" w:color="auto"/>
              <w:bottom w:val="double" w:sz="6" w:space="0" w:color="auto"/>
              <w:right w:val="single" w:sz="6" w:space="0" w:color="auto"/>
            </w:tcBorders>
          </w:tcPr>
          <w:p w:rsidR="007B42C7" w:rsidRPr="007B42C7" w:rsidRDefault="007B42C7">
            <w:pPr>
              <w:rPr>
                <w:sz w:val="24"/>
                <w:szCs w:val="24"/>
              </w:rPr>
            </w:pPr>
            <w:r w:rsidRPr="007B42C7">
              <w:rPr>
                <w:sz w:val="24"/>
                <w:szCs w:val="24"/>
              </w:rPr>
              <w:t>623.44</w:t>
            </w:r>
          </w:p>
        </w:tc>
        <w:tc>
          <w:tcPr>
            <w:tcW w:w="1880" w:type="dxa"/>
            <w:tcBorders>
              <w:top w:val="single" w:sz="6" w:space="0" w:color="auto"/>
              <w:left w:val="single" w:sz="6" w:space="0" w:color="auto"/>
              <w:bottom w:val="double" w:sz="6" w:space="0" w:color="auto"/>
              <w:right w:val="double" w:sz="6" w:space="0" w:color="auto"/>
            </w:tcBorders>
          </w:tcPr>
          <w:p w:rsidR="007B42C7" w:rsidRPr="007B42C7" w:rsidRDefault="007B42C7">
            <w:pPr>
              <w:rPr>
                <w:sz w:val="24"/>
                <w:szCs w:val="24"/>
              </w:rPr>
            </w:pPr>
            <w:r w:rsidRPr="007B42C7">
              <w:rPr>
                <w:sz w:val="24"/>
                <w:szCs w:val="24"/>
              </w:rPr>
              <w:t>533.66</w:t>
            </w:r>
          </w:p>
        </w:tc>
      </w:tr>
    </w:tbl>
    <w:p w:rsidR="007B42C7" w:rsidRDefault="007B42C7" w:rsidP="007B42C7">
      <w:pPr>
        <w:spacing w:before="0" w:after="0"/>
        <w:ind w:firstLine="567"/>
        <w:jc w:val="both"/>
        <w:rPr>
          <w:rStyle w:val="Subst"/>
          <w:bCs/>
          <w:iCs/>
          <w:sz w:val="24"/>
          <w:szCs w:val="24"/>
        </w:rPr>
      </w:pPr>
      <w:r w:rsidRPr="007B42C7">
        <w:rPr>
          <w:rStyle w:val="Subst"/>
          <w:bCs/>
          <w:iCs/>
          <w:sz w:val="24"/>
          <w:szCs w:val="24"/>
        </w:rPr>
        <w:t>Наименование показателя</w:t>
      </w:r>
      <w:r w:rsidRPr="007B42C7">
        <w:rPr>
          <w:rStyle w:val="Subst"/>
          <w:bCs/>
          <w:iCs/>
          <w:sz w:val="24"/>
          <w:szCs w:val="24"/>
        </w:rPr>
        <w:tab/>
      </w:r>
      <w:r>
        <w:rPr>
          <w:rStyle w:val="Subst"/>
          <w:bCs/>
          <w:iCs/>
          <w:sz w:val="24"/>
          <w:szCs w:val="24"/>
        </w:rPr>
        <w:tab/>
      </w:r>
      <w:r w:rsidRPr="007B42C7">
        <w:rPr>
          <w:rStyle w:val="Subst"/>
          <w:bCs/>
          <w:iCs/>
          <w:sz w:val="24"/>
          <w:szCs w:val="24"/>
        </w:rPr>
        <w:t>Ед.изм.</w:t>
      </w:r>
      <w:r w:rsidRPr="007B42C7">
        <w:rPr>
          <w:rStyle w:val="Subst"/>
          <w:bCs/>
          <w:iCs/>
          <w:sz w:val="24"/>
          <w:szCs w:val="24"/>
        </w:rPr>
        <w:tab/>
        <w:t>Отклонение</w:t>
      </w:r>
    </w:p>
    <w:p w:rsidR="007B42C7" w:rsidRDefault="007B42C7" w:rsidP="007B42C7">
      <w:pPr>
        <w:spacing w:before="0" w:after="0"/>
        <w:ind w:firstLine="567"/>
        <w:jc w:val="both"/>
        <w:rPr>
          <w:rStyle w:val="Subst"/>
          <w:bCs/>
          <w:iCs/>
          <w:sz w:val="24"/>
          <w:szCs w:val="24"/>
        </w:rPr>
      </w:pPr>
      <w:r w:rsidRPr="007B42C7">
        <w:rPr>
          <w:rStyle w:val="Subst"/>
          <w:bCs/>
          <w:iCs/>
          <w:sz w:val="24"/>
          <w:szCs w:val="24"/>
        </w:rPr>
        <w:t>Объем выручки, в т.ч.:</w:t>
      </w:r>
      <w:r w:rsidRPr="007B42C7">
        <w:rPr>
          <w:rStyle w:val="Subst"/>
          <w:bCs/>
          <w:iCs/>
          <w:sz w:val="24"/>
          <w:szCs w:val="24"/>
        </w:rPr>
        <w:tab/>
      </w:r>
      <w:r>
        <w:rPr>
          <w:rStyle w:val="Subst"/>
          <w:bCs/>
          <w:iCs/>
          <w:sz w:val="24"/>
          <w:szCs w:val="24"/>
        </w:rPr>
        <w:tab/>
      </w:r>
      <w:r w:rsidRPr="007B42C7">
        <w:rPr>
          <w:rStyle w:val="Subst"/>
          <w:bCs/>
          <w:iCs/>
          <w:sz w:val="24"/>
          <w:szCs w:val="24"/>
        </w:rPr>
        <w:t>Млн.кВтч</w:t>
      </w:r>
      <w:r>
        <w:rPr>
          <w:rStyle w:val="Subst"/>
          <w:bCs/>
          <w:iCs/>
          <w:sz w:val="24"/>
          <w:szCs w:val="24"/>
        </w:rPr>
        <w:tab/>
        <w:t>-118,69</w:t>
      </w:r>
    </w:p>
    <w:p w:rsidR="007B42C7" w:rsidRDefault="007B42C7" w:rsidP="007B42C7">
      <w:pPr>
        <w:spacing w:before="0" w:after="0"/>
        <w:ind w:firstLine="567"/>
        <w:jc w:val="both"/>
        <w:rPr>
          <w:rStyle w:val="Subst"/>
          <w:bCs/>
          <w:iCs/>
          <w:sz w:val="24"/>
          <w:szCs w:val="24"/>
        </w:rPr>
      </w:pPr>
      <w:r w:rsidRPr="007B42C7">
        <w:rPr>
          <w:rStyle w:val="Subst"/>
          <w:bCs/>
          <w:iCs/>
          <w:sz w:val="24"/>
          <w:szCs w:val="24"/>
        </w:rPr>
        <w:t>Собственным потребителям</w:t>
      </w:r>
      <w:r w:rsidRPr="007B42C7">
        <w:rPr>
          <w:rStyle w:val="Subst"/>
          <w:bCs/>
          <w:iCs/>
          <w:sz w:val="24"/>
          <w:szCs w:val="24"/>
        </w:rPr>
        <w:tab/>
        <w:t>Млн.кВтч</w:t>
      </w:r>
      <w:r>
        <w:rPr>
          <w:rStyle w:val="Subst"/>
          <w:bCs/>
          <w:iCs/>
          <w:sz w:val="24"/>
          <w:szCs w:val="24"/>
        </w:rPr>
        <w:tab/>
        <w:t>-43,98</w:t>
      </w:r>
    </w:p>
    <w:p w:rsidR="007B42C7" w:rsidRDefault="007B42C7" w:rsidP="007B42C7">
      <w:pPr>
        <w:spacing w:before="0" w:after="0"/>
        <w:ind w:firstLine="567"/>
        <w:jc w:val="both"/>
        <w:rPr>
          <w:rStyle w:val="Subst"/>
          <w:bCs/>
          <w:iCs/>
          <w:sz w:val="24"/>
          <w:szCs w:val="24"/>
        </w:rPr>
      </w:pPr>
      <w:r w:rsidRPr="007B42C7">
        <w:rPr>
          <w:rStyle w:val="Subst"/>
          <w:bCs/>
          <w:iCs/>
          <w:sz w:val="24"/>
          <w:szCs w:val="24"/>
        </w:rPr>
        <w:t>Оптовый рынок</w:t>
      </w:r>
      <w:r w:rsidRPr="007B42C7">
        <w:rPr>
          <w:rStyle w:val="Subst"/>
          <w:bCs/>
          <w:iCs/>
          <w:sz w:val="24"/>
          <w:szCs w:val="24"/>
        </w:rPr>
        <w:tab/>
      </w:r>
      <w:r>
        <w:rPr>
          <w:rStyle w:val="Subst"/>
          <w:bCs/>
          <w:iCs/>
          <w:sz w:val="24"/>
          <w:szCs w:val="24"/>
        </w:rPr>
        <w:tab/>
      </w:r>
      <w:r>
        <w:rPr>
          <w:rStyle w:val="Subst"/>
          <w:bCs/>
          <w:iCs/>
          <w:sz w:val="24"/>
          <w:szCs w:val="24"/>
        </w:rPr>
        <w:tab/>
      </w:r>
      <w:r w:rsidRPr="007B42C7">
        <w:rPr>
          <w:rStyle w:val="Subst"/>
          <w:bCs/>
          <w:iCs/>
          <w:sz w:val="24"/>
          <w:szCs w:val="24"/>
        </w:rPr>
        <w:t>Млн.кВтч</w:t>
      </w:r>
      <w:r>
        <w:rPr>
          <w:rStyle w:val="Subst"/>
          <w:bCs/>
          <w:iCs/>
          <w:sz w:val="24"/>
          <w:szCs w:val="24"/>
        </w:rPr>
        <w:tab/>
        <w:t>15,07</w:t>
      </w:r>
    </w:p>
    <w:p w:rsidR="007B42C7" w:rsidRDefault="007B42C7" w:rsidP="007B42C7">
      <w:pPr>
        <w:spacing w:before="0" w:after="0"/>
        <w:ind w:firstLine="567"/>
        <w:jc w:val="both"/>
        <w:rPr>
          <w:rStyle w:val="Subst"/>
          <w:bCs/>
          <w:iCs/>
          <w:sz w:val="24"/>
          <w:szCs w:val="24"/>
        </w:rPr>
      </w:pPr>
      <w:r w:rsidRPr="007B42C7">
        <w:rPr>
          <w:rStyle w:val="Subst"/>
          <w:bCs/>
          <w:iCs/>
          <w:sz w:val="24"/>
          <w:szCs w:val="24"/>
        </w:rPr>
        <w:t>Компенсация потерь</w:t>
      </w:r>
      <w:r w:rsidRPr="007B42C7">
        <w:rPr>
          <w:rStyle w:val="Subst"/>
          <w:bCs/>
          <w:iCs/>
          <w:sz w:val="24"/>
          <w:szCs w:val="24"/>
        </w:rPr>
        <w:tab/>
      </w:r>
      <w:r>
        <w:rPr>
          <w:rStyle w:val="Subst"/>
          <w:bCs/>
          <w:iCs/>
          <w:sz w:val="24"/>
          <w:szCs w:val="24"/>
        </w:rPr>
        <w:tab/>
      </w:r>
      <w:r>
        <w:rPr>
          <w:rStyle w:val="Subst"/>
          <w:bCs/>
          <w:iCs/>
          <w:sz w:val="24"/>
          <w:szCs w:val="24"/>
        </w:rPr>
        <w:tab/>
      </w:r>
      <w:r w:rsidRPr="007B42C7">
        <w:rPr>
          <w:rStyle w:val="Subst"/>
          <w:bCs/>
          <w:iCs/>
          <w:sz w:val="24"/>
          <w:szCs w:val="24"/>
        </w:rPr>
        <w:t>Млн.кВтч</w:t>
      </w:r>
      <w:r>
        <w:rPr>
          <w:rStyle w:val="Subst"/>
          <w:bCs/>
          <w:iCs/>
          <w:sz w:val="24"/>
          <w:szCs w:val="24"/>
        </w:rPr>
        <w:tab/>
        <w:t>-89,78</w:t>
      </w:r>
    </w:p>
    <w:p w:rsidR="007B42C7" w:rsidRPr="007B42C7" w:rsidRDefault="007B42C7" w:rsidP="007B42C7">
      <w:pPr>
        <w:spacing w:before="0" w:after="0"/>
        <w:ind w:firstLine="567"/>
        <w:jc w:val="both"/>
        <w:rPr>
          <w:sz w:val="24"/>
          <w:szCs w:val="24"/>
        </w:rPr>
      </w:pPr>
      <w:r w:rsidRPr="007B42C7">
        <w:rPr>
          <w:rStyle w:val="Subst"/>
          <w:bCs/>
          <w:iCs/>
          <w:sz w:val="24"/>
          <w:szCs w:val="24"/>
        </w:rPr>
        <w:t xml:space="preserve">Анализ динамики изменения приведённых показателей операционной </w:t>
      </w:r>
      <w:r w:rsidRPr="007B42C7">
        <w:rPr>
          <w:rStyle w:val="Subst"/>
          <w:bCs/>
          <w:iCs/>
          <w:sz w:val="24"/>
          <w:szCs w:val="24"/>
        </w:rPr>
        <w:lastRenderedPageBreak/>
        <w:t>деятельности Компании показали снижение потребления электроэнергии за 12 мес. 2022г. по отношению к аналогичному периоду прошлого года на 118,69 млн.кВтч. Снижение потребления собственными потребителями произошло по группе «Население» на 42,8 млн.кВт.ч. Основное снижение произошло по территориальным сетевым организациям, приобретающим электроэнергию с целью компенсации потерь (на 89,8 млн.кВтч.). Причиной общего снижение потребления электроэнергии потребителями Компании являются погодные условия и произошедшая в 2022г. крупная авария на электросетях во время стихийного бедствия в марте месяце, повлёкшая за собой массовые отключения. Некоторые села Астраханской области без электричества оставались целую неделю.</w:t>
      </w:r>
    </w:p>
    <w:p w:rsidR="007B42C7" w:rsidRPr="007B42C7" w:rsidRDefault="007B42C7" w:rsidP="007B42C7">
      <w:pPr>
        <w:pStyle w:val="2"/>
        <w:spacing w:before="0" w:after="0"/>
        <w:jc w:val="both"/>
        <w:rPr>
          <w:sz w:val="24"/>
          <w:szCs w:val="24"/>
        </w:rPr>
      </w:pPr>
      <w:bookmarkStart w:id="7" w:name="_Toc135746481"/>
      <w:r w:rsidRPr="007B42C7">
        <w:rPr>
          <w:sz w:val="24"/>
          <w:szCs w:val="24"/>
        </w:rPr>
        <w:t>1.4. Основные финансовые показатели эмитента</w:t>
      </w:r>
      <w:bookmarkEnd w:id="7"/>
    </w:p>
    <w:p w:rsidR="007B42C7" w:rsidRPr="007B42C7" w:rsidRDefault="007B42C7" w:rsidP="007B42C7">
      <w:pPr>
        <w:pStyle w:val="SubHeading"/>
        <w:spacing w:before="0" w:after="0"/>
        <w:jc w:val="both"/>
        <w:rPr>
          <w:sz w:val="24"/>
          <w:szCs w:val="24"/>
        </w:rPr>
      </w:pPr>
      <w:r w:rsidRPr="007B42C7">
        <w:rPr>
          <w:sz w:val="24"/>
          <w:szCs w:val="24"/>
        </w:rPr>
        <w:t>Финансовые показатели</w:t>
      </w:r>
    </w:p>
    <w:tbl>
      <w:tblPr>
        <w:tblW w:w="9252" w:type="dxa"/>
        <w:tblLayout w:type="fixed"/>
        <w:tblCellMar>
          <w:left w:w="72" w:type="dxa"/>
          <w:right w:w="72" w:type="dxa"/>
        </w:tblCellMar>
        <w:tblLook w:val="0000" w:firstRow="0" w:lastRow="0" w:firstColumn="0" w:lastColumn="0" w:noHBand="0" w:noVBand="0"/>
      </w:tblPr>
      <w:tblGrid>
        <w:gridCol w:w="692"/>
        <w:gridCol w:w="5334"/>
        <w:gridCol w:w="1559"/>
        <w:gridCol w:w="1667"/>
      </w:tblGrid>
      <w:tr w:rsidR="007B42C7" w:rsidRPr="007B42C7" w:rsidTr="007B42C7">
        <w:tblPrEx>
          <w:tblCellMar>
            <w:top w:w="0" w:type="dxa"/>
            <w:bottom w:w="0" w:type="dxa"/>
          </w:tblCellMar>
        </w:tblPrEx>
        <w:tc>
          <w:tcPr>
            <w:tcW w:w="692" w:type="dxa"/>
            <w:tcBorders>
              <w:top w:val="double" w:sz="6" w:space="0" w:color="auto"/>
              <w:left w:val="double" w:sz="6" w:space="0" w:color="auto"/>
              <w:bottom w:val="single" w:sz="6" w:space="0" w:color="auto"/>
              <w:right w:val="single" w:sz="6" w:space="0" w:color="auto"/>
            </w:tcBorders>
          </w:tcPr>
          <w:p w:rsidR="007B42C7" w:rsidRPr="007B42C7" w:rsidRDefault="007B42C7">
            <w:pPr>
              <w:jc w:val="center"/>
              <w:rPr>
                <w:sz w:val="24"/>
                <w:szCs w:val="24"/>
              </w:rPr>
            </w:pPr>
            <w:r w:rsidRPr="007B42C7">
              <w:rPr>
                <w:sz w:val="24"/>
                <w:szCs w:val="24"/>
              </w:rPr>
              <w:t>N п/п</w:t>
            </w:r>
          </w:p>
        </w:tc>
        <w:tc>
          <w:tcPr>
            <w:tcW w:w="5334" w:type="dxa"/>
            <w:tcBorders>
              <w:top w:val="double" w:sz="6" w:space="0" w:color="auto"/>
              <w:left w:val="single" w:sz="6" w:space="0" w:color="auto"/>
              <w:bottom w:val="single" w:sz="6" w:space="0" w:color="auto"/>
              <w:right w:val="single" w:sz="6" w:space="0" w:color="auto"/>
            </w:tcBorders>
          </w:tcPr>
          <w:p w:rsidR="007B42C7" w:rsidRPr="007B42C7" w:rsidRDefault="007B42C7">
            <w:pPr>
              <w:jc w:val="center"/>
              <w:rPr>
                <w:sz w:val="24"/>
                <w:szCs w:val="24"/>
              </w:rPr>
            </w:pPr>
            <w:r w:rsidRPr="007B42C7">
              <w:rPr>
                <w:sz w:val="24"/>
                <w:szCs w:val="24"/>
              </w:rPr>
              <w:t>Наименование показателя</w:t>
            </w:r>
          </w:p>
        </w:tc>
        <w:tc>
          <w:tcPr>
            <w:tcW w:w="1559" w:type="dxa"/>
            <w:tcBorders>
              <w:top w:val="double" w:sz="6" w:space="0" w:color="auto"/>
              <w:left w:val="single" w:sz="6" w:space="0" w:color="auto"/>
              <w:bottom w:val="single" w:sz="6" w:space="0" w:color="auto"/>
              <w:right w:val="single" w:sz="6" w:space="0" w:color="auto"/>
            </w:tcBorders>
          </w:tcPr>
          <w:p w:rsidR="007B42C7" w:rsidRPr="007B42C7" w:rsidRDefault="007B42C7">
            <w:pPr>
              <w:jc w:val="center"/>
              <w:rPr>
                <w:sz w:val="24"/>
                <w:szCs w:val="24"/>
              </w:rPr>
            </w:pPr>
            <w:r w:rsidRPr="007B42C7">
              <w:rPr>
                <w:sz w:val="24"/>
                <w:szCs w:val="24"/>
              </w:rPr>
              <w:t>2021, 12 мес.</w:t>
            </w:r>
          </w:p>
        </w:tc>
        <w:tc>
          <w:tcPr>
            <w:tcW w:w="1667" w:type="dxa"/>
            <w:tcBorders>
              <w:top w:val="double" w:sz="6" w:space="0" w:color="auto"/>
              <w:left w:val="single" w:sz="6" w:space="0" w:color="auto"/>
              <w:bottom w:val="single" w:sz="6" w:space="0" w:color="auto"/>
              <w:right w:val="double" w:sz="6" w:space="0" w:color="auto"/>
            </w:tcBorders>
          </w:tcPr>
          <w:p w:rsidR="007B42C7" w:rsidRPr="007B42C7" w:rsidRDefault="007B42C7">
            <w:pPr>
              <w:jc w:val="center"/>
              <w:rPr>
                <w:sz w:val="24"/>
                <w:szCs w:val="24"/>
              </w:rPr>
            </w:pPr>
            <w:r w:rsidRPr="007B42C7">
              <w:rPr>
                <w:sz w:val="24"/>
                <w:szCs w:val="24"/>
              </w:rPr>
              <w:t>2022, 12 мес.</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1</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Выручка, тыс.руб.</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12 132 935</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12 196 278</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2</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Прибыль до вычета расходов по выплате процентов, налогов, износа основных средств и амортизации нематериальных активов (EBITDA), тыс.руб.</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154 066</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169 926</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Операционная прибыль до вычета износа основых средств и амортизации нематериальных активов (OIBDA), тыс. руб.</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171 293</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143 240</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3</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Рентабельность по EBITDA (EBITDA margin), %</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1.27</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1.39</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Рентабильность по OIBDA (OIBDA margin), %</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1.41</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1.17</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4</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Чистая прибыль (убыток), тыс.руб.</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87 812</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4 696</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5</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Чистые денежные средства, полученные от операционной деятельности, тыс.руб.</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163 617</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39 688</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6</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Расходы на приобретение основных средств и нематериальных активов (капитальные затраты), тыс.руб</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21 591</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22 261</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7</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Свободный денежный поток, тыс.руб.</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142 026</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17 427</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8</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Чистый долг, тыс.руб.</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334 852</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-120 752</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9</w:t>
            </w: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Отношение чистого долга к EBITDA за предыдущие 12 месяцев</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2</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7B42C7" w:rsidRDefault="007B42C7">
            <w:pPr>
              <w:rPr>
                <w:sz w:val="24"/>
                <w:szCs w:val="24"/>
              </w:rPr>
            </w:pPr>
          </w:p>
        </w:tc>
        <w:tc>
          <w:tcPr>
            <w:tcW w:w="5334"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Отношение чистого долга к OIBDA за предыдущие 12 месяцев</w:t>
            </w:r>
          </w:p>
        </w:tc>
        <w:tc>
          <w:tcPr>
            <w:tcW w:w="1559" w:type="dxa"/>
            <w:tcBorders>
              <w:top w:val="single" w:sz="6" w:space="0" w:color="auto"/>
              <w:left w:val="single" w:sz="6" w:space="0" w:color="auto"/>
              <w:bottom w:val="single" w:sz="6" w:space="0" w:color="auto"/>
              <w:right w:val="single" w:sz="6" w:space="0" w:color="auto"/>
            </w:tcBorders>
          </w:tcPr>
          <w:p w:rsidR="007B42C7" w:rsidRPr="007B42C7" w:rsidRDefault="007B42C7">
            <w:pPr>
              <w:rPr>
                <w:sz w:val="24"/>
                <w:szCs w:val="24"/>
              </w:rPr>
            </w:pPr>
            <w:r w:rsidRPr="007B42C7">
              <w:rPr>
                <w:sz w:val="24"/>
                <w:szCs w:val="24"/>
              </w:rPr>
              <w:t>2</w:t>
            </w:r>
          </w:p>
        </w:tc>
        <w:tc>
          <w:tcPr>
            <w:tcW w:w="1667" w:type="dxa"/>
            <w:tcBorders>
              <w:top w:val="single" w:sz="6" w:space="0" w:color="auto"/>
              <w:left w:val="single" w:sz="6" w:space="0" w:color="auto"/>
              <w:bottom w:val="single" w:sz="6" w:space="0" w:color="auto"/>
              <w:right w:val="double" w:sz="6" w:space="0" w:color="auto"/>
            </w:tcBorders>
          </w:tcPr>
          <w:p w:rsidR="007B42C7" w:rsidRPr="007B42C7" w:rsidRDefault="007B42C7">
            <w:pPr>
              <w:rPr>
                <w:sz w:val="24"/>
                <w:szCs w:val="24"/>
              </w:rPr>
            </w:pPr>
            <w:r w:rsidRPr="007B42C7">
              <w:rPr>
                <w:sz w:val="24"/>
                <w:szCs w:val="24"/>
              </w:rPr>
              <w:t>-1</w:t>
            </w:r>
          </w:p>
        </w:tc>
      </w:tr>
      <w:tr w:rsidR="007B42C7" w:rsidRPr="007B42C7" w:rsidTr="007B42C7">
        <w:tblPrEx>
          <w:tblCellMar>
            <w:top w:w="0" w:type="dxa"/>
            <w:bottom w:w="0" w:type="dxa"/>
          </w:tblCellMar>
        </w:tblPrEx>
        <w:tc>
          <w:tcPr>
            <w:tcW w:w="692" w:type="dxa"/>
            <w:tcBorders>
              <w:top w:val="single" w:sz="6" w:space="0" w:color="auto"/>
              <w:left w:val="double" w:sz="6" w:space="0" w:color="auto"/>
              <w:bottom w:val="double" w:sz="6" w:space="0" w:color="auto"/>
              <w:right w:val="single" w:sz="6" w:space="0" w:color="auto"/>
            </w:tcBorders>
          </w:tcPr>
          <w:p w:rsidR="007B42C7" w:rsidRPr="007B42C7" w:rsidRDefault="007B42C7">
            <w:pPr>
              <w:rPr>
                <w:sz w:val="24"/>
                <w:szCs w:val="24"/>
              </w:rPr>
            </w:pPr>
            <w:r w:rsidRPr="007B42C7">
              <w:rPr>
                <w:sz w:val="24"/>
                <w:szCs w:val="24"/>
              </w:rPr>
              <w:t>10</w:t>
            </w:r>
          </w:p>
        </w:tc>
        <w:tc>
          <w:tcPr>
            <w:tcW w:w="5334" w:type="dxa"/>
            <w:tcBorders>
              <w:top w:val="single" w:sz="6" w:space="0" w:color="auto"/>
              <w:left w:val="single" w:sz="6" w:space="0" w:color="auto"/>
              <w:bottom w:val="double" w:sz="6" w:space="0" w:color="auto"/>
              <w:right w:val="single" w:sz="6" w:space="0" w:color="auto"/>
            </w:tcBorders>
          </w:tcPr>
          <w:p w:rsidR="007B42C7" w:rsidRPr="007B42C7" w:rsidRDefault="007B42C7">
            <w:pPr>
              <w:rPr>
                <w:sz w:val="24"/>
                <w:szCs w:val="24"/>
              </w:rPr>
            </w:pPr>
            <w:r w:rsidRPr="007B42C7">
              <w:rPr>
                <w:sz w:val="24"/>
                <w:szCs w:val="24"/>
              </w:rPr>
              <w:t>Рентабельность капитала (ROE), %</w:t>
            </w:r>
          </w:p>
        </w:tc>
        <w:tc>
          <w:tcPr>
            <w:tcW w:w="1559" w:type="dxa"/>
            <w:tcBorders>
              <w:top w:val="single" w:sz="6" w:space="0" w:color="auto"/>
              <w:left w:val="single" w:sz="6" w:space="0" w:color="auto"/>
              <w:bottom w:val="double" w:sz="6" w:space="0" w:color="auto"/>
              <w:right w:val="single" w:sz="6" w:space="0" w:color="auto"/>
            </w:tcBorders>
          </w:tcPr>
          <w:p w:rsidR="007B42C7" w:rsidRPr="007B42C7" w:rsidRDefault="007B42C7">
            <w:pPr>
              <w:rPr>
                <w:sz w:val="24"/>
                <w:szCs w:val="24"/>
              </w:rPr>
            </w:pPr>
            <w:r w:rsidRPr="007B42C7">
              <w:rPr>
                <w:sz w:val="24"/>
                <w:szCs w:val="24"/>
              </w:rPr>
              <w:t>47.2</w:t>
            </w:r>
          </w:p>
        </w:tc>
        <w:tc>
          <w:tcPr>
            <w:tcW w:w="1667" w:type="dxa"/>
            <w:tcBorders>
              <w:top w:val="single" w:sz="6" w:space="0" w:color="auto"/>
              <w:left w:val="single" w:sz="6" w:space="0" w:color="auto"/>
              <w:bottom w:val="double" w:sz="6" w:space="0" w:color="auto"/>
              <w:right w:val="double" w:sz="6" w:space="0" w:color="auto"/>
            </w:tcBorders>
          </w:tcPr>
          <w:p w:rsidR="007B42C7" w:rsidRPr="007B42C7" w:rsidRDefault="007B42C7">
            <w:pPr>
              <w:rPr>
                <w:sz w:val="24"/>
                <w:szCs w:val="24"/>
              </w:rPr>
            </w:pPr>
            <w:r w:rsidRPr="007B42C7">
              <w:rPr>
                <w:sz w:val="24"/>
                <w:szCs w:val="24"/>
              </w:rPr>
              <w:t>2</w:t>
            </w:r>
          </w:p>
        </w:tc>
      </w:tr>
    </w:tbl>
    <w:p w:rsidR="00BB58E7" w:rsidRDefault="007B42C7" w:rsidP="007B42C7">
      <w:pPr>
        <w:spacing w:before="0" w:after="0"/>
        <w:ind w:firstLine="567"/>
        <w:jc w:val="both"/>
        <w:rPr>
          <w:sz w:val="24"/>
          <w:szCs w:val="24"/>
        </w:rPr>
      </w:pPr>
      <w:r w:rsidRPr="007B42C7">
        <w:rPr>
          <w:sz w:val="24"/>
          <w:szCs w:val="24"/>
        </w:rPr>
        <w:t>Статьи консолидированной финансовой отчетности (финансовой отчетности), на основе которых расс</w:t>
      </w:r>
      <w:r w:rsidR="00BB58E7">
        <w:rPr>
          <w:sz w:val="24"/>
          <w:szCs w:val="24"/>
        </w:rPr>
        <w:t>читан показатель "Чистый долг":</w:t>
      </w:r>
    </w:p>
    <w:p w:rsidR="007B42C7" w:rsidRPr="007B42C7" w:rsidRDefault="007B42C7" w:rsidP="007B42C7">
      <w:pPr>
        <w:spacing w:before="0" w:after="0"/>
        <w:ind w:firstLine="567"/>
        <w:jc w:val="both"/>
        <w:rPr>
          <w:sz w:val="24"/>
          <w:szCs w:val="24"/>
        </w:rPr>
      </w:pPr>
      <w:r w:rsidRPr="007B42C7">
        <w:rPr>
          <w:rStyle w:val="Subst"/>
          <w:bCs/>
          <w:iCs/>
          <w:sz w:val="24"/>
          <w:szCs w:val="24"/>
        </w:rPr>
        <w:t>Общий долг за вычетом денежных средств и их эквивалентов.</w:t>
      </w:r>
    </w:p>
    <w:p w:rsidR="00BB58E7" w:rsidRDefault="007B42C7" w:rsidP="007B42C7">
      <w:pPr>
        <w:spacing w:before="0" w:after="0"/>
        <w:ind w:firstLine="567"/>
        <w:jc w:val="both"/>
        <w:rPr>
          <w:sz w:val="24"/>
          <w:szCs w:val="24"/>
        </w:rPr>
      </w:pPr>
      <w:r w:rsidRPr="007B42C7">
        <w:rPr>
          <w:sz w:val="24"/>
          <w:szCs w:val="24"/>
        </w:rPr>
        <w:t>Статьи консолидированной финансовой (финансовой) отчётности, на основе которых рассчита</w:t>
      </w:r>
      <w:r w:rsidR="00BB58E7">
        <w:rPr>
          <w:sz w:val="24"/>
          <w:szCs w:val="24"/>
        </w:rPr>
        <w:t>н показатель  EBITDA или OIBDA:</w:t>
      </w:r>
    </w:p>
    <w:p w:rsidR="00BB58E7" w:rsidRDefault="007B42C7" w:rsidP="007B42C7">
      <w:pPr>
        <w:spacing w:before="0" w:after="0"/>
        <w:ind w:firstLine="567"/>
        <w:jc w:val="both"/>
        <w:rPr>
          <w:rStyle w:val="Subst"/>
          <w:bCs/>
          <w:iCs/>
          <w:sz w:val="24"/>
          <w:szCs w:val="24"/>
        </w:rPr>
      </w:pPr>
      <w:r w:rsidRPr="007B42C7">
        <w:rPr>
          <w:rStyle w:val="Subst"/>
          <w:bCs/>
          <w:iCs/>
          <w:sz w:val="24"/>
          <w:szCs w:val="24"/>
        </w:rPr>
        <w:t>EBITDA (Сумма прибыли (убытка) до налогообложения, расходов по выплате процентов, износа основных средств и аморт</w:t>
      </w:r>
      <w:r w:rsidR="00BB58E7">
        <w:rPr>
          <w:rStyle w:val="Subst"/>
          <w:bCs/>
          <w:iCs/>
          <w:sz w:val="24"/>
          <w:szCs w:val="24"/>
        </w:rPr>
        <w:t>изации нематериальных активов).</w:t>
      </w:r>
    </w:p>
    <w:p w:rsidR="007B42C7" w:rsidRPr="007B42C7" w:rsidRDefault="007B42C7" w:rsidP="007B42C7">
      <w:pPr>
        <w:spacing w:before="0" w:after="0"/>
        <w:ind w:firstLine="567"/>
        <w:jc w:val="both"/>
        <w:rPr>
          <w:sz w:val="24"/>
          <w:szCs w:val="24"/>
        </w:rPr>
      </w:pPr>
      <w:r w:rsidRPr="007B42C7">
        <w:rPr>
          <w:rStyle w:val="Subst"/>
          <w:bCs/>
          <w:iCs/>
          <w:sz w:val="24"/>
          <w:szCs w:val="24"/>
        </w:rPr>
        <w:t>OIBDA (Сумма: Прибыль от операционной деятельности, амортизация и износ).</w:t>
      </w:r>
    </w:p>
    <w:p w:rsidR="00BB58E7" w:rsidRDefault="007B42C7" w:rsidP="007B42C7">
      <w:pPr>
        <w:spacing w:before="0" w:after="0"/>
        <w:ind w:firstLine="567"/>
        <w:jc w:val="both"/>
        <w:rPr>
          <w:sz w:val="24"/>
          <w:szCs w:val="24"/>
        </w:rPr>
      </w:pPr>
      <w:r w:rsidRPr="007B42C7">
        <w:rPr>
          <w:sz w:val="24"/>
          <w:szCs w:val="24"/>
        </w:rPr>
        <w:t>Приводится анализ динамики изменения приведенных финансовых показателей.</w:t>
      </w:r>
      <w:r w:rsidRPr="007B42C7">
        <w:rPr>
          <w:sz w:val="24"/>
          <w:szCs w:val="24"/>
        </w:rPr>
        <w:br/>
      </w:r>
      <w:r w:rsidRPr="007B42C7">
        <w:rPr>
          <w:sz w:val="24"/>
          <w:szCs w:val="24"/>
        </w:rPr>
        <w:lastRenderedPageBreak/>
        <w:t>Описываются основные события и факторы, в том числе макроэкономические, произошедшие в отчетном периоде, которые оказали существенное влияние на изменение приведенных финансовых показате</w:t>
      </w:r>
      <w:r w:rsidR="00BB58E7">
        <w:rPr>
          <w:sz w:val="24"/>
          <w:szCs w:val="24"/>
        </w:rPr>
        <w:t>лей:</w:t>
      </w:r>
    </w:p>
    <w:p w:rsidR="00BB58E7" w:rsidRDefault="007B42C7" w:rsidP="007B42C7">
      <w:pPr>
        <w:spacing w:before="0" w:after="0"/>
        <w:ind w:firstLine="567"/>
        <w:jc w:val="both"/>
        <w:rPr>
          <w:rStyle w:val="Subst"/>
          <w:bCs/>
          <w:iCs/>
          <w:sz w:val="24"/>
          <w:szCs w:val="24"/>
        </w:rPr>
      </w:pPr>
      <w:r w:rsidRPr="007B42C7">
        <w:rPr>
          <w:rStyle w:val="Subst"/>
          <w:bCs/>
          <w:iCs/>
          <w:sz w:val="24"/>
          <w:szCs w:val="24"/>
        </w:rPr>
        <w:t>Увеличение показателя «EBITDA» за 2022г. по сравнению с 2021г. на 15 860 тыс.руб., в результате увеличения  расходов по выплат</w:t>
      </w:r>
      <w:r w:rsidR="00BB58E7">
        <w:rPr>
          <w:rStyle w:val="Subst"/>
          <w:bCs/>
          <w:iCs/>
          <w:sz w:val="24"/>
          <w:szCs w:val="24"/>
        </w:rPr>
        <w:t>е процентов на  15 657 тыс.руб.</w:t>
      </w:r>
    </w:p>
    <w:p w:rsidR="00BB58E7" w:rsidRDefault="007B42C7" w:rsidP="007B42C7">
      <w:pPr>
        <w:spacing w:before="0" w:after="0"/>
        <w:ind w:firstLine="567"/>
        <w:jc w:val="both"/>
        <w:rPr>
          <w:rStyle w:val="Subst"/>
          <w:bCs/>
          <w:iCs/>
          <w:sz w:val="24"/>
          <w:szCs w:val="24"/>
        </w:rPr>
      </w:pPr>
      <w:r w:rsidRPr="007B42C7">
        <w:rPr>
          <w:rStyle w:val="Subst"/>
          <w:bCs/>
          <w:iCs/>
          <w:sz w:val="24"/>
          <w:szCs w:val="24"/>
        </w:rPr>
        <w:t>Уменьшение показателя «OIBDA» за 2022г. по сравнению с 2021г. на 28 053 тыс.руб. в основном за счёт уменьшения показателя износа основных средств и амортизации нематериальных активов, который уменьшилась в 2022г. на 37 714 тыс.руб. по сравнению с анал</w:t>
      </w:r>
      <w:r w:rsidR="00BB58E7">
        <w:rPr>
          <w:rStyle w:val="Subst"/>
          <w:bCs/>
          <w:iCs/>
          <w:sz w:val="24"/>
          <w:szCs w:val="24"/>
        </w:rPr>
        <w:t>огичным периодом прошлого года.</w:t>
      </w:r>
    </w:p>
    <w:p w:rsidR="00BB58E7" w:rsidRDefault="007B42C7" w:rsidP="007B42C7">
      <w:pPr>
        <w:spacing w:before="0" w:after="0"/>
        <w:ind w:firstLine="567"/>
        <w:jc w:val="both"/>
        <w:rPr>
          <w:rStyle w:val="Subst"/>
          <w:bCs/>
          <w:iCs/>
          <w:sz w:val="24"/>
          <w:szCs w:val="24"/>
        </w:rPr>
      </w:pPr>
      <w:r w:rsidRPr="007B42C7">
        <w:rPr>
          <w:rStyle w:val="Subst"/>
          <w:bCs/>
          <w:iCs/>
          <w:sz w:val="24"/>
          <w:szCs w:val="24"/>
        </w:rPr>
        <w:t xml:space="preserve">Показатель «Чистые денежные средства, полученные от операционной деятельности» за 2022г. по сравнению с 2021г. снизился на 123 929 тыс.руб., данная динамика отразилась на показателе «Свободный денежный поток» за 2022г. по сравнению с 2021г., что привело к снижению данного </w:t>
      </w:r>
      <w:r w:rsidR="00BB58E7">
        <w:rPr>
          <w:rStyle w:val="Subst"/>
          <w:bCs/>
          <w:iCs/>
          <w:sz w:val="24"/>
          <w:szCs w:val="24"/>
        </w:rPr>
        <w:t xml:space="preserve">показателя на 124 599 тыс.руб. </w:t>
      </w:r>
    </w:p>
    <w:p w:rsidR="00BB58E7" w:rsidRDefault="007B42C7" w:rsidP="007B42C7">
      <w:pPr>
        <w:spacing w:before="0" w:after="0"/>
        <w:ind w:firstLine="567"/>
        <w:jc w:val="both"/>
        <w:rPr>
          <w:rStyle w:val="Subst"/>
          <w:bCs/>
          <w:iCs/>
          <w:sz w:val="24"/>
          <w:szCs w:val="24"/>
        </w:rPr>
      </w:pPr>
      <w:r w:rsidRPr="007B42C7">
        <w:rPr>
          <w:rStyle w:val="Subst"/>
          <w:bCs/>
          <w:iCs/>
          <w:sz w:val="24"/>
          <w:szCs w:val="24"/>
        </w:rPr>
        <w:t>Показатель «Чистый долг» за 2022г. по сравнению с 2021г. снизился на 455 604 тыс.руб. за счёт снижения показателя «Общий долг», который включает в себя краткосрочные кредиты</w:t>
      </w:r>
      <w:r w:rsidR="00BB58E7">
        <w:rPr>
          <w:rStyle w:val="Subst"/>
          <w:bCs/>
          <w:iCs/>
          <w:sz w:val="24"/>
          <w:szCs w:val="24"/>
        </w:rPr>
        <w:t xml:space="preserve"> и займы,  на 339 407 тыс.руб. </w:t>
      </w:r>
    </w:p>
    <w:p w:rsidR="00BB58E7" w:rsidRDefault="007B42C7" w:rsidP="007B42C7">
      <w:pPr>
        <w:spacing w:before="0" w:after="0"/>
        <w:ind w:firstLine="567"/>
        <w:jc w:val="both"/>
        <w:rPr>
          <w:rStyle w:val="Subst"/>
          <w:bCs/>
          <w:iCs/>
          <w:sz w:val="24"/>
          <w:szCs w:val="24"/>
        </w:rPr>
      </w:pPr>
      <w:r w:rsidRPr="007B42C7">
        <w:rPr>
          <w:rStyle w:val="Subst"/>
          <w:bCs/>
          <w:iCs/>
          <w:sz w:val="24"/>
          <w:szCs w:val="24"/>
        </w:rPr>
        <w:t xml:space="preserve">Показатель отношения чистого долга и к OIBDA в 2022г. по отношению к 2021г. снизился из-за снижения чистого долга </w:t>
      </w:r>
      <w:r w:rsidR="00BB58E7">
        <w:rPr>
          <w:rStyle w:val="Subst"/>
          <w:bCs/>
          <w:iCs/>
          <w:sz w:val="24"/>
          <w:szCs w:val="24"/>
        </w:rPr>
        <w:t>и уменьшения показателя  OIBDA.</w:t>
      </w:r>
    </w:p>
    <w:p w:rsidR="00BB58E7" w:rsidRDefault="007B42C7" w:rsidP="007B42C7">
      <w:pPr>
        <w:spacing w:before="0" w:after="0"/>
        <w:ind w:firstLine="567"/>
        <w:jc w:val="both"/>
        <w:rPr>
          <w:rStyle w:val="Subst"/>
          <w:bCs/>
          <w:iCs/>
          <w:sz w:val="24"/>
          <w:szCs w:val="24"/>
        </w:rPr>
      </w:pPr>
      <w:r w:rsidRPr="007B42C7">
        <w:rPr>
          <w:rStyle w:val="Subst"/>
          <w:bCs/>
          <w:iCs/>
          <w:sz w:val="24"/>
          <w:szCs w:val="24"/>
        </w:rPr>
        <w:t>Показатель отношения чистого долга к EBITDA в 2022г. по отношению к 2021г. снизилс</w:t>
      </w:r>
      <w:r w:rsidR="00BB58E7">
        <w:rPr>
          <w:rStyle w:val="Subst"/>
          <w:bCs/>
          <w:iCs/>
          <w:sz w:val="24"/>
          <w:szCs w:val="24"/>
        </w:rPr>
        <w:t>я из-за снижения чистого долга.</w:t>
      </w:r>
    </w:p>
    <w:p w:rsidR="007B42C7" w:rsidRDefault="007B42C7" w:rsidP="007B42C7">
      <w:pPr>
        <w:spacing w:before="0" w:after="0"/>
        <w:ind w:firstLine="567"/>
        <w:jc w:val="both"/>
        <w:rPr>
          <w:rStyle w:val="Subst"/>
          <w:bCs/>
          <w:iCs/>
          <w:sz w:val="24"/>
          <w:szCs w:val="24"/>
        </w:rPr>
      </w:pPr>
      <w:r w:rsidRPr="007B42C7">
        <w:rPr>
          <w:rStyle w:val="Subst"/>
          <w:bCs/>
          <w:iCs/>
          <w:sz w:val="24"/>
          <w:szCs w:val="24"/>
        </w:rPr>
        <w:t>Рентабельность капитала в 2022г. отражает отношение чистой прибыли к среднегодовому размеру собственного капитала по сравнению с 2021г. снизился на 45%. Основной причиной такого процента является снижение чистой прибыли на 83 116 тыс.руб.</w:t>
      </w:r>
    </w:p>
    <w:p w:rsidR="00BB58E7" w:rsidRPr="007B42C7" w:rsidRDefault="00BB58E7" w:rsidP="007B42C7">
      <w:pPr>
        <w:spacing w:before="0" w:after="0"/>
        <w:ind w:firstLine="567"/>
        <w:jc w:val="both"/>
        <w:rPr>
          <w:sz w:val="24"/>
          <w:szCs w:val="24"/>
        </w:rPr>
      </w:pPr>
    </w:p>
    <w:p w:rsidR="007B42C7" w:rsidRPr="007B42C7" w:rsidRDefault="007B42C7" w:rsidP="007B42C7">
      <w:pPr>
        <w:pStyle w:val="2"/>
        <w:spacing w:before="0" w:after="0"/>
        <w:ind w:firstLine="567"/>
        <w:jc w:val="both"/>
        <w:rPr>
          <w:sz w:val="24"/>
          <w:szCs w:val="24"/>
        </w:rPr>
      </w:pPr>
      <w:bookmarkStart w:id="8" w:name="_Toc135746482"/>
      <w:r w:rsidRPr="007B42C7">
        <w:rPr>
          <w:sz w:val="24"/>
          <w:szCs w:val="24"/>
        </w:rPr>
        <w:t>1.5. Сведения об основных поставщиках, имеющих для эмитента существенное значение</w:t>
      </w:r>
      <w:bookmarkEnd w:id="8"/>
    </w:p>
    <w:p w:rsidR="007B42C7" w:rsidRPr="007B42C7" w:rsidRDefault="007B42C7" w:rsidP="007B42C7">
      <w:pPr>
        <w:spacing w:before="0" w:after="0"/>
        <w:ind w:firstLine="567"/>
        <w:jc w:val="both"/>
        <w:rPr>
          <w:sz w:val="24"/>
          <w:szCs w:val="24"/>
        </w:rPr>
      </w:pPr>
      <w:r w:rsidRPr="007B42C7">
        <w:rPr>
          <w:sz w:val="24"/>
          <w:szCs w:val="24"/>
        </w:rPr>
        <w:t>Информация настоящего пункта раскрывается на основе данных финансовой отчётности</w:t>
      </w:r>
    </w:p>
    <w:p w:rsidR="007B42C7" w:rsidRPr="007B42C7" w:rsidRDefault="007B42C7" w:rsidP="007B42C7">
      <w:pPr>
        <w:spacing w:before="0" w:after="0"/>
        <w:ind w:firstLine="567"/>
        <w:jc w:val="both"/>
        <w:rPr>
          <w:sz w:val="24"/>
          <w:szCs w:val="24"/>
        </w:rPr>
      </w:pPr>
      <w:r w:rsidRPr="007B42C7">
        <w:rPr>
          <w:sz w:val="24"/>
          <w:szCs w:val="24"/>
        </w:rPr>
        <w:t>Уровень (количественный критерий) существенности объема и (или) доли поставок основного поставщика:</w:t>
      </w:r>
      <w:r w:rsidRPr="007B42C7">
        <w:rPr>
          <w:rStyle w:val="Subst"/>
          <w:bCs/>
          <w:iCs/>
          <w:sz w:val="24"/>
          <w:szCs w:val="24"/>
        </w:rPr>
        <w:t xml:space="preserve"> Не менее 10 процентов от общей суммы кредиторской задолженности.</w:t>
      </w:r>
    </w:p>
    <w:p w:rsidR="007B42C7" w:rsidRDefault="007B42C7" w:rsidP="007B42C7">
      <w:pPr>
        <w:pStyle w:val="SubHeading"/>
        <w:spacing w:before="0" w:after="0"/>
        <w:ind w:firstLine="567"/>
        <w:jc w:val="both"/>
        <w:rPr>
          <w:sz w:val="24"/>
          <w:szCs w:val="24"/>
        </w:rPr>
      </w:pPr>
      <w:r w:rsidRPr="007B42C7">
        <w:rPr>
          <w:sz w:val="24"/>
          <w:szCs w:val="24"/>
        </w:rPr>
        <w:t>Сведения о поставщиках, подпадающих под определенный эмитентом уровень существенности</w:t>
      </w:r>
    </w:p>
    <w:p w:rsidR="00BB58E7" w:rsidRPr="007B42C7" w:rsidRDefault="00BB58E7" w:rsidP="007B42C7">
      <w:pPr>
        <w:pStyle w:val="SubHeading"/>
        <w:spacing w:before="0" w:after="0"/>
        <w:ind w:firstLine="567"/>
        <w:jc w:val="both"/>
        <w:rPr>
          <w:sz w:val="24"/>
          <w:szCs w:val="24"/>
        </w:rPr>
      </w:pPr>
    </w:p>
    <w:p w:rsidR="007B42C7" w:rsidRPr="007B42C7" w:rsidRDefault="007B42C7" w:rsidP="007B42C7">
      <w:pPr>
        <w:spacing w:before="0" w:after="0"/>
        <w:ind w:firstLine="567"/>
        <w:jc w:val="both"/>
        <w:rPr>
          <w:sz w:val="24"/>
          <w:szCs w:val="24"/>
        </w:rPr>
      </w:pPr>
      <w:r w:rsidRPr="007B42C7">
        <w:rPr>
          <w:sz w:val="24"/>
          <w:szCs w:val="24"/>
        </w:rPr>
        <w:t>Полное фирменное наименование:</w:t>
      </w:r>
      <w:r w:rsidRPr="007B42C7">
        <w:rPr>
          <w:rStyle w:val="Subst"/>
          <w:bCs/>
          <w:iCs/>
          <w:sz w:val="24"/>
          <w:szCs w:val="24"/>
        </w:rPr>
        <w:t xml:space="preserve"> Публичное акционерное общество "Россети Юг".</w:t>
      </w:r>
    </w:p>
    <w:p w:rsidR="007B42C7" w:rsidRPr="007B42C7" w:rsidRDefault="007B42C7" w:rsidP="007B42C7">
      <w:pPr>
        <w:spacing w:before="0" w:after="0"/>
        <w:ind w:firstLine="567"/>
        <w:jc w:val="both"/>
        <w:rPr>
          <w:sz w:val="24"/>
          <w:szCs w:val="24"/>
        </w:rPr>
      </w:pPr>
      <w:r w:rsidRPr="007B42C7">
        <w:rPr>
          <w:sz w:val="24"/>
          <w:szCs w:val="24"/>
        </w:rPr>
        <w:t>Сокращенное фирменное наименование:</w:t>
      </w:r>
      <w:r w:rsidRPr="007B42C7">
        <w:rPr>
          <w:rStyle w:val="Subst"/>
          <w:bCs/>
          <w:iCs/>
          <w:sz w:val="24"/>
          <w:szCs w:val="24"/>
        </w:rPr>
        <w:t xml:space="preserve"> ПАО "Россети Юг".</w:t>
      </w:r>
    </w:p>
    <w:p w:rsidR="007B42C7" w:rsidRPr="007B42C7" w:rsidRDefault="007B42C7" w:rsidP="007B42C7">
      <w:pPr>
        <w:spacing w:before="0" w:after="0"/>
        <w:ind w:firstLine="567"/>
        <w:jc w:val="both"/>
        <w:rPr>
          <w:sz w:val="24"/>
          <w:szCs w:val="24"/>
        </w:rPr>
      </w:pPr>
      <w:r w:rsidRPr="007B42C7">
        <w:rPr>
          <w:sz w:val="24"/>
          <w:szCs w:val="24"/>
        </w:rPr>
        <w:t>Место нахождения:</w:t>
      </w:r>
      <w:r w:rsidRPr="007B42C7">
        <w:rPr>
          <w:rStyle w:val="Subst"/>
          <w:bCs/>
          <w:iCs/>
          <w:sz w:val="24"/>
          <w:szCs w:val="24"/>
        </w:rPr>
        <w:t xml:space="preserve"> 414000 г. Астрахань, ул. Красная Набережная, 32.</w:t>
      </w:r>
    </w:p>
    <w:p w:rsidR="007B42C7" w:rsidRPr="007B42C7" w:rsidRDefault="007B42C7" w:rsidP="00BB58E7">
      <w:pPr>
        <w:spacing w:before="0" w:after="0"/>
        <w:ind w:firstLine="567"/>
        <w:jc w:val="both"/>
        <w:rPr>
          <w:sz w:val="24"/>
          <w:szCs w:val="24"/>
        </w:rPr>
      </w:pPr>
      <w:r w:rsidRPr="007B42C7">
        <w:rPr>
          <w:sz w:val="24"/>
          <w:szCs w:val="24"/>
        </w:rPr>
        <w:t>ИНН:</w:t>
      </w:r>
      <w:r w:rsidRPr="007B42C7">
        <w:rPr>
          <w:rStyle w:val="Subst"/>
          <w:bCs/>
          <w:iCs/>
          <w:sz w:val="24"/>
          <w:szCs w:val="24"/>
        </w:rPr>
        <w:t xml:space="preserve"> 3015003313</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ОГРН:</w:t>
      </w:r>
      <w:r w:rsidRPr="007B42C7">
        <w:rPr>
          <w:rStyle w:val="Subst"/>
          <w:bCs/>
          <w:iCs/>
          <w:sz w:val="24"/>
          <w:szCs w:val="24"/>
        </w:rPr>
        <w:t xml:space="preserve"> 1076164009096</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Краткое описание (характеристика) поставленного сырья и товаров (работ, услуг):</w:t>
      </w:r>
      <w:r w:rsidRPr="007B42C7">
        <w:rPr>
          <w:rStyle w:val="Subst"/>
          <w:bCs/>
          <w:iCs/>
          <w:sz w:val="24"/>
          <w:szCs w:val="24"/>
        </w:rPr>
        <w:t xml:space="preserve"> услуги по передаче электрической энергии</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Доля основного поставщика в объеме поставок сырья и (товаров, работ, услуг), %:</w:t>
      </w:r>
      <w:r w:rsidRPr="007B42C7">
        <w:rPr>
          <w:rStyle w:val="Subst"/>
          <w:bCs/>
          <w:iCs/>
          <w:sz w:val="24"/>
          <w:szCs w:val="24"/>
        </w:rPr>
        <w:t xml:space="preserve"> 45.02</w:t>
      </w:r>
      <w:r w:rsidR="00BB58E7">
        <w:rPr>
          <w:sz w:val="24"/>
          <w:szCs w:val="24"/>
        </w:rPr>
        <w:t>.</w:t>
      </w:r>
    </w:p>
    <w:p w:rsidR="007B42C7" w:rsidRDefault="007B42C7" w:rsidP="00BB58E7">
      <w:pPr>
        <w:spacing w:before="0" w:after="0"/>
        <w:ind w:firstLine="567"/>
        <w:jc w:val="both"/>
        <w:rPr>
          <w:sz w:val="24"/>
          <w:szCs w:val="24"/>
        </w:rPr>
      </w:pPr>
      <w:r w:rsidRPr="007B42C7">
        <w:rPr>
          <w:sz w:val="24"/>
          <w:szCs w:val="24"/>
        </w:rPr>
        <w:t>Основной поставщик не является организацией, подконтрольной членам органов управления эмитента и (или)</w:t>
      </w:r>
      <w:r w:rsidR="00BB58E7">
        <w:rPr>
          <w:sz w:val="24"/>
          <w:szCs w:val="24"/>
        </w:rPr>
        <w:t xml:space="preserve"> лицу, контролирующему эмитента.</w:t>
      </w:r>
    </w:p>
    <w:p w:rsidR="00BB58E7" w:rsidRPr="007B42C7" w:rsidRDefault="00BB58E7" w:rsidP="00BB58E7">
      <w:pPr>
        <w:spacing w:before="0" w:after="0"/>
        <w:ind w:firstLine="567"/>
        <w:jc w:val="both"/>
        <w:rPr>
          <w:sz w:val="24"/>
          <w:szCs w:val="24"/>
        </w:rPr>
      </w:pPr>
    </w:p>
    <w:p w:rsidR="007B42C7" w:rsidRPr="007B42C7" w:rsidRDefault="007B42C7" w:rsidP="007B42C7">
      <w:pPr>
        <w:spacing w:before="0" w:after="0"/>
        <w:ind w:firstLine="567"/>
        <w:jc w:val="both"/>
        <w:rPr>
          <w:sz w:val="24"/>
          <w:szCs w:val="24"/>
        </w:rPr>
      </w:pPr>
      <w:r w:rsidRPr="007B42C7">
        <w:rPr>
          <w:sz w:val="24"/>
          <w:szCs w:val="24"/>
        </w:rPr>
        <w:t>Полное фирменное наименование:</w:t>
      </w:r>
      <w:r w:rsidRPr="007B42C7">
        <w:rPr>
          <w:rStyle w:val="Subst"/>
          <w:bCs/>
          <w:iCs/>
          <w:sz w:val="24"/>
          <w:szCs w:val="24"/>
        </w:rPr>
        <w:t xml:space="preserve"> Общество с ограниченной ответственностью "ЛУКОЙЛ - Астраханьэнерго".</w:t>
      </w:r>
    </w:p>
    <w:p w:rsidR="007B42C7" w:rsidRPr="007B42C7" w:rsidRDefault="007B42C7" w:rsidP="007B42C7">
      <w:pPr>
        <w:spacing w:before="0" w:after="0"/>
        <w:ind w:firstLine="567"/>
        <w:jc w:val="both"/>
        <w:rPr>
          <w:sz w:val="24"/>
          <w:szCs w:val="24"/>
        </w:rPr>
      </w:pPr>
      <w:r w:rsidRPr="007B42C7">
        <w:rPr>
          <w:sz w:val="24"/>
          <w:szCs w:val="24"/>
        </w:rPr>
        <w:lastRenderedPageBreak/>
        <w:t>Сокращенное фирменное наименование:</w:t>
      </w:r>
      <w:r w:rsidRPr="007B42C7">
        <w:rPr>
          <w:rStyle w:val="Subst"/>
          <w:bCs/>
          <w:iCs/>
          <w:sz w:val="24"/>
          <w:szCs w:val="24"/>
        </w:rPr>
        <w:t xml:space="preserve"> ООО "ЛУКОЙЛ-АСТРАХАНЬЭНЕРГО".</w:t>
      </w:r>
    </w:p>
    <w:p w:rsidR="007B42C7" w:rsidRPr="007B42C7" w:rsidRDefault="007B42C7" w:rsidP="007B42C7">
      <w:pPr>
        <w:spacing w:before="0" w:after="0"/>
        <w:ind w:firstLine="567"/>
        <w:jc w:val="both"/>
        <w:rPr>
          <w:sz w:val="24"/>
          <w:szCs w:val="24"/>
        </w:rPr>
      </w:pPr>
      <w:r w:rsidRPr="007B42C7">
        <w:rPr>
          <w:sz w:val="24"/>
          <w:szCs w:val="24"/>
        </w:rPr>
        <w:t>Место нахождения:</w:t>
      </w:r>
      <w:r w:rsidRPr="007B42C7">
        <w:rPr>
          <w:rStyle w:val="Subst"/>
          <w:bCs/>
          <w:iCs/>
          <w:sz w:val="24"/>
          <w:szCs w:val="24"/>
        </w:rPr>
        <w:t xml:space="preserve"> Астраханская область, г.о. город Астрахань, г. Астрахань</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ИНН:</w:t>
      </w:r>
      <w:r w:rsidRPr="007B42C7">
        <w:rPr>
          <w:rStyle w:val="Subst"/>
          <w:bCs/>
          <w:iCs/>
          <w:sz w:val="24"/>
          <w:szCs w:val="24"/>
        </w:rPr>
        <w:t xml:space="preserve"> 3016059510</w:t>
      </w:r>
      <w:r w:rsidR="00BB58E7">
        <w:rPr>
          <w:sz w:val="24"/>
          <w:szCs w:val="24"/>
        </w:rPr>
        <w:t>.</w:t>
      </w:r>
    </w:p>
    <w:p w:rsidR="007B42C7" w:rsidRPr="007B42C7" w:rsidRDefault="007B42C7" w:rsidP="00BB58E7">
      <w:pPr>
        <w:spacing w:before="0" w:after="0"/>
        <w:ind w:firstLine="567"/>
        <w:jc w:val="both"/>
        <w:rPr>
          <w:sz w:val="24"/>
          <w:szCs w:val="24"/>
        </w:rPr>
      </w:pPr>
      <w:r w:rsidRPr="007B42C7">
        <w:rPr>
          <w:sz w:val="24"/>
          <w:szCs w:val="24"/>
        </w:rPr>
        <w:t>ОГРН:</w:t>
      </w:r>
      <w:r w:rsidRPr="007B42C7">
        <w:rPr>
          <w:rStyle w:val="Subst"/>
          <w:bCs/>
          <w:iCs/>
          <w:sz w:val="24"/>
          <w:szCs w:val="24"/>
        </w:rPr>
        <w:t xml:space="preserve"> 1093016000428</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Краткое описание (характеристика) поставленного сырья и товаров (работ, услуг):</w:t>
      </w:r>
      <w:r w:rsidRPr="007B42C7">
        <w:rPr>
          <w:rStyle w:val="Subst"/>
          <w:bCs/>
          <w:iCs/>
          <w:sz w:val="24"/>
          <w:szCs w:val="24"/>
        </w:rPr>
        <w:t xml:space="preserve"> электроэнергия и мощность.</w:t>
      </w:r>
    </w:p>
    <w:p w:rsidR="007B42C7" w:rsidRPr="007B42C7" w:rsidRDefault="007B42C7" w:rsidP="00BB58E7">
      <w:pPr>
        <w:spacing w:before="0" w:after="0"/>
        <w:ind w:firstLine="567"/>
        <w:jc w:val="both"/>
        <w:rPr>
          <w:sz w:val="24"/>
          <w:szCs w:val="24"/>
        </w:rPr>
      </w:pPr>
      <w:r w:rsidRPr="007B42C7">
        <w:rPr>
          <w:sz w:val="24"/>
          <w:szCs w:val="24"/>
        </w:rPr>
        <w:t>Доля основного поставщика в объеме поставок сырья и (товаров, работ, услуг), %:</w:t>
      </w:r>
      <w:r w:rsidRPr="007B42C7">
        <w:rPr>
          <w:rStyle w:val="Subst"/>
          <w:bCs/>
          <w:iCs/>
          <w:sz w:val="24"/>
          <w:szCs w:val="24"/>
        </w:rPr>
        <w:t xml:space="preserve"> 14.96</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Основной поставщик не является организацией, подконтрольной членам органов управления эмитента и (или) лицу, контролирующему эмитента</w:t>
      </w:r>
    </w:p>
    <w:p w:rsidR="007B42C7" w:rsidRPr="007B42C7" w:rsidRDefault="007B42C7" w:rsidP="007B42C7">
      <w:pPr>
        <w:spacing w:before="0" w:after="0"/>
        <w:ind w:firstLine="567"/>
        <w:jc w:val="both"/>
        <w:rPr>
          <w:sz w:val="24"/>
          <w:szCs w:val="24"/>
        </w:rPr>
      </w:pPr>
    </w:p>
    <w:p w:rsidR="007B42C7" w:rsidRPr="007B42C7" w:rsidRDefault="007B42C7" w:rsidP="007B42C7">
      <w:pPr>
        <w:spacing w:before="0" w:after="0"/>
        <w:ind w:firstLine="567"/>
        <w:jc w:val="both"/>
        <w:rPr>
          <w:sz w:val="24"/>
          <w:szCs w:val="24"/>
        </w:rPr>
      </w:pPr>
      <w:r w:rsidRPr="007B42C7">
        <w:rPr>
          <w:sz w:val="24"/>
          <w:szCs w:val="24"/>
        </w:rPr>
        <w:t>Полное фирменное наименование:</w:t>
      </w:r>
      <w:r w:rsidRPr="007B42C7">
        <w:rPr>
          <w:rStyle w:val="Subst"/>
          <w:bCs/>
          <w:iCs/>
          <w:sz w:val="24"/>
          <w:szCs w:val="24"/>
        </w:rPr>
        <w:t xml:space="preserve"> Закрытое акционерное общество "Центр финансовых расчетов".</w:t>
      </w:r>
    </w:p>
    <w:p w:rsidR="007B42C7" w:rsidRPr="007B42C7" w:rsidRDefault="007B42C7" w:rsidP="007B42C7">
      <w:pPr>
        <w:spacing w:before="0" w:after="0"/>
        <w:ind w:firstLine="567"/>
        <w:jc w:val="both"/>
        <w:rPr>
          <w:sz w:val="24"/>
          <w:szCs w:val="24"/>
        </w:rPr>
      </w:pPr>
      <w:r w:rsidRPr="007B42C7">
        <w:rPr>
          <w:sz w:val="24"/>
          <w:szCs w:val="24"/>
        </w:rPr>
        <w:t>Сокращенное фирменное наименование:</w:t>
      </w:r>
      <w:r w:rsidRPr="007B42C7">
        <w:rPr>
          <w:rStyle w:val="Subst"/>
          <w:bCs/>
          <w:iCs/>
          <w:sz w:val="24"/>
          <w:szCs w:val="24"/>
        </w:rPr>
        <w:t xml:space="preserve"> АО "ЦФР"</w:t>
      </w:r>
    </w:p>
    <w:p w:rsidR="007B42C7" w:rsidRPr="007B42C7" w:rsidRDefault="007B42C7" w:rsidP="007B42C7">
      <w:pPr>
        <w:spacing w:before="0" w:after="0"/>
        <w:ind w:firstLine="567"/>
        <w:jc w:val="both"/>
        <w:rPr>
          <w:sz w:val="24"/>
          <w:szCs w:val="24"/>
        </w:rPr>
      </w:pPr>
      <w:r w:rsidRPr="007B42C7">
        <w:rPr>
          <w:sz w:val="24"/>
          <w:szCs w:val="24"/>
        </w:rPr>
        <w:t>Место нахождения:</w:t>
      </w:r>
      <w:r w:rsidRPr="007B42C7">
        <w:rPr>
          <w:rStyle w:val="Subst"/>
          <w:bCs/>
          <w:iCs/>
          <w:sz w:val="24"/>
          <w:szCs w:val="24"/>
        </w:rPr>
        <w:t xml:space="preserve"> 119017 г. Москва, ул. Краснопресненская Набережная, 12.</w:t>
      </w:r>
    </w:p>
    <w:p w:rsidR="007B42C7" w:rsidRPr="007B42C7" w:rsidRDefault="007B42C7" w:rsidP="00BB58E7">
      <w:pPr>
        <w:spacing w:before="0" w:after="0"/>
        <w:ind w:firstLine="567"/>
        <w:jc w:val="both"/>
        <w:rPr>
          <w:sz w:val="24"/>
          <w:szCs w:val="24"/>
        </w:rPr>
      </w:pPr>
      <w:r w:rsidRPr="007B42C7">
        <w:rPr>
          <w:sz w:val="24"/>
          <w:szCs w:val="24"/>
        </w:rPr>
        <w:t>ИНН:</w:t>
      </w:r>
      <w:r w:rsidRPr="007B42C7">
        <w:rPr>
          <w:rStyle w:val="Subst"/>
          <w:bCs/>
          <w:iCs/>
          <w:sz w:val="24"/>
          <w:szCs w:val="24"/>
        </w:rPr>
        <w:t xml:space="preserve"> 7705620038</w:t>
      </w:r>
      <w:r w:rsidR="00BB58E7">
        <w:rPr>
          <w:sz w:val="24"/>
          <w:szCs w:val="24"/>
        </w:rPr>
        <w:t>.</w:t>
      </w:r>
    </w:p>
    <w:p w:rsidR="007B42C7" w:rsidRPr="007B42C7" w:rsidRDefault="007B42C7" w:rsidP="00BB58E7">
      <w:pPr>
        <w:spacing w:before="0" w:after="0"/>
        <w:ind w:firstLine="567"/>
        <w:jc w:val="both"/>
        <w:rPr>
          <w:sz w:val="24"/>
          <w:szCs w:val="24"/>
        </w:rPr>
      </w:pPr>
      <w:r w:rsidRPr="007B42C7">
        <w:rPr>
          <w:sz w:val="24"/>
          <w:szCs w:val="24"/>
        </w:rPr>
        <w:t>ОГРН:</w:t>
      </w:r>
      <w:r w:rsidRPr="007B42C7">
        <w:rPr>
          <w:rStyle w:val="Subst"/>
          <w:bCs/>
          <w:iCs/>
          <w:sz w:val="24"/>
          <w:szCs w:val="24"/>
        </w:rPr>
        <w:t xml:space="preserve"> 1047796723534</w:t>
      </w:r>
      <w:r w:rsidR="00BB58E7">
        <w:rPr>
          <w:sz w:val="24"/>
          <w:szCs w:val="24"/>
        </w:rPr>
        <w:t>.</w:t>
      </w:r>
    </w:p>
    <w:p w:rsidR="007B42C7" w:rsidRPr="007B42C7" w:rsidRDefault="007B42C7" w:rsidP="007B42C7">
      <w:pPr>
        <w:spacing w:before="0" w:after="0"/>
        <w:ind w:firstLine="567"/>
        <w:jc w:val="both"/>
        <w:rPr>
          <w:sz w:val="24"/>
          <w:szCs w:val="24"/>
        </w:rPr>
      </w:pPr>
      <w:r w:rsidRPr="007B42C7">
        <w:rPr>
          <w:sz w:val="24"/>
          <w:szCs w:val="24"/>
        </w:rPr>
        <w:t>Краткое описание (характеристика) поставленного сырья и товаров (работ, услуг):</w:t>
      </w:r>
      <w:r w:rsidRPr="007B42C7">
        <w:rPr>
          <w:rStyle w:val="Subst"/>
          <w:bCs/>
          <w:iCs/>
          <w:sz w:val="24"/>
          <w:szCs w:val="24"/>
        </w:rPr>
        <w:t xml:space="preserve"> электроэнергия</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Доля основного поставщика в объеме поставок сырья и (товаров, работ, услуг), %:</w:t>
      </w:r>
      <w:r w:rsidRPr="007B42C7">
        <w:rPr>
          <w:rStyle w:val="Subst"/>
          <w:bCs/>
          <w:iCs/>
          <w:sz w:val="24"/>
          <w:szCs w:val="24"/>
        </w:rPr>
        <w:t xml:space="preserve"> 41.87</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Основной поставщик не является организацией, подконтрольной членам органов управления эмитента и (или) лицу, контролирующему эмитента</w:t>
      </w:r>
      <w:r w:rsidR="00BB58E7">
        <w:rPr>
          <w:sz w:val="24"/>
          <w:szCs w:val="24"/>
        </w:rPr>
        <w:t>.</w:t>
      </w:r>
    </w:p>
    <w:p w:rsidR="007B42C7" w:rsidRPr="007B42C7" w:rsidRDefault="007B42C7" w:rsidP="007B42C7">
      <w:pPr>
        <w:spacing w:before="0" w:after="0"/>
        <w:ind w:firstLine="567"/>
        <w:jc w:val="both"/>
        <w:rPr>
          <w:sz w:val="24"/>
          <w:szCs w:val="24"/>
        </w:rPr>
      </w:pPr>
    </w:p>
    <w:p w:rsidR="007B42C7" w:rsidRPr="007B42C7" w:rsidRDefault="007B42C7" w:rsidP="007B42C7">
      <w:pPr>
        <w:spacing w:before="0" w:after="0"/>
        <w:ind w:firstLine="567"/>
        <w:jc w:val="both"/>
        <w:rPr>
          <w:sz w:val="24"/>
          <w:szCs w:val="24"/>
        </w:rPr>
      </w:pPr>
      <w:r w:rsidRPr="007B42C7">
        <w:rPr>
          <w:sz w:val="24"/>
          <w:szCs w:val="24"/>
        </w:rPr>
        <w:t>Полное фирменное наименование:</w:t>
      </w:r>
      <w:r w:rsidRPr="007B42C7">
        <w:rPr>
          <w:rStyle w:val="Subst"/>
          <w:bCs/>
          <w:iCs/>
          <w:sz w:val="24"/>
          <w:szCs w:val="24"/>
        </w:rPr>
        <w:t xml:space="preserve"> Акционерное общество "Российский концерн по производству электрической и тепловой энергии на атомных станциях"</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Сокращенное фирменное наименование:</w:t>
      </w:r>
      <w:r w:rsidRPr="007B42C7">
        <w:rPr>
          <w:rStyle w:val="Subst"/>
          <w:bCs/>
          <w:iCs/>
          <w:sz w:val="24"/>
          <w:szCs w:val="24"/>
        </w:rPr>
        <w:t xml:space="preserve"> АО "КОНЦЕРН РОСЭНЕРГОАТОМ"</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Место нахождения:</w:t>
      </w:r>
      <w:r w:rsidRPr="007B42C7">
        <w:rPr>
          <w:rStyle w:val="Subst"/>
          <w:bCs/>
          <w:iCs/>
          <w:sz w:val="24"/>
          <w:szCs w:val="24"/>
        </w:rPr>
        <w:t xml:space="preserve"> 109507 г. Москва, ул. Ферганская, д.25</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ИНН:</w:t>
      </w:r>
      <w:r w:rsidRPr="007B42C7">
        <w:rPr>
          <w:rStyle w:val="Subst"/>
          <w:bCs/>
          <w:iCs/>
          <w:sz w:val="24"/>
          <w:szCs w:val="24"/>
        </w:rPr>
        <w:t xml:space="preserve"> 7721632827</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ОГРН:</w:t>
      </w:r>
      <w:r w:rsidRPr="007B42C7">
        <w:rPr>
          <w:rStyle w:val="Subst"/>
          <w:bCs/>
          <w:iCs/>
          <w:sz w:val="24"/>
          <w:szCs w:val="24"/>
        </w:rPr>
        <w:t xml:space="preserve"> 5087746119951</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Краткое описание (характеристика) поставленного сырья и товаров (работ, услуг):</w:t>
      </w:r>
      <w:r w:rsidRPr="007B42C7">
        <w:rPr>
          <w:rStyle w:val="Subst"/>
          <w:bCs/>
          <w:iCs/>
          <w:sz w:val="24"/>
          <w:szCs w:val="24"/>
        </w:rPr>
        <w:t xml:space="preserve"> мощность</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Доля основного поставщика в объеме поставок сырья и (товаров, работ, услуг), %:</w:t>
      </w:r>
      <w:r w:rsidRPr="007B42C7">
        <w:rPr>
          <w:rStyle w:val="Subst"/>
          <w:bCs/>
          <w:iCs/>
          <w:sz w:val="24"/>
          <w:szCs w:val="24"/>
        </w:rPr>
        <w:t xml:space="preserve"> 15.89</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Основной поставщик не является организацией, подконтрольной членам органов управления эмитента и (или) лицу, контролирующему эмитента</w:t>
      </w:r>
    </w:p>
    <w:p w:rsidR="007B42C7" w:rsidRPr="007B42C7" w:rsidRDefault="007B42C7" w:rsidP="007B42C7">
      <w:pPr>
        <w:spacing w:before="0" w:after="0"/>
        <w:ind w:firstLine="567"/>
        <w:jc w:val="both"/>
        <w:rPr>
          <w:sz w:val="24"/>
          <w:szCs w:val="24"/>
        </w:rPr>
      </w:pPr>
    </w:p>
    <w:p w:rsidR="007B42C7" w:rsidRPr="007B42C7" w:rsidRDefault="007B42C7" w:rsidP="007B42C7">
      <w:pPr>
        <w:pStyle w:val="SubHeading"/>
        <w:spacing w:before="0" w:after="0"/>
        <w:ind w:firstLine="567"/>
        <w:jc w:val="both"/>
        <w:rPr>
          <w:sz w:val="24"/>
          <w:szCs w:val="24"/>
        </w:rPr>
      </w:pPr>
      <w:r w:rsidRPr="007B42C7">
        <w:rPr>
          <w:sz w:val="24"/>
          <w:szCs w:val="24"/>
        </w:rPr>
        <w:t>Сведения об иных поставщиках, имеющих для эмитента существенное значение</w:t>
      </w:r>
    </w:p>
    <w:p w:rsidR="007B42C7" w:rsidRDefault="007B42C7" w:rsidP="007B42C7">
      <w:pPr>
        <w:spacing w:before="0" w:after="0"/>
        <w:ind w:firstLine="567"/>
        <w:jc w:val="both"/>
        <w:rPr>
          <w:rStyle w:val="Subst"/>
          <w:bCs/>
          <w:iCs/>
          <w:sz w:val="24"/>
          <w:szCs w:val="24"/>
        </w:rPr>
      </w:pPr>
      <w:r w:rsidRPr="007B42C7">
        <w:rPr>
          <w:rStyle w:val="Subst"/>
          <w:bCs/>
          <w:iCs/>
          <w:sz w:val="24"/>
          <w:szCs w:val="24"/>
        </w:rPr>
        <w:t>Иных поставщиков, имеющих для эмитента существенное значение, нет</w:t>
      </w:r>
      <w:r w:rsidR="00BB58E7">
        <w:rPr>
          <w:rStyle w:val="Subst"/>
          <w:bCs/>
          <w:iCs/>
          <w:sz w:val="24"/>
          <w:szCs w:val="24"/>
        </w:rPr>
        <w:t>.</w:t>
      </w:r>
    </w:p>
    <w:p w:rsidR="00BB58E7" w:rsidRPr="007B42C7" w:rsidRDefault="00BB58E7" w:rsidP="007B42C7">
      <w:pPr>
        <w:spacing w:before="0" w:after="0"/>
        <w:ind w:firstLine="567"/>
        <w:jc w:val="both"/>
        <w:rPr>
          <w:sz w:val="24"/>
          <w:szCs w:val="24"/>
        </w:rPr>
      </w:pPr>
    </w:p>
    <w:p w:rsidR="007B42C7" w:rsidRPr="007B42C7" w:rsidRDefault="007B42C7" w:rsidP="007B42C7">
      <w:pPr>
        <w:pStyle w:val="2"/>
        <w:spacing w:before="0" w:after="0"/>
        <w:ind w:firstLine="567"/>
        <w:jc w:val="both"/>
        <w:rPr>
          <w:sz w:val="24"/>
          <w:szCs w:val="24"/>
        </w:rPr>
      </w:pPr>
      <w:bookmarkStart w:id="9" w:name="_Toc135746483"/>
      <w:r w:rsidRPr="007B42C7">
        <w:rPr>
          <w:sz w:val="24"/>
          <w:szCs w:val="24"/>
        </w:rPr>
        <w:t>1.6. Сведения об основных дебиторах, имеющих для эмитента существенное значение</w:t>
      </w:r>
      <w:bookmarkEnd w:id="9"/>
    </w:p>
    <w:p w:rsidR="007B42C7" w:rsidRPr="007B42C7" w:rsidRDefault="007B42C7" w:rsidP="007B42C7">
      <w:pPr>
        <w:spacing w:before="0" w:after="0"/>
        <w:ind w:firstLine="567"/>
        <w:jc w:val="both"/>
        <w:rPr>
          <w:sz w:val="24"/>
          <w:szCs w:val="24"/>
        </w:rPr>
      </w:pPr>
      <w:r w:rsidRPr="007B42C7">
        <w:rPr>
          <w:sz w:val="24"/>
          <w:szCs w:val="24"/>
        </w:rPr>
        <w:t>Информация настоящего пункта раскрывается на основе данных финансовой отчётности</w:t>
      </w:r>
    </w:p>
    <w:p w:rsidR="007B42C7" w:rsidRPr="007B42C7" w:rsidRDefault="007B42C7" w:rsidP="007B42C7">
      <w:pPr>
        <w:spacing w:before="0" w:after="0"/>
        <w:ind w:firstLine="567"/>
        <w:jc w:val="both"/>
        <w:rPr>
          <w:sz w:val="24"/>
          <w:szCs w:val="24"/>
        </w:rPr>
      </w:pPr>
      <w:r w:rsidRPr="007B42C7">
        <w:rPr>
          <w:sz w:val="24"/>
          <w:szCs w:val="24"/>
        </w:rPr>
        <w:t>Уровень существенности дебиторской задолженности, приходящейся на долю основного дебитора:</w:t>
      </w:r>
      <w:r w:rsidRPr="007B42C7">
        <w:rPr>
          <w:rStyle w:val="Subst"/>
          <w:bCs/>
          <w:iCs/>
          <w:sz w:val="24"/>
          <w:szCs w:val="24"/>
        </w:rPr>
        <w:t xml:space="preserve"> Не менее 10 процентов суммы дебиторской задолженности за отчетный период.</w:t>
      </w:r>
    </w:p>
    <w:p w:rsidR="007B42C7" w:rsidRPr="007B42C7" w:rsidRDefault="007B42C7" w:rsidP="007B42C7">
      <w:pPr>
        <w:pStyle w:val="SubHeading"/>
        <w:spacing w:before="0" w:after="0"/>
        <w:ind w:firstLine="567"/>
        <w:jc w:val="both"/>
        <w:rPr>
          <w:sz w:val="24"/>
          <w:szCs w:val="24"/>
        </w:rPr>
      </w:pPr>
      <w:r w:rsidRPr="007B42C7">
        <w:rPr>
          <w:sz w:val="24"/>
          <w:szCs w:val="24"/>
        </w:rPr>
        <w:t>Основные дебиторы, имеющие для эмитента(группы эмитента) существенное значение, подпадающиие под определенный эмитентом уровень существенности</w:t>
      </w:r>
    </w:p>
    <w:p w:rsidR="007B42C7" w:rsidRPr="007B42C7" w:rsidRDefault="007B42C7" w:rsidP="007B42C7">
      <w:pPr>
        <w:spacing w:before="0" w:after="0"/>
        <w:ind w:firstLine="567"/>
        <w:jc w:val="both"/>
        <w:rPr>
          <w:sz w:val="24"/>
          <w:szCs w:val="24"/>
        </w:rPr>
      </w:pPr>
      <w:r w:rsidRPr="007B42C7">
        <w:rPr>
          <w:sz w:val="24"/>
          <w:szCs w:val="24"/>
        </w:rPr>
        <w:t>Полное фирменное наименование:</w:t>
      </w:r>
      <w:r w:rsidRPr="007B42C7">
        <w:rPr>
          <w:rStyle w:val="Subst"/>
          <w:bCs/>
          <w:iCs/>
          <w:sz w:val="24"/>
          <w:szCs w:val="24"/>
        </w:rPr>
        <w:t xml:space="preserve"> Публичное акционерное общество "Россети Юг".</w:t>
      </w:r>
    </w:p>
    <w:p w:rsidR="007B42C7" w:rsidRPr="007B42C7" w:rsidRDefault="007B42C7" w:rsidP="007B42C7">
      <w:pPr>
        <w:spacing w:before="0" w:after="0"/>
        <w:ind w:firstLine="567"/>
        <w:jc w:val="both"/>
        <w:rPr>
          <w:sz w:val="24"/>
          <w:szCs w:val="24"/>
        </w:rPr>
      </w:pPr>
      <w:r w:rsidRPr="007B42C7">
        <w:rPr>
          <w:sz w:val="24"/>
          <w:szCs w:val="24"/>
        </w:rPr>
        <w:lastRenderedPageBreak/>
        <w:t>Сокращенное фирменное наименование:</w:t>
      </w:r>
      <w:r w:rsidRPr="007B42C7">
        <w:rPr>
          <w:rStyle w:val="Subst"/>
          <w:bCs/>
          <w:iCs/>
          <w:sz w:val="24"/>
          <w:szCs w:val="24"/>
        </w:rPr>
        <w:t xml:space="preserve"> ПАО "Россети Юг"</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Место нахождения:</w:t>
      </w:r>
      <w:r w:rsidRPr="007B42C7">
        <w:rPr>
          <w:rStyle w:val="Subst"/>
          <w:bCs/>
          <w:iCs/>
          <w:sz w:val="24"/>
          <w:szCs w:val="24"/>
        </w:rPr>
        <w:t xml:space="preserve"> 414000 г. Астрахань, ул. Красная Набережная, 32</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ИНН:</w:t>
      </w:r>
      <w:r w:rsidRPr="007B42C7">
        <w:rPr>
          <w:rStyle w:val="Subst"/>
          <w:bCs/>
          <w:iCs/>
          <w:sz w:val="24"/>
          <w:szCs w:val="24"/>
        </w:rPr>
        <w:t xml:space="preserve"> 3015003313</w:t>
      </w:r>
      <w:r w:rsidR="00BB58E7">
        <w:rPr>
          <w:rStyle w:val="Subst"/>
          <w:bCs/>
          <w:iCs/>
          <w:sz w:val="24"/>
          <w:szCs w:val="24"/>
        </w:rPr>
        <w:t>.</w:t>
      </w:r>
    </w:p>
    <w:p w:rsidR="007B42C7" w:rsidRPr="007B42C7" w:rsidRDefault="007B42C7" w:rsidP="00BB58E7">
      <w:pPr>
        <w:spacing w:before="0" w:after="0"/>
        <w:ind w:firstLine="567"/>
        <w:jc w:val="both"/>
        <w:rPr>
          <w:sz w:val="24"/>
          <w:szCs w:val="24"/>
        </w:rPr>
      </w:pPr>
      <w:r w:rsidRPr="007B42C7">
        <w:rPr>
          <w:sz w:val="24"/>
          <w:szCs w:val="24"/>
        </w:rPr>
        <w:t>ОГРН:</w:t>
      </w:r>
      <w:r w:rsidRPr="007B42C7">
        <w:rPr>
          <w:rStyle w:val="Subst"/>
          <w:bCs/>
          <w:iCs/>
          <w:sz w:val="24"/>
          <w:szCs w:val="24"/>
        </w:rPr>
        <w:t xml:space="preserve"> 1076164009096</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Сумма дебиторской задолженности:</w:t>
      </w:r>
      <w:r w:rsidRPr="007B42C7">
        <w:rPr>
          <w:rStyle w:val="Subst"/>
          <w:bCs/>
          <w:iCs/>
          <w:sz w:val="24"/>
          <w:szCs w:val="24"/>
        </w:rPr>
        <w:t xml:space="preserve"> 911</w:t>
      </w:r>
      <w:r w:rsidR="00BB58E7">
        <w:rPr>
          <w:rStyle w:val="Subst"/>
          <w:bCs/>
          <w:iCs/>
          <w:sz w:val="24"/>
          <w:szCs w:val="24"/>
        </w:rPr>
        <w:t> </w:t>
      </w:r>
      <w:r w:rsidRPr="007B42C7">
        <w:rPr>
          <w:rStyle w:val="Subst"/>
          <w:bCs/>
          <w:iCs/>
          <w:sz w:val="24"/>
          <w:szCs w:val="24"/>
        </w:rPr>
        <w:t>611</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Единица измерения:</w:t>
      </w:r>
      <w:r w:rsidRPr="007B42C7">
        <w:rPr>
          <w:rStyle w:val="Subst"/>
          <w:bCs/>
          <w:iCs/>
          <w:sz w:val="24"/>
          <w:szCs w:val="24"/>
        </w:rPr>
        <w:t xml:space="preserve"> тыс. руб.</w:t>
      </w:r>
    </w:p>
    <w:p w:rsidR="007B42C7" w:rsidRPr="007B42C7" w:rsidRDefault="007B42C7" w:rsidP="007B42C7">
      <w:pPr>
        <w:spacing w:before="0" w:after="0"/>
        <w:ind w:firstLine="567"/>
        <w:jc w:val="both"/>
        <w:rPr>
          <w:sz w:val="24"/>
          <w:szCs w:val="24"/>
        </w:rPr>
      </w:pPr>
      <w:r w:rsidRPr="007B42C7">
        <w:rPr>
          <w:sz w:val="24"/>
          <w:szCs w:val="24"/>
        </w:rPr>
        <w:t>Доля основного дебитора в объеме дебиторской задолженности, %:</w:t>
      </w:r>
      <w:r w:rsidRPr="007B42C7">
        <w:rPr>
          <w:rStyle w:val="Subst"/>
          <w:bCs/>
          <w:iCs/>
          <w:sz w:val="24"/>
          <w:szCs w:val="24"/>
        </w:rPr>
        <w:t xml:space="preserve"> 27.67</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Размер и условия (процентная ставка, размер неустойки) просроче</w:t>
      </w:r>
      <w:r w:rsidR="00BB58E7">
        <w:rPr>
          <w:sz w:val="24"/>
          <w:szCs w:val="24"/>
        </w:rPr>
        <w:t xml:space="preserve">нной дебиторской задолженности: </w:t>
      </w:r>
      <w:r w:rsidRPr="007B42C7">
        <w:rPr>
          <w:rStyle w:val="Subst"/>
          <w:bCs/>
          <w:iCs/>
          <w:sz w:val="24"/>
          <w:szCs w:val="24"/>
        </w:rPr>
        <w:t>при нарушении сроков оплаты по договору Гарантирующий поставщик вправе начислить пени в размере 1/300 ставки рефинансирования ЦБ РФ за каждый день просрочки платежа.</w:t>
      </w:r>
    </w:p>
    <w:p w:rsidR="007B42C7" w:rsidRPr="007B42C7" w:rsidRDefault="007B42C7" w:rsidP="007B42C7">
      <w:pPr>
        <w:spacing w:before="0" w:after="0"/>
        <w:ind w:firstLine="567"/>
        <w:jc w:val="both"/>
        <w:rPr>
          <w:sz w:val="24"/>
          <w:szCs w:val="24"/>
        </w:rPr>
      </w:pPr>
    </w:p>
    <w:p w:rsidR="007B42C7" w:rsidRPr="007B42C7" w:rsidRDefault="007B42C7" w:rsidP="007B42C7">
      <w:pPr>
        <w:spacing w:before="0" w:after="0"/>
        <w:ind w:firstLine="567"/>
        <w:jc w:val="both"/>
        <w:rPr>
          <w:sz w:val="24"/>
          <w:szCs w:val="24"/>
        </w:rPr>
      </w:pPr>
      <w:r w:rsidRPr="007B42C7">
        <w:rPr>
          <w:sz w:val="24"/>
          <w:szCs w:val="24"/>
        </w:rPr>
        <w:t>Основной дебитор не является организацией, подконтрольной членам органов управления эмитента и (или) лицу, контролирующему эмитента</w:t>
      </w:r>
    </w:p>
    <w:p w:rsidR="007B42C7" w:rsidRPr="007B42C7" w:rsidRDefault="007B42C7" w:rsidP="007B42C7">
      <w:pPr>
        <w:spacing w:before="0" w:after="0"/>
        <w:ind w:firstLine="567"/>
        <w:jc w:val="both"/>
        <w:rPr>
          <w:sz w:val="24"/>
          <w:szCs w:val="24"/>
        </w:rPr>
      </w:pPr>
    </w:p>
    <w:p w:rsidR="007B42C7" w:rsidRPr="007B42C7" w:rsidRDefault="007B42C7" w:rsidP="007B42C7">
      <w:pPr>
        <w:pStyle w:val="SubHeading"/>
        <w:spacing w:before="0" w:after="0"/>
        <w:ind w:firstLine="567"/>
        <w:jc w:val="both"/>
        <w:rPr>
          <w:sz w:val="24"/>
          <w:szCs w:val="24"/>
        </w:rPr>
      </w:pPr>
      <w:r w:rsidRPr="007B42C7">
        <w:rPr>
          <w:sz w:val="24"/>
          <w:szCs w:val="24"/>
        </w:rPr>
        <w:t>Иные дебиторы, имеющие для эмитента существенное значение</w:t>
      </w:r>
    </w:p>
    <w:p w:rsidR="007B42C7" w:rsidRDefault="007B42C7" w:rsidP="007B42C7">
      <w:pPr>
        <w:spacing w:before="0" w:after="0"/>
        <w:ind w:firstLine="567"/>
        <w:jc w:val="both"/>
        <w:rPr>
          <w:rStyle w:val="Subst"/>
          <w:bCs/>
          <w:iCs/>
          <w:sz w:val="24"/>
          <w:szCs w:val="24"/>
        </w:rPr>
      </w:pPr>
      <w:r w:rsidRPr="007B42C7">
        <w:rPr>
          <w:rStyle w:val="Subst"/>
          <w:bCs/>
          <w:iCs/>
          <w:sz w:val="24"/>
          <w:szCs w:val="24"/>
        </w:rPr>
        <w:t>Иных дебиторов, имеющих для эмитента существенное значение, нет</w:t>
      </w:r>
    </w:p>
    <w:p w:rsidR="00BB58E7" w:rsidRPr="007B42C7" w:rsidRDefault="00BB58E7" w:rsidP="007B42C7">
      <w:pPr>
        <w:spacing w:before="0" w:after="0"/>
        <w:ind w:firstLine="567"/>
        <w:jc w:val="both"/>
        <w:rPr>
          <w:sz w:val="24"/>
          <w:szCs w:val="24"/>
        </w:rPr>
      </w:pPr>
    </w:p>
    <w:p w:rsidR="007B42C7" w:rsidRPr="007B42C7" w:rsidRDefault="007B42C7" w:rsidP="007B42C7">
      <w:pPr>
        <w:pStyle w:val="2"/>
        <w:spacing w:before="0" w:after="0"/>
        <w:ind w:firstLine="567"/>
        <w:jc w:val="both"/>
        <w:rPr>
          <w:sz w:val="24"/>
          <w:szCs w:val="24"/>
        </w:rPr>
      </w:pPr>
      <w:bookmarkStart w:id="10" w:name="_Toc135746484"/>
      <w:r w:rsidRPr="007B42C7">
        <w:rPr>
          <w:sz w:val="24"/>
          <w:szCs w:val="24"/>
        </w:rPr>
        <w:t>1.7. Сведения об обязательствах эмитента</w:t>
      </w:r>
      <w:bookmarkEnd w:id="10"/>
    </w:p>
    <w:p w:rsidR="007B42C7" w:rsidRPr="007B42C7" w:rsidRDefault="007B42C7" w:rsidP="007B42C7">
      <w:pPr>
        <w:pStyle w:val="2"/>
        <w:spacing w:before="0" w:after="0"/>
        <w:ind w:firstLine="567"/>
        <w:jc w:val="both"/>
        <w:rPr>
          <w:sz w:val="24"/>
          <w:szCs w:val="24"/>
        </w:rPr>
      </w:pPr>
      <w:bookmarkStart w:id="11" w:name="_Toc135746485"/>
      <w:r w:rsidRPr="007B42C7">
        <w:rPr>
          <w:sz w:val="24"/>
          <w:szCs w:val="24"/>
        </w:rPr>
        <w:t>1.7.1. Сведения об основных кредиторах, имеющих для эмитента существенное значение</w:t>
      </w:r>
      <w:bookmarkEnd w:id="11"/>
    </w:p>
    <w:p w:rsidR="007B42C7" w:rsidRPr="007B42C7" w:rsidRDefault="007B42C7" w:rsidP="007B42C7">
      <w:pPr>
        <w:spacing w:before="0" w:after="0"/>
        <w:ind w:firstLine="567"/>
        <w:jc w:val="both"/>
        <w:rPr>
          <w:sz w:val="24"/>
          <w:szCs w:val="24"/>
        </w:rPr>
      </w:pPr>
      <w:r w:rsidRPr="007B42C7">
        <w:rPr>
          <w:sz w:val="24"/>
          <w:szCs w:val="24"/>
        </w:rPr>
        <w:t>Информация настоящего пункта раскрывается на основе данных финансовой отчётности</w:t>
      </w:r>
    </w:p>
    <w:p w:rsidR="007B42C7" w:rsidRPr="007B42C7" w:rsidRDefault="007B42C7" w:rsidP="007B42C7">
      <w:pPr>
        <w:spacing w:before="0" w:after="0"/>
        <w:ind w:firstLine="567"/>
        <w:jc w:val="both"/>
        <w:rPr>
          <w:sz w:val="24"/>
          <w:szCs w:val="24"/>
        </w:rPr>
      </w:pPr>
      <w:r w:rsidRPr="007B42C7">
        <w:rPr>
          <w:sz w:val="24"/>
          <w:szCs w:val="24"/>
        </w:rPr>
        <w:t>Уровень существенности кредиторской задолженности, приходящейся на долю основного кредитора:</w:t>
      </w:r>
      <w:r w:rsidRPr="007B42C7">
        <w:rPr>
          <w:rStyle w:val="Subst"/>
          <w:bCs/>
          <w:iCs/>
          <w:sz w:val="24"/>
          <w:szCs w:val="24"/>
        </w:rPr>
        <w:t xml:space="preserve"> Не менее 10 процентов от общей суммы кредиторской задолженности.</w:t>
      </w:r>
    </w:p>
    <w:p w:rsidR="007B42C7" w:rsidRPr="007B42C7" w:rsidRDefault="007B42C7" w:rsidP="007B42C7">
      <w:pPr>
        <w:pStyle w:val="SubHeading"/>
        <w:spacing w:before="0" w:after="0"/>
        <w:ind w:firstLine="567"/>
        <w:jc w:val="both"/>
        <w:rPr>
          <w:sz w:val="24"/>
          <w:szCs w:val="24"/>
        </w:rPr>
      </w:pPr>
      <w:r w:rsidRPr="007B42C7">
        <w:rPr>
          <w:sz w:val="24"/>
          <w:szCs w:val="24"/>
        </w:rPr>
        <w:t>Кредиторы, имеющие для эмитента существенное значение, подпадающие под определенный эмитентом уровень существенности</w:t>
      </w:r>
    </w:p>
    <w:p w:rsidR="007B42C7" w:rsidRPr="007B42C7" w:rsidRDefault="007B42C7" w:rsidP="007B42C7">
      <w:pPr>
        <w:spacing w:before="0" w:after="0"/>
        <w:ind w:firstLine="567"/>
        <w:jc w:val="both"/>
        <w:rPr>
          <w:sz w:val="24"/>
          <w:szCs w:val="24"/>
        </w:rPr>
      </w:pPr>
      <w:r w:rsidRPr="007B42C7">
        <w:rPr>
          <w:sz w:val="24"/>
          <w:szCs w:val="24"/>
        </w:rPr>
        <w:t>Полное фирменное наименование:</w:t>
      </w:r>
      <w:r w:rsidRPr="007B42C7">
        <w:rPr>
          <w:rStyle w:val="Subst"/>
          <w:bCs/>
          <w:iCs/>
          <w:sz w:val="24"/>
          <w:szCs w:val="24"/>
        </w:rPr>
        <w:t xml:space="preserve"> Публичное акционерное общество "Россети Юг".</w:t>
      </w:r>
    </w:p>
    <w:p w:rsidR="007B42C7" w:rsidRPr="007B42C7" w:rsidRDefault="007B42C7" w:rsidP="007B42C7">
      <w:pPr>
        <w:spacing w:before="0" w:after="0"/>
        <w:ind w:firstLine="567"/>
        <w:jc w:val="both"/>
        <w:rPr>
          <w:sz w:val="24"/>
          <w:szCs w:val="24"/>
        </w:rPr>
      </w:pPr>
      <w:r w:rsidRPr="007B42C7">
        <w:rPr>
          <w:sz w:val="24"/>
          <w:szCs w:val="24"/>
        </w:rPr>
        <w:t>Сокращенное фирменное наименование:</w:t>
      </w:r>
      <w:r w:rsidRPr="007B42C7">
        <w:rPr>
          <w:rStyle w:val="Subst"/>
          <w:bCs/>
          <w:iCs/>
          <w:sz w:val="24"/>
          <w:szCs w:val="24"/>
        </w:rPr>
        <w:t xml:space="preserve"> ПАО "Россети Юг".</w:t>
      </w:r>
    </w:p>
    <w:p w:rsidR="007B42C7" w:rsidRPr="007B42C7" w:rsidRDefault="007B42C7" w:rsidP="007B42C7">
      <w:pPr>
        <w:spacing w:before="0" w:after="0"/>
        <w:ind w:firstLine="567"/>
        <w:jc w:val="both"/>
        <w:rPr>
          <w:sz w:val="24"/>
          <w:szCs w:val="24"/>
        </w:rPr>
      </w:pPr>
      <w:r w:rsidRPr="007B42C7">
        <w:rPr>
          <w:sz w:val="24"/>
          <w:szCs w:val="24"/>
        </w:rPr>
        <w:t>Место нахождения:</w:t>
      </w:r>
      <w:r w:rsidRPr="007B42C7">
        <w:rPr>
          <w:rStyle w:val="Subst"/>
          <w:bCs/>
          <w:iCs/>
          <w:sz w:val="24"/>
          <w:szCs w:val="24"/>
        </w:rPr>
        <w:t xml:space="preserve"> 414000 г. Астрахань, ул. Красная Набережная, 32.</w:t>
      </w:r>
    </w:p>
    <w:p w:rsidR="007B42C7" w:rsidRPr="007B42C7" w:rsidRDefault="007B42C7" w:rsidP="00BB58E7">
      <w:pPr>
        <w:spacing w:before="0" w:after="0"/>
        <w:ind w:firstLine="567"/>
        <w:jc w:val="both"/>
        <w:rPr>
          <w:sz w:val="24"/>
          <w:szCs w:val="24"/>
        </w:rPr>
      </w:pPr>
      <w:r w:rsidRPr="007B42C7">
        <w:rPr>
          <w:sz w:val="24"/>
          <w:szCs w:val="24"/>
        </w:rPr>
        <w:t>ИНН:</w:t>
      </w:r>
      <w:r w:rsidRPr="007B42C7">
        <w:rPr>
          <w:rStyle w:val="Subst"/>
          <w:bCs/>
          <w:iCs/>
          <w:sz w:val="24"/>
          <w:szCs w:val="24"/>
        </w:rPr>
        <w:t xml:space="preserve"> 3015003313</w:t>
      </w:r>
      <w:r w:rsidR="00BB58E7">
        <w:rPr>
          <w:sz w:val="24"/>
          <w:szCs w:val="24"/>
        </w:rPr>
        <w:t>.</w:t>
      </w:r>
    </w:p>
    <w:p w:rsidR="007B42C7" w:rsidRPr="007B42C7" w:rsidRDefault="007B42C7" w:rsidP="00BB58E7">
      <w:pPr>
        <w:spacing w:before="0" w:after="0"/>
        <w:ind w:firstLine="567"/>
        <w:jc w:val="both"/>
        <w:rPr>
          <w:sz w:val="24"/>
          <w:szCs w:val="24"/>
        </w:rPr>
      </w:pPr>
      <w:r w:rsidRPr="007B42C7">
        <w:rPr>
          <w:sz w:val="24"/>
          <w:szCs w:val="24"/>
        </w:rPr>
        <w:t>ОГРН:</w:t>
      </w:r>
      <w:r w:rsidRPr="007B42C7">
        <w:rPr>
          <w:rStyle w:val="Subst"/>
          <w:bCs/>
          <w:iCs/>
          <w:sz w:val="24"/>
          <w:szCs w:val="24"/>
        </w:rPr>
        <w:t xml:space="preserve"> 1076164009096</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Сумма кредиторской задолженности:</w:t>
      </w:r>
      <w:r w:rsidRPr="007B42C7">
        <w:rPr>
          <w:rStyle w:val="Subst"/>
          <w:bCs/>
          <w:iCs/>
          <w:sz w:val="24"/>
          <w:szCs w:val="24"/>
        </w:rPr>
        <w:t xml:space="preserve"> 1 755</w:t>
      </w:r>
      <w:r w:rsidR="00BB58E7">
        <w:rPr>
          <w:rStyle w:val="Subst"/>
          <w:bCs/>
          <w:iCs/>
          <w:sz w:val="24"/>
          <w:szCs w:val="24"/>
        </w:rPr>
        <w:t> </w:t>
      </w:r>
      <w:r w:rsidRPr="007B42C7">
        <w:rPr>
          <w:rStyle w:val="Subst"/>
          <w:bCs/>
          <w:iCs/>
          <w:sz w:val="24"/>
          <w:szCs w:val="24"/>
        </w:rPr>
        <w:t>037</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Единица измерения:</w:t>
      </w:r>
      <w:r w:rsidRPr="007B42C7">
        <w:rPr>
          <w:rStyle w:val="Subst"/>
          <w:bCs/>
          <w:iCs/>
          <w:sz w:val="24"/>
          <w:szCs w:val="24"/>
        </w:rPr>
        <w:t xml:space="preserve"> тыс. руб.</w:t>
      </w:r>
    </w:p>
    <w:p w:rsidR="007B42C7" w:rsidRPr="007B42C7" w:rsidRDefault="007B42C7" w:rsidP="007B42C7">
      <w:pPr>
        <w:spacing w:before="0" w:after="0"/>
        <w:ind w:firstLine="567"/>
        <w:jc w:val="both"/>
        <w:rPr>
          <w:sz w:val="24"/>
          <w:szCs w:val="24"/>
        </w:rPr>
      </w:pPr>
      <w:r w:rsidRPr="007B42C7">
        <w:rPr>
          <w:sz w:val="24"/>
          <w:szCs w:val="24"/>
        </w:rPr>
        <w:t>Доля основного кредитора в объеме кредиторской задолженности, %:</w:t>
      </w:r>
      <w:r w:rsidRPr="007B42C7">
        <w:rPr>
          <w:rStyle w:val="Subst"/>
          <w:bCs/>
          <w:iCs/>
          <w:sz w:val="24"/>
          <w:szCs w:val="24"/>
        </w:rPr>
        <w:t xml:space="preserve"> 55.32</w:t>
      </w:r>
      <w:r w:rsidR="00BB58E7">
        <w:rPr>
          <w:rStyle w:val="Subst"/>
          <w:bCs/>
          <w:iCs/>
          <w:sz w:val="24"/>
          <w:szCs w:val="24"/>
        </w:rPr>
        <w:t>.</w:t>
      </w:r>
    </w:p>
    <w:p w:rsidR="007B42C7" w:rsidRPr="007B42C7" w:rsidRDefault="007B42C7" w:rsidP="007B42C7">
      <w:pPr>
        <w:spacing w:before="0" w:after="0"/>
        <w:ind w:firstLine="567"/>
        <w:jc w:val="both"/>
        <w:rPr>
          <w:sz w:val="24"/>
          <w:szCs w:val="24"/>
        </w:rPr>
      </w:pPr>
      <w:r w:rsidRPr="007B42C7">
        <w:rPr>
          <w:sz w:val="24"/>
          <w:szCs w:val="24"/>
        </w:rPr>
        <w:t>Размер и условия (процентная ставка, размер неустойки) просроченной кр</w:t>
      </w:r>
      <w:r w:rsidR="00BB58E7">
        <w:rPr>
          <w:sz w:val="24"/>
          <w:szCs w:val="24"/>
        </w:rPr>
        <w:t xml:space="preserve">едиторской задолженности: </w:t>
      </w:r>
      <w:r w:rsidRPr="007B42C7">
        <w:rPr>
          <w:rStyle w:val="Subst"/>
          <w:bCs/>
          <w:iCs/>
          <w:sz w:val="24"/>
          <w:szCs w:val="24"/>
        </w:rPr>
        <w:t>при нарушении сроков оплаты по договору исполнитель услуг вправе начислить пени в размере 1/300 ставки рефинансирования ЦБ РФ за каждый день просрочки платежа.</w:t>
      </w:r>
    </w:p>
    <w:p w:rsidR="007B42C7" w:rsidRPr="007B42C7" w:rsidRDefault="007B42C7" w:rsidP="007B42C7">
      <w:pPr>
        <w:spacing w:before="0" w:after="0"/>
        <w:ind w:firstLine="567"/>
        <w:jc w:val="both"/>
        <w:rPr>
          <w:sz w:val="24"/>
          <w:szCs w:val="24"/>
        </w:rPr>
      </w:pPr>
      <w:r w:rsidRPr="007B42C7">
        <w:rPr>
          <w:sz w:val="24"/>
          <w:szCs w:val="24"/>
        </w:rPr>
        <w:t>Основной кредитор не является организацией, подконтрольной члену органов управления эмитента и (или) лицу, контролирующему эмитента</w:t>
      </w:r>
    </w:p>
    <w:p w:rsidR="007B42C7" w:rsidRPr="007B42C7" w:rsidRDefault="007B42C7" w:rsidP="007B42C7">
      <w:pPr>
        <w:spacing w:before="0" w:after="0"/>
        <w:ind w:firstLine="567"/>
        <w:jc w:val="both"/>
        <w:rPr>
          <w:sz w:val="24"/>
          <w:szCs w:val="24"/>
        </w:rPr>
      </w:pPr>
    </w:p>
    <w:p w:rsidR="007B42C7" w:rsidRPr="007B42C7" w:rsidRDefault="007B42C7" w:rsidP="007B42C7">
      <w:pPr>
        <w:pStyle w:val="SubHeading"/>
        <w:spacing w:before="0" w:after="0"/>
        <w:ind w:firstLine="567"/>
        <w:jc w:val="both"/>
        <w:rPr>
          <w:sz w:val="24"/>
          <w:szCs w:val="24"/>
        </w:rPr>
      </w:pPr>
      <w:r w:rsidRPr="007B42C7">
        <w:rPr>
          <w:sz w:val="24"/>
          <w:szCs w:val="24"/>
        </w:rPr>
        <w:t>Иные кредиторы, имеющие для эмитента существенное значение</w:t>
      </w:r>
    </w:p>
    <w:p w:rsidR="007B42C7" w:rsidRPr="007B42C7" w:rsidRDefault="007B42C7" w:rsidP="007B42C7">
      <w:pPr>
        <w:spacing w:before="0" w:after="0"/>
        <w:ind w:firstLine="567"/>
        <w:jc w:val="both"/>
        <w:rPr>
          <w:sz w:val="24"/>
          <w:szCs w:val="24"/>
        </w:rPr>
      </w:pPr>
      <w:r w:rsidRPr="007B42C7">
        <w:rPr>
          <w:rStyle w:val="Subst"/>
          <w:bCs/>
          <w:iCs/>
          <w:sz w:val="24"/>
          <w:szCs w:val="24"/>
        </w:rPr>
        <w:t>Иных кредиторов, имеющих для эмитента существенное значение, нет</w:t>
      </w:r>
    </w:p>
    <w:p w:rsidR="00BB58E7" w:rsidRDefault="00BB58E7" w:rsidP="007B42C7">
      <w:pPr>
        <w:pStyle w:val="2"/>
        <w:spacing w:before="0" w:after="0"/>
        <w:ind w:firstLine="567"/>
        <w:jc w:val="both"/>
        <w:rPr>
          <w:sz w:val="24"/>
          <w:szCs w:val="24"/>
        </w:rPr>
      </w:pPr>
      <w:bookmarkStart w:id="12" w:name="_Toc135746486"/>
    </w:p>
    <w:p w:rsidR="007B42C7" w:rsidRPr="007B42C7" w:rsidRDefault="007B42C7" w:rsidP="007B42C7">
      <w:pPr>
        <w:pStyle w:val="2"/>
        <w:spacing w:before="0" w:after="0"/>
        <w:ind w:firstLine="567"/>
        <w:jc w:val="both"/>
        <w:rPr>
          <w:sz w:val="24"/>
          <w:szCs w:val="24"/>
        </w:rPr>
      </w:pPr>
      <w:r w:rsidRPr="007B42C7">
        <w:rPr>
          <w:sz w:val="24"/>
          <w:szCs w:val="24"/>
        </w:rPr>
        <w:t>1.7.2. Сведения об обязательствах эмитента из предоставленного обеспечения</w:t>
      </w:r>
      <w:bookmarkEnd w:id="12"/>
    </w:p>
    <w:p w:rsidR="007B42C7" w:rsidRPr="007B42C7" w:rsidRDefault="007B42C7" w:rsidP="007B42C7">
      <w:pPr>
        <w:spacing w:before="0" w:after="0"/>
        <w:ind w:firstLine="567"/>
        <w:jc w:val="both"/>
        <w:rPr>
          <w:sz w:val="24"/>
          <w:szCs w:val="24"/>
        </w:rPr>
      </w:pPr>
      <w:r w:rsidRPr="007B42C7">
        <w:rPr>
          <w:sz w:val="24"/>
          <w:szCs w:val="24"/>
        </w:rPr>
        <w:t>Информация настоящего пункта раскрывается на основе данных финансовой отчётности</w:t>
      </w:r>
    </w:p>
    <w:p w:rsidR="007B42C7" w:rsidRPr="00BB58E7" w:rsidRDefault="007B42C7" w:rsidP="00BB58E7">
      <w:pPr>
        <w:spacing w:before="0" w:after="0"/>
        <w:ind w:firstLine="567"/>
        <w:jc w:val="both"/>
        <w:rPr>
          <w:sz w:val="24"/>
          <w:szCs w:val="24"/>
        </w:rPr>
      </w:pPr>
      <w:r w:rsidRPr="007B42C7">
        <w:rPr>
          <w:sz w:val="24"/>
          <w:szCs w:val="24"/>
        </w:rPr>
        <w:t>Единица измерения:</w:t>
      </w:r>
      <w:r w:rsidRPr="007B42C7">
        <w:rPr>
          <w:rStyle w:val="Subst"/>
          <w:bCs/>
          <w:iCs/>
          <w:sz w:val="24"/>
          <w:szCs w:val="24"/>
        </w:rPr>
        <w:t xml:space="preserve"> тыс. руб.</w:t>
      </w:r>
    </w:p>
    <w:tbl>
      <w:tblPr>
        <w:tblW w:w="0" w:type="auto"/>
        <w:tblLayout w:type="fixed"/>
        <w:tblCellMar>
          <w:left w:w="72" w:type="dxa"/>
          <w:right w:w="72" w:type="dxa"/>
        </w:tblCellMar>
        <w:tblLook w:val="0000" w:firstRow="0" w:lastRow="0" w:firstColumn="0" w:lastColumn="0" w:noHBand="0" w:noVBand="0"/>
      </w:tblPr>
      <w:tblGrid>
        <w:gridCol w:w="5572"/>
        <w:gridCol w:w="3680"/>
      </w:tblGrid>
      <w:tr w:rsidR="007B42C7" w:rsidRPr="00BB58E7">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B42C7" w:rsidRPr="00BB58E7" w:rsidRDefault="007B42C7">
            <w:pPr>
              <w:jc w:val="center"/>
              <w:rPr>
                <w:sz w:val="24"/>
                <w:szCs w:val="24"/>
              </w:rPr>
            </w:pPr>
            <w:r w:rsidRPr="00BB58E7">
              <w:rPr>
                <w:sz w:val="24"/>
                <w:szCs w:val="24"/>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B42C7" w:rsidRPr="00BB58E7" w:rsidRDefault="007B42C7">
            <w:pPr>
              <w:jc w:val="center"/>
              <w:rPr>
                <w:sz w:val="24"/>
                <w:szCs w:val="24"/>
              </w:rPr>
            </w:pPr>
            <w:r w:rsidRPr="00BB58E7">
              <w:rPr>
                <w:sz w:val="24"/>
                <w:szCs w:val="24"/>
              </w:rPr>
              <w:t>На 31.12.2022 г.</w:t>
            </w:r>
          </w:p>
        </w:tc>
      </w:tr>
      <w:tr w:rsidR="007B42C7" w:rsidRPr="00BB58E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B42C7" w:rsidRPr="00BB58E7" w:rsidRDefault="007B42C7">
            <w:pPr>
              <w:rPr>
                <w:sz w:val="24"/>
                <w:szCs w:val="24"/>
              </w:rPr>
            </w:pPr>
            <w:r w:rsidRPr="00BB58E7">
              <w:rPr>
                <w:sz w:val="24"/>
                <w:szCs w:val="24"/>
              </w:rPr>
              <w:lastRenderedPageBreak/>
              <w:t>Общий размере предоставленного эмитентом обеспечения</w:t>
            </w:r>
          </w:p>
        </w:tc>
        <w:tc>
          <w:tcPr>
            <w:tcW w:w="3680" w:type="dxa"/>
            <w:tcBorders>
              <w:top w:val="single" w:sz="6" w:space="0" w:color="auto"/>
              <w:left w:val="single" w:sz="6" w:space="0" w:color="auto"/>
              <w:bottom w:val="single" w:sz="6" w:space="0" w:color="auto"/>
              <w:right w:val="double" w:sz="6" w:space="0" w:color="auto"/>
            </w:tcBorders>
          </w:tcPr>
          <w:p w:rsidR="007B42C7" w:rsidRPr="00BB58E7" w:rsidRDefault="007B42C7">
            <w:pPr>
              <w:jc w:val="right"/>
              <w:rPr>
                <w:sz w:val="24"/>
                <w:szCs w:val="24"/>
              </w:rPr>
            </w:pPr>
            <w:r w:rsidRPr="00BB58E7">
              <w:rPr>
                <w:sz w:val="24"/>
                <w:szCs w:val="24"/>
              </w:rPr>
              <w:t>13 982</w:t>
            </w:r>
          </w:p>
        </w:tc>
      </w:tr>
      <w:tr w:rsidR="007B42C7" w:rsidRPr="00BB58E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B42C7" w:rsidRPr="00BB58E7" w:rsidRDefault="007B42C7">
            <w:pPr>
              <w:rPr>
                <w:sz w:val="24"/>
                <w:szCs w:val="24"/>
              </w:rPr>
            </w:pPr>
            <w:r w:rsidRPr="00BB58E7">
              <w:rPr>
                <w:sz w:val="24"/>
                <w:szCs w:val="24"/>
              </w:rPr>
              <w:t>- в том числе в форме залога:</w:t>
            </w:r>
          </w:p>
        </w:tc>
        <w:tc>
          <w:tcPr>
            <w:tcW w:w="3680" w:type="dxa"/>
            <w:tcBorders>
              <w:top w:val="single" w:sz="6" w:space="0" w:color="auto"/>
              <w:left w:val="single" w:sz="6" w:space="0" w:color="auto"/>
              <w:bottom w:val="single" w:sz="6" w:space="0" w:color="auto"/>
              <w:right w:val="double" w:sz="6" w:space="0" w:color="auto"/>
            </w:tcBorders>
          </w:tcPr>
          <w:p w:rsidR="007B42C7" w:rsidRPr="00BB58E7" w:rsidRDefault="007B42C7">
            <w:pPr>
              <w:jc w:val="right"/>
              <w:rPr>
                <w:sz w:val="24"/>
                <w:szCs w:val="24"/>
              </w:rPr>
            </w:pPr>
            <w:r w:rsidRPr="00BB58E7">
              <w:rPr>
                <w:sz w:val="24"/>
                <w:szCs w:val="24"/>
              </w:rPr>
              <w:t>0</w:t>
            </w:r>
          </w:p>
        </w:tc>
      </w:tr>
      <w:tr w:rsidR="007B42C7" w:rsidRPr="00BB58E7">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B42C7" w:rsidRPr="00BB58E7" w:rsidRDefault="007B42C7">
            <w:pPr>
              <w:rPr>
                <w:sz w:val="24"/>
                <w:szCs w:val="24"/>
              </w:rPr>
            </w:pPr>
            <w:r w:rsidRPr="00BB58E7">
              <w:rPr>
                <w:sz w:val="24"/>
                <w:szCs w:val="24"/>
              </w:rPr>
              <w:t>- в том числе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7B42C7" w:rsidRPr="00BB58E7" w:rsidRDefault="007B42C7">
            <w:pPr>
              <w:jc w:val="right"/>
              <w:rPr>
                <w:sz w:val="24"/>
                <w:szCs w:val="24"/>
              </w:rPr>
            </w:pPr>
            <w:r w:rsidRPr="00BB58E7">
              <w:rPr>
                <w:sz w:val="24"/>
                <w:szCs w:val="24"/>
              </w:rPr>
              <w:t>13 982</w:t>
            </w:r>
          </w:p>
        </w:tc>
      </w:tr>
      <w:tr w:rsidR="007B42C7" w:rsidRPr="00BB58E7">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B42C7" w:rsidRPr="00BB58E7" w:rsidRDefault="007B42C7">
            <w:pPr>
              <w:rPr>
                <w:sz w:val="24"/>
                <w:szCs w:val="24"/>
              </w:rPr>
            </w:pPr>
            <w:r w:rsidRPr="00BB58E7">
              <w:rPr>
                <w:sz w:val="24"/>
                <w:szCs w:val="24"/>
              </w:rPr>
              <w:t>- в том числе в форме независимой гарантии:</w:t>
            </w:r>
          </w:p>
        </w:tc>
        <w:tc>
          <w:tcPr>
            <w:tcW w:w="3680" w:type="dxa"/>
            <w:tcBorders>
              <w:top w:val="single" w:sz="6" w:space="0" w:color="auto"/>
              <w:left w:val="single" w:sz="6" w:space="0" w:color="auto"/>
              <w:bottom w:val="double" w:sz="6" w:space="0" w:color="auto"/>
              <w:right w:val="double" w:sz="6" w:space="0" w:color="auto"/>
            </w:tcBorders>
          </w:tcPr>
          <w:p w:rsidR="007B42C7" w:rsidRPr="00BB58E7" w:rsidRDefault="007B42C7">
            <w:pPr>
              <w:jc w:val="right"/>
              <w:rPr>
                <w:sz w:val="24"/>
                <w:szCs w:val="24"/>
              </w:rPr>
            </w:pPr>
            <w:r w:rsidRPr="00BB58E7">
              <w:rPr>
                <w:sz w:val="24"/>
                <w:szCs w:val="24"/>
              </w:rPr>
              <w:t>0</w:t>
            </w:r>
          </w:p>
        </w:tc>
      </w:tr>
    </w:tbl>
    <w:p w:rsidR="007B42C7" w:rsidRPr="00BB58E7" w:rsidRDefault="007B42C7" w:rsidP="00BB58E7">
      <w:pPr>
        <w:spacing w:before="0" w:after="0"/>
        <w:ind w:firstLine="567"/>
        <w:jc w:val="both"/>
        <w:rPr>
          <w:sz w:val="24"/>
          <w:szCs w:val="24"/>
        </w:rPr>
      </w:pPr>
      <w:r w:rsidRPr="00BB58E7">
        <w:rPr>
          <w:sz w:val="24"/>
          <w:szCs w:val="24"/>
        </w:rPr>
        <w:t>Уровень существенности размера предоставленного обеспечения:</w:t>
      </w:r>
      <w:r w:rsidRPr="00BB58E7">
        <w:rPr>
          <w:rStyle w:val="Subst"/>
          <w:bCs/>
          <w:iCs/>
          <w:sz w:val="24"/>
          <w:szCs w:val="24"/>
        </w:rPr>
        <w:t xml:space="preserve"> не менее 10 процентов от общего размера предоставленного обеспечения.</w:t>
      </w:r>
    </w:p>
    <w:p w:rsidR="007B42C7" w:rsidRPr="00BB58E7" w:rsidRDefault="007B42C7" w:rsidP="00BB58E7">
      <w:pPr>
        <w:pStyle w:val="SubHeading"/>
        <w:spacing w:before="0" w:after="0"/>
        <w:ind w:firstLine="567"/>
        <w:jc w:val="both"/>
        <w:rPr>
          <w:sz w:val="24"/>
          <w:szCs w:val="24"/>
        </w:rPr>
      </w:pPr>
      <w:r w:rsidRPr="00BB58E7">
        <w:rPr>
          <w:sz w:val="24"/>
          <w:szCs w:val="24"/>
        </w:rPr>
        <w:t>Сделки по предоставлению обеспечения, имеющие для эмитента (группы эмитента) существенное значение</w:t>
      </w:r>
    </w:p>
    <w:p w:rsidR="007B42C7" w:rsidRPr="00BB58E7" w:rsidRDefault="007B42C7" w:rsidP="00BB58E7">
      <w:pPr>
        <w:spacing w:before="0" w:after="0"/>
        <w:ind w:firstLine="567"/>
        <w:jc w:val="both"/>
        <w:rPr>
          <w:sz w:val="24"/>
          <w:szCs w:val="24"/>
        </w:rPr>
      </w:pPr>
      <w:r w:rsidRPr="00BB58E7">
        <w:rPr>
          <w:sz w:val="24"/>
          <w:szCs w:val="24"/>
        </w:rPr>
        <w:t>Размер предоставленного обеспечения:</w:t>
      </w:r>
      <w:r w:rsidRPr="00BB58E7">
        <w:rPr>
          <w:rStyle w:val="Subst"/>
          <w:bCs/>
          <w:iCs/>
          <w:sz w:val="24"/>
          <w:szCs w:val="24"/>
        </w:rPr>
        <w:t xml:space="preserve"> 13 982</w:t>
      </w:r>
    </w:p>
    <w:p w:rsidR="007B42C7" w:rsidRPr="00BB58E7" w:rsidRDefault="007B42C7" w:rsidP="00BB58E7">
      <w:pPr>
        <w:spacing w:before="0" w:after="0"/>
        <w:ind w:firstLine="567"/>
        <w:jc w:val="both"/>
        <w:rPr>
          <w:sz w:val="24"/>
          <w:szCs w:val="24"/>
        </w:rPr>
      </w:pPr>
      <w:r w:rsidRPr="00BB58E7">
        <w:rPr>
          <w:sz w:val="24"/>
          <w:szCs w:val="24"/>
        </w:rPr>
        <w:t>Единица измерения:</w:t>
      </w:r>
      <w:r w:rsidRPr="00BB58E7">
        <w:rPr>
          <w:rStyle w:val="Subst"/>
          <w:bCs/>
          <w:iCs/>
          <w:sz w:val="24"/>
          <w:szCs w:val="24"/>
        </w:rPr>
        <w:t xml:space="preserve"> тыс. руб.</w:t>
      </w:r>
    </w:p>
    <w:p w:rsidR="007B42C7" w:rsidRPr="00BB58E7" w:rsidRDefault="00BB58E7" w:rsidP="00BB58E7">
      <w:pPr>
        <w:spacing w:before="0" w:after="0"/>
        <w:ind w:firstLine="567"/>
        <w:jc w:val="both"/>
        <w:rPr>
          <w:sz w:val="24"/>
          <w:szCs w:val="24"/>
        </w:rPr>
      </w:pPr>
      <w:r>
        <w:rPr>
          <w:sz w:val="24"/>
          <w:szCs w:val="24"/>
        </w:rPr>
        <w:t xml:space="preserve">Должник: </w:t>
      </w:r>
      <w:r w:rsidR="007B42C7" w:rsidRPr="00BB58E7">
        <w:rPr>
          <w:rStyle w:val="Subst"/>
          <w:bCs/>
          <w:iCs/>
          <w:sz w:val="24"/>
          <w:szCs w:val="24"/>
        </w:rPr>
        <w:t>ООО "Кэбмэн"</w:t>
      </w:r>
    </w:p>
    <w:p w:rsidR="007B42C7" w:rsidRPr="00BB58E7" w:rsidRDefault="00BB58E7" w:rsidP="00BB58E7">
      <w:pPr>
        <w:spacing w:before="0" w:after="0"/>
        <w:ind w:firstLine="567"/>
        <w:jc w:val="both"/>
        <w:rPr>
          <w:sz w:val="24"/>
          <w:szCs w:val="24"/>
        </w:rPr>
      </w:pPr>
      <w:r>
        <w:rPr>
          <w:sz w:val="24"/>
          <w:szCs w:val="24"/>
        </w:rPr>
        <w:t xml:space="preserve">Кредитор: </w:t>
      </w:r>
      <w:r w:rsidR="007B42C7" w:rsidRPr="00BB58E7">
        <w:rPr>
          <w:rStyle w:val="Subst"/>
          <w:bCs/>
          <w:iCs/>
          <w:sz w:val="24"/>
          <w:szCs w:val="24"/>
        </w:rPr>
        <w:t>Банк ВТБ (ПАО)</w:t>
      </w:r>
    </w:p>
    <w:p w:rsidR="007B42C7" w:rsidRPr="00BB58E7" w:rsidRDefault="00BB58E7" w:rsidP="00BB58E7">
      <w:pPr>
        <w:spacing w:before="0" w:after="0"/>
        <w:ind w:firstLine="567"/>
        <w:jc w:val="both"/>
        <w:rPr>
          <w:sz w:val="24"/>
          <w:szCs w:val="24"/>
        </w:rPr>
      </w:pPr>
      <w:r>
        <w:rPr>
          <w:sz w:val="24"/>
          <w:szCs w:val="24"/>
        </w:rPr>
        <w:t xml:space="preserve">Выгодоприобретатель: </w:t>
      </w:r>
      <w:r w:rsidR="007B42C7" w:rsidRPr="00BB58E7">
        <w:rPr>
          <w:rStyle w:val="Subst"/>
          <w:bCs/>
          <w:iCs/>
          <w:sz w:val="24"/>
          <w:szCs w:val="24"/>
        </w:rPr>
        <w:t>Банк ВТБ (ПАО)</w:t>
      </w:r>
    </w:p>
    <w:p w:rsidR="007B42C7" w:rsidRPr="00BB58E7" w:rsidRDefault="007B42C7" w:rsidP="00BB58E7">
      <w:pPr>
        <w:spacing w:before="0" w:after="0"/>
        <w:ind w:firstLine="567"/>
        <w:jc w:val="both"/>
        <w:rPr>
          <w:sz w:val="24"/>
          <w:szCs w:val="24"/>
        </w:rPr>
      </w:pPr>
      <w:r w:rsidRPr="00BB58E7">
        <w:rPr>
          <w:sz w:val="24"/>
          <w:szCs w:val="24"/>
        </w:rPr>
        <w:t>Вид, содержание и размер обеспеченного обяз</w:t>
      </w:r>
      <w:r w:rsidR="00BB58E7">
        <w:rPr>
          <w:sz w:val="24"/>
          <w:szCs w:val="24"/>
        </w:rPr>
        <w:t xml:space="preserve">ательства, срок его исполнения: </w:t>
      </w:r>
      <w:r w:rsidR="00BB58E7">
        <w:rPr>
          <w:rStyle w:val="Subst"/>
          <w:bCs/>
          <w:iCs/>
          <w:sz w:val="24"/>
          <w:szCs w:val="24"/>
        </w:rPr>
        <w:t>Разовый кредит</w:t>
      </w:r>
      <w:r w:rsidR="00BB58E7" w:rsidRPr="00BD0E4A">
        <w:rPr>
          <w:rStyle w:val="Subst"/>
          <w:bCs/>
          <w:iCs/>
          <w:sz w:val="24"/>
          <w:szCs w:val="24"/>
        </w:rPr>
        <w:t xml:space="preserve"> на приобретение коммерческой недвижимости, Заемщик ООО «Кэбмэн», дата заключения договора - 07.03.2019г., срок исполнения - 07.03.2024г.</w:t>
      </w:r>
    </w:p>
    <w:p w:rsidR="00BB58E7" w:rsidRDefault="007B42C7" w:rsidP="00BB58E7">
      <w:pPr>
        <w:spacing w:before="0" w:after="0"/>
        <w:ind w:firstLine="567"/>
        <w:jc w:val="both"/>
        <w:rPr>
          <w:sz w:val="24"/>
          <w:szCs w:val="24"/>
        </w:rPr>
      </w:pPr>
      <w:r w:rsidRPr="00BB58E7">
        <w:rPr>
          <w:sz w:val="24"/>
          <w:szCs w:val="24"/>
        </w:rPr>
        <w:t>Способ обеспечения, его размер и условия предоставления, в том числе предмет и стоимость предмета залога, если способом обеспечения является залог, срок, на кот</w:t>
      </w:r>
      <w:r w:rsidR="00BB58E7">
        <w:rPr>
          <w:sz w:val="24"/>
          <w:szCs w:val="24"/>
        </w:rPr>
        <w:t>орый обеспечение предоставлено:</w:t>
      </w:r>
    </w:p>
    <w:p w:rsidR="007B42C7" w:rsidRPr="00BB58E7" w:rsidRDefault="007B42C7" w:rsidP="00BB58E7">
      <w:pPr>
        <w:spacing w:before="0" w:after="0"/>
        <w:ind w:firstLine="567"/>
        <w:jc w:val="both"/>
        <w:rPr>
          <w:sz w:val="24"/>
          <w:szCs w:val="24"/>
        </w:rPr>
      </w:pPr>
      <w:r w:rsidRPr="00BB58E7">
        <w:rPr>
          <w:rStyle w:val="Subst"/>
          <w:bCs/>
          <w:iCs/>
          <w:sz w:val="24"/>
          <w:szCs w:val="24"/>
        </w:rPr>
        <w:t>Поручительство на сумму основного долга и процентов. Сумма обязательства на 31.12.2022г - 13 982 тыс. руб.  Срок исполнения обязательств – до 07.03.2027г.</w:t>
      </w:r>
    </w:p>
    <w:p w:rsidR="007B42C7" w:rsidRPr="00BB58E7" w:rsidRDefault="007B42C7" w:rsidP="00BB58E7">
      <w:pPr>
        <w:spacing w:before="0" w:after="0"/>
        <w:ind w:firstLine="567"/>
        <w:jc w:val="both"/>
        <w:rPr>
          <w:sz w:val="24"/>
          <w:szCs w:val="24"/>
        </w:rPr>
      </w:pPr>
      <w:r w:rsidRPr="00BB58E7">
        <w:rPr>
          <w:sz w:val="24"/>
          <w:szCs w:val="24"/>
        </w:rPr>
        <w:t>Факторы, которые могут привести к неисполнению или ненадлежащему исполнению обеспеченного обязательства, и вероятност</w:t>
      </w:r>
      <w:r w:rsidR="00BB58E7">
        <w:rPr>
          <w:sz w:val="24"/>
          <w:szCs w:val="24"/>
        </w:rPr>
        <w:t xml:space="preserve">и возникновения таких факторов: </w:t>
      </w:r>
      <w:r w:rsidRPr="00BB58E7">
        <w:rPr>
          <w:rStyle w:val="Subst"/>
          <w:bCs/>
          <w:iCs/>
          <w:sz w:val="24"/>
          <w:szCs w:val="24"/>
        </w:rPr>
        <w:t>Учитывая финансовое состояние Заемщика, а также качество обслуживания долга вероятность неисполнения или ненадлежащего исполнения обеспеченного обязательства оценивается Обществом как маловероятное событие.</w:t>
      </w:r>
    </w:p>
    <w:p w:rsidR="007B42C7" w:rsidRPr="00BB58E7" w:rsidRDefault="007B42C7"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13" w:name="_Toc135746487"/>
      <w:r w:rsidRPr="00BB58E7">
        <w:rPr>
          <w:sz w:val="24"/>
          <w:szCs w:val="24"/>
        </w:rPr>
        <w:t>1.7.3. Сведения о прочих существенных обязательствах эмитента</w:t>
      </w:r>
      <w:bookmarkEnd w:id="13"/>
    </w:p>
    <w:p w:rsidR="007B42C7" w:rsidRPr="00BB58E7" w:rsidRDefault="007B42C7" w:rsidP="00BB58E7">
      <w:pPr>
        <w:spacing w:before="0" w:after="0"/>
        <w:ind w:firstLine="567"/>
        <w:jc w:val="both"/>
        <w:rPr>
          <w:sz w:val="24"/>
          <w:szCs w:val="24"/>
        </w:rPr>
      </w:pPr>
      <w:r w:rsidRPr="00BB58E7">
        <w:rPr>
          <w:sz w:val="24"/>
          <w:szCs w:val="24"/>
        </w:rPr>
        <w:t>Информация настоящего пункта раскрывается на основе данных финансовой отчётности</w:t>
      </w:r>
    </w:p>
    <w:p w:rsidR="00BB58E7" w:rsidRPr="00692E88" w:rsidRDefault="007B42C7" w:rsidP="00BB58E7">
      <w:pPr>
        <w:spacing w:before="0" w:after="0"/>
        <w:ind w:firstLine="567"/>
        <w:jc w:val="both"/>
        <w:rPr>
          <w:rStyle w:val="Subst"/>
          <w:bCs/>
          <w:iCs/>
          <w:sz w:val="24"/>
          <w:szCs w:val="24"/>
        </w:rPr>
      </w:pPr>
      <w:r w:rsidRPr="00BB58E7">
        <w:rPr>
          <w:sz w:val="24"/>
          <w:szCs w:val="24"/>
        </w:rPr>
        <w:t>Указываются любые обязательства, которые, по мнению эмитента, могут существенным образом воздействовать на финансовое положение эмитента (а если эмитентом составляется и раскрывается консолидированная финансовая отчетность - на финансовое положение группы эмитента), в том числе на ликвидность, источники финансирования и условия их использования, результаты деятельности и расходы, с описанием факторов, при которых указанные обязательства могут повлечь такое воздействие.:</w:t>
      </w:r>
      <w:r w:rsidRPr="00BB58E7">
        <w:rPr>
          <w:sz w:val="24"/>
          <w:szCs w:val="24"/>
        </w:rPr>
        <w:br/>
      </w:r>
      <w:r w:rsidR="00BB58E7" w:rsidRPr="00692E88">
        <w:rPr>
          <w:rStyle w:val="Subst"/>
          <w:bCs/>
          <w:iCs/>
          <w:sz w:val="24"/>
          <w:szCs w:val="24"/>
        </w:rPr>
        <w:t>Структура долгосрочных обязательств</w:t>
      </w:r>
    </w:p>
    <w:p w:rsidR="00BB58E7" w:rsidRPr="00F16DDF" w:rsidRDefault="00BB58E7" w:rsidP="00BB58E7">
      <w:pPr>
        <w:ind w:firstLine="567"/>
        <w:rPr>
          <w:sz w:val="24"/>
          <w:szCs w:val="24"/>
        </w:rPr>
      </w:pPr>
      <w:r w:rsidRPr="00692E88">
        <w:rPr>
          <w:sz w:val="24"/>
          <w:szCs w:val="24"/>
        </w:rPr>
        <w:t>Единица измерения:</w:t>
      </w:r>
      <w:r w:rsidRPr="00692E88">
        <w:rPr>
          <w:rStyle w:val="Subst"/>
          <w:bCs/>
          <w:iCs/>
          <w:sz w:val="24"/>
          <w:szCs w:val="24"/>
        </w:rPr>
        <w:t xml:space="preserve"> тыс. руб.</w:t>
      </w:r>
      <w:r w:rsidRPr="00F16DDF">
        <w:rPr>
          <w:rStyle w:val="Subst"/>
          <w:bCs/>
          <w:iCs/>
          <w:sz w:val="24"/>
          <w:szCs w:val="24"/>
        </w:rPr>
        <w:t xml:space="preserve">                                      на 3</w:t>
      </w:r>
      <w:r>
        <w:rPr>
          <w:rStyle w:val="Subst"/>
          <w:bCs/>
          <w:iCs/>
          <w:sz w:val="24"/>
          <w:szCs w:val="24"/>
        </w:rPr>
        <w:t>1</w:t>
      </w:r>
      <w:r w:rsidRPr="00F16DDF">
        <w:rPr>
          <w:rStyle w:val="Subst"/>
          <w:bCs/>
          <w:iCs/>
          <w:sz w:val="24"/>
          <w:szCs w:val="24"/>
        </w:rPr>
        <w:t>.</w:t>
      </w:r>
      <w:r>
        <w:rPr>
          <w:rStyle w:val="Subst"/>
          <w:bCs/>
          <w:iCs/>
          <w:sz w:val="24"/>
          <w:szCs w:val="24"/>
        </w:rPr>
        <w:t>12</w:t>
      </w:r>
      <w:r w:rsidRPr="00F16DDF">
        <w:rPr>
          <w:rStyle w:val="Subst"/>
          <w:bCs/>
          <w:iCs/>
          <w:sz w:val="24"/>
          <w:szCs w:val="24"/>
        </w:rPr>
        <w:t>.2022</w:t>
      </w:r>
    </w:p>
    <w:tbl>
      <w:tblPr>
        <w:tblW w:w="0" w:type="auto"/>
        <w:tblLayout w:type="fixed"/>
        <w:tblCellMar>
          <w:left w:w="72" w:type="dxa"/>
          <w:right w:w="72" w:type="dxa"/>
        </w:tblCellMar>
        <w:tblLook w:val="0000" w:firstRow="0" w:lastRow="0" w:firstColumn="0" w:lastColumn="0" w:noHBand="0" w:noVBand="0"/>
      </w:tblPr>
      <w:tblGrid>
        <w:gridCol w:w="7412"/>
        <w:gridCol w:w="1840"/>
      </w:tblGrid>
      <w:tr w:rsidR="00BB58E7" w:rsidRPr="00BB58E7" w:rsidTr="000F587F">
        <w:tc>
          <w:tcPr>
            <w:tcW w:w="7412" w:type="dxa"/>
            <w:tcBorders>
              <w:top w:val="double" w:sz="6" w:space="0" w:color="auto"/>
              <w:left w:val="double" w:sz="6" w:space="0" w:color="auto"/>
              <w:bottom w:val="single" w:sz="6" w:space="0" w:color="auto"/>
              <w:right w:val="single" w:sz="6" w:space="0" w:color="auto"/>
            </w:tcBorders>
          </w:tcPr>
          <w:p w:rsidR="00BB58E7" w:rsidRPr="00BB58E7" w:rsidRDefault="00BB58E7" w:rsidP="000F587F">
            <w:pPr>
              <w:jc w:val="center"/>
              <w:rPr>
                <w:sz w:val="24"/>
                <w:szCs w:val="24"/>
              </w:rPr>
            </w:pPr>
            <w:r w:rsidRPr="00BB58E7">
              <w:rPr>
                <w:sz w:val="24"/>
                <w:szCs w:val="24"/>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BB58E7" w:rsidRPr="00BB58E7" w:rsidRDefault="00BB58E7" w:rsidP="000F587F">
            <w:pPr>
              <w:jc w:val="center"/>
              <w:rPr>
                <w:sz w:val="24"/>
                <w:szCs w:val="24"/>
              </w:rPr>
            </w:pPr>
            <w:r w:rsidRPr="00BB58E7">
              <w:rPr>
                <w:sz w:val="24"/>
                <w:szCs w:val="24"/>
              </w:rPr>
              <w:t>Значение показателя</w:t>
            </w:r>
          </w:p>
        </w:tc>
      </w:tr>
      <w:tr w:rsidR="00BB58E7" w:rsidRPr="00BB58E7" w:rsidTr="000F587F">
        <w:tc>
          <w:tcPr>
            <w:tcW w:w="7412" w:type="dxa"/>
            <w:tcBorders>
              <w:top w:val="single" w:sz="6" w:space="0" w:color="auto"/>
              <w:left w:val="double" w:sz="6" w:space="0" w:color="auto"/>
              <w:bottom w:val="single" w:sz="6" w:space="0" w:color="auto"/>
              <w:right w:val="single" w:sz="6" w:space="0" w:color="auto"/>
            </w:tcBorders>
          </w:tcPr>
          <w:p w:rsidR="00BB58E7" w:rsidRPr="00BB58E7" w:rsidRDefault="00BB58E7" w:rsidP="000F587F">
            <w:pPr>
              <w:rPr>
                <w:sz w:val="24"/>
                <w:szCs w:val="24"/>
              </w:rPr>
            </w:pPr>
            <w:r w:rsidRPr="00BB58E7">
              <w:rPr>
                <w:sz w:val="24"/>
                <w:szCs w:val="24"/>
              </w:rPr>
              <w:t>Общий размер долгосрочных обязательств</w:t>
            </w:r>
          </w:p>
        </w:tc>
        <w:tc>
          <w:tcPr>
            <w:tcW w:w="1840" w:type="dxa"/>
            <w:tcBorders>
              <w:top w:val="single" w:sz="6" w:space="0" w:color="auto"/>
              <w:left w:val="single" w:sz="6" w:space="0" w:color="auto"/>
              <w:bottom w:val="single" w:sz="6" w:space="0" w:color="auto"/>
              <w:right w:val="double" w:sz="6" w:space="0" w:color="auto"/>
            </w:tcBorders>
          </w:tcPr>
          <w:p w:rsidR="00BB58E7" w:rsidRPr="00BB58E7" w:rsidRDefault="00BB58E7" w:rsidP="000F587F">
            <w:pPr>
              <w:jc w:val="right"/>
              <w:rPr>
                <w:sz w:val="24"/>
                <w:szCs w:val="24"/>
              </w:rPr>
            </w:pPr>
            <w:r w:rsidRPr="00BB58E7">
              <w:rPr>
                <w:sz w:val="24"/>
                <w:szCs w:val="24"/>
              </w:rPr>
              <w:t>276 479</w:t>
            </w:r>
          </w:p>
        </w:tc>
      </w:tr>
      <w:tr w:rsidR="00BB58E7" w:rsidRPr="00BB58E7" w:rsidTr="000F587F">
        <w:tc>
          <w:tcPr>
            <w:tcW w:w="7412" w:type="dxa"/>
            <w:tcBorders>
              <w:top w:val="single" w:sz="6" w:space="0" w:color="auto"/>
              <w:left w:val="double" w:sz="6" w:space="0" w:color="auto"/>
              <w:bottom w:val="single" w:sz="6" w:space="0" w:color="auto"/>
              <w:right w:val="single" w:sz="6" w:space="0" w:color="auto"/>
            </w:tcBorders>
          </w:tcPr>
          <w:p w:rsidR="00BB58E7" w:rsidRPr="00BB58E7" w:rsidRDefault="00BB58E7" w:rsidP="000F587F">
            <w:pPr>
              <w:rPr>
                <w:sz w:val="24"/>
                <w:szCs w:val="24"/>
              </w:rPr>
            </w:pPr>
            <w:r w:rsidRPr="00BB58E7">
              <w:rPr>
                <w:sz w:val="24"/>
                <w:szCs w:val="24"/>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BB58E7" w:rsidRPr="00BB58E7" w:rsidRDefault="00BB58E7" w:rsidP="000F587F">
            <w:pPr>
              <w:jc w:val="right"/>
              <w:rPr>
                <w:sz w:val="24"/>
                <w:szCs w:val="24"/>
              </w:rPr>
            </w:pPr>
          </w:p>
        </w:tc>
      </w:tr>
      <w:tr w:rsidR="00BB58E7" w:rsidRPr="00BB58E7" w:rsidTr="000F587F">
        <w:tc>
          <w:tcPr>
            <w:tcW w:w="7412" w:type="dxa"/>
            <w:tcBorders>
              <w:top w:val="single" w:sz="6" w:space="0" w:color="auto"/>
              <w:left w:val="double" w:sz="6" w:space="0" w:color="auto"/>
              <w:bottom w:val="single" w:sz="6" w:space="0" w:color="auto"/>
              <w:right w:val="single" w:sz="6" w:space="0" w:color="auto"/>
            </w:tcBorders>
          </w:tcPr>
          <w:p w:rsidR="00BB58E7" w:rsidRPr="00BB58E7" w:rsidRDefault="00BB58E7" w:rsidP="000F587F">
            <w:pPr>
              <w:rPr>
                <w:sz w:val="24"/>
                <w:szCs w:val="24"/>
              </w:rPr>
            </w:pPr>
            <w:r w:rsidRPr="00BB58E7">
              <w:rPr>
                <w:sz w:val="24"/>
                <w:szCs w:val="24"/>
              </w:rPr>
              <w:t xml:space="preserve">    обязательство по аренде</w:t>
            </w:r>
          </w:p>
        </w:tc>
        <w:tc>
          <w:tcPr>
            <w:tcW w:w="1840" w:type="dxa"/>
            <w:tcBorders>
              <w:top w:val="single" w:sz="6" w:space="0" w:color="auto"/>
              <w:left w:val="single" w:sz="6" w:space="0" w:color="auto"/>
              <w:bottom w:val="single" w:sz="6" w:space="0" w:color="auto"/>
              <w:right w:val="double" w:sz="6" w:space="0" w:color="auto"/>
            </w:tcBorders>
          </w:tcPr>
          <w:p w:rsidR="00BB58E7" w:rsidRPr="00BB58E7" w:rsidRDefault="00BB58E7" w:rsidP="000F587F">
            <w:pPr>
              <w:jc w:val="right"/>
              <w:rPr>
                <w:sz w:val="24"/>
                <w:szCs w:val="24"/>
              </w:rPr>
            </w:pPr>
            <w:r w:rsidRPr="00BB58E7">
              <w:rPr>
                <w:sz w:val="24"/>
                <w:szCs w:val="24"/>
              </w:rPr>
              <w:t>23 083</w:t>
            </w:r>
          </w:p>
        </w:tc>
      </w:tr>
      <w:tr w:rsidR="00BB58E7" w:rsidRPr="00BB58E7" w:rsidTr="000F587F">
        <w:tc>
          <w:tcPr>
            <w:tcW w:w="7412" w:type="dxa"/>
            <w:tcBorders>
              <w:top w:val="single" w:sz="6" w:space="0" w:color="auto"/>
              <w:left w:val="double" w:sz="6" w:space="0" w:color="auto"/>
              <w:bottom w:val="single" w:sz="6" w:space="0" w:color="auto"/>
              <w:right w:val="single" w:sz="6" w:space="0" w:color="auto"/>
            </w:tcBorders>
          </w:tcPr>
          <w:p w:rsidR="00BB58E7" w:rsidRPr="00BB58E7" w:rsidRDefault="00BB58E7" w:rsidP="000F587F">
            <w:pPr>
              <w:rPr>
                <w:sz w:val="24"/>
                <w:szCs w:val="24"/>
              </w:rPr>
            </w:pPr>
            <w:r w:rsidRPr="00BB58E7">
              <w:rPr>
                <w:sz w:val="24"/>
                <w:szCs w:val="24"/>
              </w:rPr>
              <w:t xml:space="preserve">    обязательство перед  ПАО «Россети Юг»</w:t>
            </w:r>
          </w:p>
        </w:tc>
        <w:tc>
          <w:tcPr>
            <w:tcW w:w="1840" w:type="dxa"/>
            <w:tcBorders>
              <w:top w:val="single" w:sz="6" w:space="0" w:color="auto"/>
              <w:left w:val="single" w:sz="6" w:space="0" w:color="auto"/>
              <w:bottom w:val="single" w:sz="6" w:space="0" w:color="auto"/>
              <w:right w:val="double" w:sz="6" w:space="0" w:color="auto"/>
            </w:tcBorders>
          </w:tcPr>
          <w:p w:rsidR="00BB58E7" w:rsidRPr="00BB58E7" w:rsidRDefault="00BB58E7" w:rsidP="000F587F">
            <w:pPr>
              <w:jc w:val="right"/>
              <w:rPr>
                <w:sz w:val="24"/>
                <w:szCs w:val="24"/>
              </w:rPr>
            </w:pPr>
            <w:r w:rsidRPr="00BB58E7">
              <w:rPr>
                <w:sz w:val="24"/>
                <w:szCs w:val="24"/>
              </w:rPr>
              <w:t>250 034</w:t>
            </w:r>
          </w:p>
        </w:tc>
      </w:tr>
      <w:tr w:rsidR="00BB58E7" w:rsidRPr="00692E88" w:rsidTr="000F587F">
        <w:tc>
          <w:tcPr>
            <w:tcW w:w="7412" w:type="dxa"/>
            <w:tcBorders>
              <w:top w:val="single" w:sz="6" w:space="0" w:color="auto"/>
              <w:left w:val="double" w:sz="6" w:space="0" w:color="auto"/>
              <w:bottom w:val="single" w:sz="6" w:space="0" w:color="auto"/>
              <w:right w:val="single" w:sz="6" w:space="0" w:color="auto"/>
            </w:tcBorders>
          </w:tcPr>
          <w:p w:rsidR="00BB58E7" w:rsidRPr="00BB58E7" w:rsidRDefault="00BB58E7" w:rsidP="000F587F">
            <w:pPr>
              <w:rPr>
                <w:sz w:val="24"/>
                <w:szCs w:val="24"/>
              </w:rPr>
            </w:pPr>
            <w:r w:rsidRPr="00BB58E7">
              <w:rPr>
                <w:sz w:val="24"/>
                <w:szCs w:val="24"/>
              </w:rP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BB58E7" w:rsidRPr="00692E88" w:rsidRDefault="00BB58E7" w:rsidP="000F587F">
            <w:pPr>
              <w:jc w:val="right"/>
              <w:rPr>
                <w:sz w:val="24"/>
                <w:szCs w:val="24"/>
              </w:rPr>
            </w:pPr>
            <w:r w:rsidRPr="00BB58E7">
              <w:rPr>
                <w:sz w:val="24"/>
                <w:szCs w:val="24"/>
              </w:rPr>
              <w:t>0</w:t>
            </w:r>
          </w:p>
        </w:tc>
      </w:tr>
    </w:tbl>
    <w:p w:rsidR="007B42C7" w:rsidRDefault="007B42C7" w:rsidP="00BB58E7">
      <w:pPr>
        <w:spacing w:before="0" w:after="0"/>
        <w:ind w:firstLine="567"/>
        <w:jc w:val="both"/>
        <w:rPr>
          <w:rStyle w:val="Subst"/>
          <w:bCs/>
          <w:iCs/>
          <w:sz w:val="24"/>
          <w:szCs w:val="24"/>
        </w:rPr>
      </w:pPr>
      <w:r w:rsidRPr="00BB58E7">
        <w:rPr>
          <w:rStyle w:val="Subst"/>
          <w:bCs/>
          <w:iCs/>
          <w:sz w:val="24"/>
          <w:szCs w:val="24"/>
        </w:rPr>
        <w:lastRenderedPageBreak/>
        <w:t>Долгосрочная кредиторская задолженность перед ПАО «Россети Юг» сформирована по соглашению о реструктуризации от 27.09.2020: сумма основного долга составляет 343 436 тыс. руб.(в т.ч.краткосрочный долг-240000 тыс. руб., долгосрочный долг-103436 тыс.руб.), сумма процентов за пользование денежными средствами составляет 146 598 тыс. руб.(в соответствии с соглашением проценты начисляются ежеквартально по ставке MosPrime 3М, действующей на начало каждого квартала плюс 3,52% годовых.</w:t>
      </w:r>
    </w:p>
    <w:p w:rsidR="00EE5FB2" w:rsidRPr="00BB58E7" w:rsidRDefault="00EE5FB2"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14" w:name="_Toc135746488"/>
      <w:r w:rsidRPr="00BB58E7">
        <w:rPr>
          <w:sz w:val="24"/>
          <w:szCs w:val="24"/>
        </w:rPr>
        <w:t>1.8. Сведения о перспективах развития эмитента</w:t>
      </w:r>
      <w:bookmarkEnd w:id="14"/>
    </w:p>
    <w:p w:rsidR="007B42C7" w:rsidRPr="00BB58E7" w:rsidRDefault="007B42C7" w:rsidP="00BB58E7">
      <w:pPr>
        <w:spacing w:before="0" w:after="0"/>
        <w:ind w:firstLine="567"/>
        <w:jc w:val="both"/>
        <w:rPr>
          <w:sz w:val="24"/>
          <w:szCs w:val="24"/>
        </w:rPr>
      </w:pPr>
      <w:r w:rsidRPr="00BB58E7">
        <w:rPr>
          <w:sz w:val="24"/>
          <w:szCs w:val="24"/>
        </w:rPr>
        <w:t>Приводится описание стратегии дальнейшего развития эмитента (а если эмитентом составляется и раскрывается консолидированная финансовая отчетность - стратегии дальнейшего развития группы эмитента) не менее чем на год в отношении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
    <w:p w:rsidR="007B42C7" w:rsidRPr="00BB58E7" w:rsidRDefault="007B42C7" w:rsidP="00BB58E7">
      <w:pPr>
        <w:spacing w:before="0" w:after="0"/>
        <w:ind w:firstLine="567"/>
        <w:jc w:val="both"/>
        <w:rPr>
          <w:sz w:val="24"/>
          <w:szCs w:val="24"/>
        </w:rPr>
      </w:pPr>
      <w:r w:rsidRPr="00BB58E7">
        <w:rPr>
          <w:rStyle w:val="Subst"/>
          <w:bCs/>
          <w:iCs/>
          <w:sz w:val="24"/>
          <w:szCs w:val="24"/>
        </w:rPr>
        <w:t>Основными стратегическими целями Общества  на 2023 год, являются:</w:t>
      </w:r>
      <w:r w:rsidRPr="00BB58E7">
        <w:rPr>
          <w:rStyle w:val="Subst"/>
          <w:bCs/>
          <w:iCs/>
          <w:sz w:val="24"/>
          <w:szCs w:val="24"/>
        </w:rPr>
        <w:br/>
        <w:t xml:space="preserve"> - обеспечение безубыточной экономической деятельности ПАО «Астраханская энергосбытовая компания» и получение прибыли, на базе обоснованных тарифных решений и оптимизации затрат;</w:t>
      </w:r>
      <w:r w:rsidRPr="00BB58E7">
        <w:rPr>
          <w:rStyle w:val="Subst"/>
          <w:bCs/>
          <w:iCs/>
          <w:sz w:val="24"/>
          <w:szCs w:val="24"/>
        </w:rPr>
        <w:br/>
        <w:t>- укрепление и долгосрочное расширение бизнеса с увеличением объема и рентабельности продаж;</w:t>
      </w:r>
      <w:r w:rsidRPr="00BB58E7">
        <w:rPr>
          <w:rStyle w:val="Subst"/>
          <w:bCs/>
          <w:iCs/>
          <w:sz w:val="24"/>
          <w:szCs w:val="24"/>
        </w:rPr>
        <w:br/>
        <w:t>- повышение эффективности энергосбытовой деятельности, направленной на сохранение и расширение клиентской базы потребителей;</w:t>
      </w:r>
      <w:r w:rsidRPr="00BB58E7">
        <w:rPr>
          <w:rStyle w:val="Subst"/>
          <w:bCs/>
          <w:iCs/>
          <w:sz w:val="24"/>
          <w:szCs w:val="24"/>
        </w:rPr>
        <w:br/>
        <w:t>- усиление платежной дисциплины;</w:t>
      </w:r>
      <w:r w:rsidRPr="00BB58E7">
        <w:rPr>
          <w:rStyle w:val="Subst"/>
          <w:bCs/>
          <w:iCs/>
          <w:sz w:val="24"/>
          <w:szCs w:val="24"/>
        </w:rPr>
        <w:br/>
        <w:t>- сохранение положительной динамики соотношения собственных и заемных средств;</w:t>
      </w:r>
      <w:r w:rsidRPr="00BB58E7">
        <w:rPr>
          <w:rStyle w:val="Subst"/>
          <w:bCs/>
          <w:iCs/>
          <w:sz w:val="24"/>
          <w:szCs w:val="24"/>
        </w:rPr>
        <w:br/>
        <w:t>- обеспечение роста рыночной стоимости компании, доходов акционеров и повышения ликвидности акций;</w:t>
      </w:r>
      <w:r w:rsidRPr="00BB58E7">
        <w:rPr>
          <w:rStyle w:val="Subst"/>
          <w:bCs/>
          <w:iCs/>
          <w:sz w:val="24"/>
          <w:szCs w:val="24"/>
        </w:rPr>
        <w:br/>
        <w:t>- организация постоянной работы по совершенствованию программного обеспечения и дальнейшего развития систем АСКУЭ на базе современных технологий и средств связи с целью исполнения требований 522 ФЗ (обязанность гарантирующего поставщика по обеспечению коммерческого учета электрической энергии для граждан потребителей);</w:t>
      </w:r>
      <w:r w:rsidRPr="00BB58E7">
        <w:rPr>
          <w:rStyle w:val="Subst"/>
          <w:bCs/>
          <w:iCs/>
          <w:sz w:val="24"/>
          <w:szCs w:val="24"/>
        </w:rPr>
        <w:br/>
        <w:t>Кроме того, Общество ставит перед собой задачи повышения стандартов обслуживания абонентов за счет внедрения и развития интернет-сервисов для самообслуживания юридических и физических лиц.</w:t>
      </w:r>
    </w:p>
    <w:p w:rsidR="007B42C7" w:rsidRPr="00BB58E7" w:rsidRDefault="007B42C7"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15" w:name="_Toc135746489"/>
      <w:r w:rsidRPr="00BB58E7">
        <w:rPr>
          <w:sz w:val="24"/>
          <w:szCs w:val="24"/>
        </w:rPr>
        <w:t>1.9. Сведения о рисках, связанных с деятельностью эмитента</w:t>
      </w:r>
      <w:bookmarkEnd w:id="15"/>
    </w:p>
    <w:p w:rsidR="007B42C7" w:rsidRPr="00BB58E7" w:rsidRDefault="007B42C7" w:rsidP="00BB58E7">
      <w:pPr>
        <w:spacing w:before="0" w:after="0"/>
        <w:ind w:firstLine="567"/>
        <w:jc w:val="both"/>
        <w:rPr>
          <w:sz w:val="24"/>
          <w:szCs w:val="24"/>
        </w:rPr>
      </w:pPr>
      <w:r w:rsidRPr="00BB58E7">
        <w:rPr>
          <w:sz w:val="24"/>
          <w:szCs w:val="24"/>
        </w:rPr>
        <w:t>Описываются риски, реализация которых может оказать существенное влияние на финансово-хозяйственную деятельность и финансовое положение эмитента, а если эмитентом составляется и раскрывается консолидированная финансовая отчетность, - на финансово-хозяйственную деятельность и финансовое положение группы эмитента.</w:t>
      </w:r>
      <w:r w:rsidRPr="00BB58E7">
        <w:rPr>
          <w:sz w:val="24"/>
          <w:szCs w:val="24"/>
        </w:rPr>
        <w:br/>
        <w:t>Информация, раскрываемая в настоящем пункте, должна объективно и достоверно описывать риски, относящиеся к эмитенту (группе эмитента), с указанием возможных последствий реализации каждого из описанных рисков применительно к эмитенту (группе эмитента) с учетом специфики деятельности эмитента (группы эмитента).</w:t>
      </w:r>
      <w:r w:rsidRPr="00BB58E7">
        <w:rPr>
          <w:sz w:val="24"/>
          <w:szCs w:val="24"/>
        </w:rPr>
        <w:br/>
        <w:t>Для детализированного представления информации эмитент может приводить сведения о рисках в отношении выделяемых сегментов операционной деятельности, видов товаров (работ, услуг), географии ведения бизнеса, иных аспектов, характеризующих специфику деятельности эмитента (группы эмитента).</w:t>
      </w:r>
      <w:r w:rsidRPr="00BB58E7">
        <w:rPr>
          <w:sz w:val="24"/>
          <w:szCs w:val="24"/>
        </w:rPr>
        <w:br/>
      </w:r>
    </w:p>
    <w:p w:rsidR="007B42C7" w:rsidRPr="00BB58E7" w:rsidRDefault="007B42C7" w:rsidP="00BB58E7">
      <w:pPr>
        <w:pStyle w:val="2"/>
        <w:spacing w:before="0" w:after="0"/>
        <w:ind w:firstLine="567"/>
        <w:jc w:val="both"/>
        <w:rPr>
          <w:sz w:val="24"/>
          <w:szCs w:val="24"/>
        </w:rPr>
      </w:pPr>
      <w:bookmarkStart w:id="16" w:name="_Toc135746490"/>
      <w:r w:rsidRPr="00BB58E7">
        <w:rPr>
          <w:sz w:val="24"/>
          <w:szCs w:val="24"/>
        </w:rPr>
        <w:t>1.9.1. Отраслевые риски</w:t>
      </w:r>
      <w:bookmarkEnd w:id="16"/>
    </w:p>
    <w:p w:rsidR="007B42C7" w:rsidRPr="00BB58E7" w:rsidRDefault="007B42C7" w:rsidP="00BB58E7">
      <w:pPr>
        <w:spacing w:before="0" w:after="0"/>
        <w:ind w:firstLine="567"/>
        <w:jc w:val="both"/>
        <w:rPr>
          <w:sz w:val="24"/>
          <w:szCs w:val="24"/>
        </w:rPr>
      </w:pPr>
      <w:r w:rsidRPr="00BB58E7">
        <w:rPr>
          <w:rStyle w:val="Subst"/>
          <w:bCs/>
          <w:iCs/>
          <w:sz w:val="24"/>
          <w:szCs w:val="24"/>
        </w:rPr>
        <w:lastRenderedPageBreak/>
        <w:t>К отраслевым рискам относятся риски, связанные с особенностью энергетики - как отдельной отрасли народного хозяйства, а именно:</w:t>
      </w:r>
      <w:r w:rsidRPr="00BB58E7">
        <w:rPr>
          <w:rStyle w:val="Subst"/>
          <w:bCs/>
          <w:iCs/>
          <w:sz w:val="24"/>
          <w:szCs w:val="24"/>
        </w:rPr>
        <w:br/>
        <w:t xml:space="preserve">- риск принятия неверного тарифно - балансового решения; </w:t>
      </w:r>
      <w:r w:rsidRPr="00BB58E7">
        <w:rPr>
          <w:rStyle w:val="Subst"/>
          <w:bCs/>
          <w:iCs/>
          <w:sz w:val="24"/>
          <w:szCs w:val="24"/>
        </w:rPr>
        <w:br/>
        <w:t>- риск получения недостаточной сбытовой надбавки в тарифе;</w:t>
      </w:r>
      <w:r w:rsidRPr="00BB58E7">
        <w:rPr>
          <w:rStyle w:val="Subst"/>
          <w:bCs/>
          <w:iCs/>
          <w:sz w:val="24"/>
          <w:szCs w:val="24"/>
        </w:rPr>
        <w:br/>
        <w:t>- риски, связанные с явным завышением (занижением) величин энергии и мощности в балансе;</w:t>
      </w:r>
      <w:r w:rsidRPr="00BB58E7">
        <w:rPr>
          <w:rStyle w:val="Subst"/>
          <w:bCs/>
          <w:iCs/>
          <w:sz w:val="24"/>
          <w:szCs w:val="24"/>
        </w:rPr>
        <w:br/>
        <w:t>- риски, связанные с заявками покупателей электрической энергии и мощности;</w:t>
      </w:r>
      <w:r w:rsidRPr="00BB58E7">
        <w:rPr>
          <w:rStyle w:val="Subst"/>
          <w:bCs/>
          <w:iCs/>
          <w:sz w:val="24"/>
          <w:szCs w:val="24"/>
        </w:rPr>
        <w:br/>
        <w:t>- риски, связанные с возможностью потери крупных потребителей, т.е. уменьшение занимаемой доли рынка. Риск возможной потери потребителей присутствует в связи с возможным уходом на оптовый рынок некоторых предприятий.</w:t>
      </w:r>
    </w:p>
    <w:p w:rsidR="007B42C7" w:rsidRPr="00BB58E7" w:rsidRDefault="007B42C7" w:rsidP="00BB58E7">
      <w:pPr>
        <w:pStyle w:val="2"/>
        <w:spacing w:before="0" w:after="0"/>
        <w:ind w:firstLine="567"/>
        <w:jc w:val="both"/>
        <w:rPr>
          <w:sz w:val="24"/>
          <w:szCs w:val="24"/>
        </w:rPr>
      </w:pPr>
      <w:bookmarkStart w:id="17" w:name="_Toc135746491"/>
      <w:r w:rsidRPr="00BB58E7">
        <w:rPr>
          <w:sz w:val="24"/>
          <w:szCs w:val="24"/>
        </w:rPr>
        <w:t>1.9.2. Страновые и региональные риски</w:t>
      </w:r>
      <w:bookmarkEnd w:id="17"/>
    </w:p>
    <w:p w:rsidR="007B42C7" w:rsidRPr="00BB58E7" w:rsidRDefault="007B42C7" w:rsidP="00BB58E7">
      <w:pPr>
        <w:spacing w:before="0" w:after="0"/>
        <w:ind w:firstLine="567"/>
        <w:jc w:val="both"/>
        <w:rPr>
          <w:sz w:val="24"/>
          <w:szCs w:val="24"/>
        </w:rPr>
      </w:pPr>
      <w:r w:rsidRPr="00BB58E7">
        <w:rPr>
          <w:rStyle w:val="Subst"/>
          <w:bCs/>
          <w:iCs/>
          <w:sz w:val="24"/>
          <w:szCs w:val="24"/>
        </w:rPr>
        <w:t xml:space="preserve">1. Страновые. Социально-экономическое развитие страны, политическая и экономическая нестабильность, риск открытого военного конфликта, риск введения чрезвычайного положения и многие другие факторы характеризуют страновые риски. </w:t>
      </w:r>
      <w:r w:rsidRPr="00BB58E7">
        <w:rPr>
          <w:rStyle w:val="Subst"/>
          <w:bCs/>
          <w:iCs/>
          <w:sz w:val="24"/>
          <w:szCs w:val="24"/>
        </w:rPr>
        <w:br/>
        <w:t>2. Региональные риски включают в себя:</w:t>
      </w:r>
      <w:r w:rsidRPr="00BB58E7">
        <w:rPr>
          <w:rStyle w:val="Subst"/>
          <w:bCs/>
          <w:iCs/>
          <w:sz w:val="24"/>
          <w:szCs w:val="24"/>
        </w:rPr>
        <w:br/>
        <w:t>- риски, связанные с географическими особенностями региона, в котором Общество зарегистрировано в качестве налогоплательщика и/или осуществляет основную деятельность.</w:t>
      </w:r>
    </w:p>
    <w:p w:rsidR="007B42C7" w:rsidRPr="00BB58E7" w:rsidRDefault="007B42C7" w:rsidP="00BB58E7">
      <w:pPr>
        <w:pStyle w:val="2"/>
        <w:spacing w:before="0" w:after="0"/>
        <w:ind w:firstLine="567"/>
        <w:jc w:val="both"/>
        <w:rPr>
          <w:sz w:val="24"/>
          <w:szCs w:val="24"/>
        </w:rPr>
      </w:pPr>
      <w:bookmarkStart w:id="18" w:name="_Toc135746492"/>
      <w:r w:rsidRPr="00BB58E7">
        <w:rPr>
          <w:sz w:val="24"/>
          <w:szCs w:val="24"/>
        </w:rPr>
        <w:t>1.9.3. Финансовые риски</w:t>
      </w:r>
      <w:bookmarkEnd w:id="18"/>
    </w:p>
    <w:p w:rsidR="00EE5FB2" w:rsidRDefault="007B42C7" w:rsidP="00BB58E7">
      <w:pPr>
        <w:spacing w:before="0" w:after="0"/>
        <w:ind w:firstLine="567"/>
        <w:jc w:val="both"/>
        <w:rPr>
          <w:rStyle w:val="Subst"/>
          <w:bCs/>
          <w:iCs/>
          <w:sz w:val="24"/>
          <w:szCs w:val="24"/>
        </w:rPr>
      </w:pPr>
      <w:r w:rsidRPr="00BB58E7">
        <w:rPr>
          <w:rStyle w:val="Subst"/>
          <w:bCs/>
          <w:iCs/>
          <w:sz w:val="24"/>
          <w:szCs w:val="24"/>
        </w:rPr>
        <w:t>1. Риски, связанные с изменением процентных ставок. Сбытовая деятельность тесно связана с привлечением краткосрочных кредитных ресурсов, для своевременной оплаты объемов электроэнергии и мощности на оптовом рынке, отсюда возникает рис</w:t>
      </w:r>
      <w:r w:rsidR="00EE5FB2">
        <w:rPr>
          <w:rStyle w:val="Subst"/>
          <w:bCs/>
          <w:iCs/>
          <w:sz w:val="24"/>
          <w:szCs w:val="24"/>
        </w:rPr>
        <w:t xml:space="preserve">к изменения процентных ставок. </w:t>
      </w:r>
    </w:p>
    <w:p w:rsidR="00EE5FB2" w:rsidRDefault="007B42C7" w:rsidP="00BB58E7">
      <w:pPr>
        <w:spacing w:before="0" w:after="0"/>
        <w:ind w:firstLine="567"/>
        <w:jc w:val="both"/>
        <w:rPr>
          <w:rStyle w:val="Subst"/>
          <w:bCs/>
          <w:iCs/>
          <w:sz w:val="24"/>
          <w:szCs w:val="24"/>
        </w:rPr>
      </w:pPr>
      <w:r w:rsidRPr="00BB58E7">
        <w:rPr>
          <w:rStyle w:val="Subst"/>
          <w:bCs/>
          <w:iCs/>
          <w:sz w:val="24"/>
          <w:szCs w:val="24"/>
        </w:rPr>
        <w:t>2. Инфляционный риск. Данный вид риска оказывает влияние на финансовое состояние Компании. Ускорение темпов инфляции может привести к росту издержек, снижению реальной стоимости дебиторской задолженности, что в последствие приведет к сн</w:t>
      </w:r>
      <w:r w:rsidR="00EE5FB2">
        <w:rPr>
          <w:rStyle w:val="Subst"/>
          <w:bCs/>
          <w:iCs/>
          <w:sz w:val="24"/>
          <w:szCs w:val="24"/>
        </w:rPr>
        <w:t xml:space="preserve">ижению финансового результата. </w:t>
      </w:r>
    </w:p>
    <w:p w:rsidR="00EE5FB2" w:rsidRDefault="007B42C7" w:rsidP="00BB58E7">
      <w:pPr>
        <w:spacing w:before="0" w:after="0"/>
        <w:ind w:firstLine="567"/>
        <w:jc w:val="both"/>
        <w:rPr>
          <w:rStyle w:val="Subst"/>
          <w:bCs/>
          <w:iCs/>
          <w:sz w:val="24"/>
          <w:szCs w:val="24"/>
        </w:rPr>
      </w:pPr>
      <w:r w:rsidRPr="00BB58E7">
        <w:rPr>
          <w:rStyle w:val="Subst"/>
          <w:bCs/>
          <w:iCs/>
          <w:sz w:val="24"/>
          <w:szCs w:val="24"/>
        </w:rPr>
        <w:t>3. Банковский риск или риск потери финансовой устойчивости банками - партнерами. Основу надежного функционирования Общества составляет кредитная деятельность. Краткосрочные кредиты и займы покрывают кассовые разрывы в финансовой деятельности Компании, поэтому выбор банков - партнеров должен основываться на стабильно</w:t>
      </w:r>
      <w:r w:rsidR="00EE5FB2">
        <w:rPr>
          <w:rStyle w:val="Subst"/>
          <w:bCs/>
          <w:iCs/>
          <w:sz w:val="24"/>
          <w:szCs w:val="24"/>
        </w:rPr>
        <w:t xml:space="preserve">сти и финансовой устойчивости. </w:t>
      </w:r>
    </w:p>
    <w:p w:rsidR="00EE5FB2" w:rsidRDefault="007B42C7" w:rsidP="00BB58E7">
      <w:pPr>
        <w:spacing w:before="0" w:after="0"/>
        <w:ind w:firstLine="567"/>
        <w:jc w:val="both"/>
        <w:rPr>
          <w:rStyle w:val="Subst"/>
          <w:bCs/>
          <w:iCs/>
          <w:sz w:val="24"/>
          <w:szCs w:val="24"/>
        </w:rPr>
      </w:pPr>
      <w:r w:rsidRPr="00BB58E7">
        <w:rPr>
          <w:rStyle w:val="Subst"/>
          <w:bCs/>
          <w:iCs/>
          <w:sz w:val="24"/>
          <w:szCs w:val="24"/>
        </w:rPr>
        <w:t xml:space="preserve">4. Кредитный риск. Риск, связанный с невыполнением обязательств контрагентами. Проблема неплатежей потребителей за электроэнергию существенно влияет на финансовое состояние Компании. Наличие значительной задолженности у потребителя фактически приводит к тому, что такого потребителя Компания обслуживает себе в убыток. К числу неплательщиков относятся бюджетные потребители с недостаточными лимитами финансирования, предприятия сферы ЖКХ (в том числе котельные и водоканалы, пользующиеся возможностью потреблять электроэнергию с минимальным риском быть отключенным за неплатежи), управляющие компании многоквартирных домов, отдельные граждане-должники, крупные промышленные предприятия, оказавшиеся в тяжелом финансовом положении из-за кризиса. Также много проблем доставляют управляющие компании-однодневки, собирающие в многоквартирных домах деньги с жильцов за электроэнергию, в том числе потребленную в местах общего пользования, но не оплачивающих покупку этой энергии Обществу. Зачастую такие компании прекращают свое существование либо из-за фактического банкротства, либо из-за выбора жильцами дома другой, более надежной управляющей компании, а их долги </w:t>
      </w:r>
      <w:r w:rsidR="00EE5FB2">
        <w:rPr>
          <w:rStyle w:val="Subst"/>
          <w:bCs/>
          <w:iCs/>
          <w:sz w:val="24"/>
          <w:szCs w:val="24"/>
        </w:rPr>
        <w:t>превращаются в убытки Общества.</w:t>
      </w:r>
    </w:p>
    <w:p w:rsidR="00EE5FB2" w:rsidRDefault="007B42C7" w:rsidP="00BB58E7">
      <w:pPr>
        <w:spacing w:before="0" w:after="0"/>
        <w:ind w:firstLine="567"/>
        <w:jc w:val="both"/>
        <w:rPr>
          <w:rStyle w:val="Subst"/>
          <w:bCs/>
          <w:iCs/>
          <w:sz w:val="24"/>
          <w:szCs w:val="24"/>
        </w:rPr>
      </w:pPr>
      <w:r w:rsidRPr="00BB58E7">
        <w:rPr>
          <w:rStyle w:val="Subst"/>
          <w:bCs/>
          <w:iCs/>
          <w:sz w:val="24"/>
          <w:szCs w:val="24"/>
        </w:rPr>
        <w:lastRenderedPageBreak/>
        <w:t>5. Риск неспособности исполнения Обществом своих</w:t>
      </w:r>
      <w:r w:rsidR="00EE5FB2">
        <w:rPr>
          <w:rStyle w:val="Subst"/>
          <w:bCs/>
          <w:iCs/>
          <w:sz w:val="24"/>
          <w:szCs w:val="24"/>
        </w:rPr>
        <w:t xml:space="preserve"> обязательств в полном объеме. </w:t>
      </w:r>
    </w:p>
    <w:p w:rsidR="00EE5FB2" w:rsidRDefault="007B42C7" w:rsidP="00BB58E7">
      <w:pPr>
        <w:spacing w:before="0" w:after="0"/>
        <w:ind w:firstLine="567"/>
        <w:jc w:val="both"/>
        <w:rPr>
          <w:rStyle w:val="Subst"/>
          <w:bCs/>
          <w:iCs/>
          <w:sz w:val="24"/>
          <w:szCs w:val="24"/>
        </w:rPr>
      </w:pPr>
      <w:r w:rsidRPr="00BB58E7">
        <w:rPr>
          <w:rStyle w:val="Subst"/>
          <w:bCs/>
          <w:iCs/>
          <w:sz w:val="24"/>
          <w:szCs w:val="24"/>
        </w:rPr>
        <w:t>В связи с цикличным характером притоков и оттоков денежных средств от финансово-хозяйственной деятельности Общество пользуется краткосрочными кредитами на покрытие кассовых разрывов. Общество осуществляет управление риском ликвидности посредством выбора оптимального соотношения собственного и заемного капитала. Такой подход позволяет Обществу поддерживать необходимый уровень ликвидности и ресурсов финансирования таким образом, чтобы минимизировать расходы по заемным средствам, а также оптимизировать структуру задо</w:t>
      </w:r>
      <w:r w:rsidR="00EE5FB2">
        <w:rPr>
          <w:rStyle w:val="Subst"/>
          <w:bCs/>
          <w:iCs/>
          <w:sz w:val="24"/>
          <w:szCs w:val="24"/>
        </w:rPr>
        <w:t>лженности и сроки ее погашения.</w:t>
      </w:r>
    </w:p>
    <w:p w:rsidR="00EE5FB2" w:rsidRDefault="007B42C7" w:rsidP="00BB58E7">
      <w:pPr>
        <w:spacing w:before="0" w:after="0"/>
        <w:ind w:firstLine="567"/>
        <w:jc w:val="both"/>
        <w:rPr>
          <w:rStyle w:val="Subst"/>
          <w:bCs/>
          <w:iCs/>
          <w:sz w:val="24"/>
          <w:szCs w:val="24"/>
        </w:rPr>
      </w:pPr>
      <w:r w:rsidRPr="00BB58E7">
        <w:rPr>
          <w:rStyle w:val="Subst"/>
          <w:bCs/>
          <w:iCs/>
          <w:sz w:val="24"/>
          <w:szCs w:val="24"/>
        </w:rPr>
        <w:t>Все кредитные обязательства исполняются Компанией своевременно без н</w:t>
      </w:r>
      <w:r w:rsidR="00EE5FB2">
        <w:rPr>
          <w:rStyle w:val="Subst"/>
          <w:bCs/>
          <w:iCs/>
          <w:sz w:val="24"/>
          <w:szCs w:val="24"/>
        </w:rPr>
        <w:t xml:space="preserve">арушения платежной дисциплины. </w:t>
      </w:r>
    </w:p>
    <w:p w:rsidR="00EE5FB2" w:rsidRDefault="00EE5FB2" w:rsidP="00BB58E7">
      <w:pPr>
        <w:spacing w:before="0" w:after="0"/>
        <w:ind w:firstLine="567"/>
        <w:jc w:val="both"/>
        <w:rPr>
          <w:rStyle w:val="Subst"/>
          <w:bCs/>
          <w:iCs/>
          <w:sz w:val="24"/>
          <w:szCs w:val="24"/>
        </w:rPr>
      </w:pPr>
      <w:r>
        <w:rPr>
          <w:rStyle w:val="Subst"/>
          <w:bCs/>
          <w:iCs/>
          <w:sz w:val="24"/>
          <w:szCs w:val="24"/>
        </w:rPr>
        <w:t>6. Валютные риски.</w:t>
      </w:r>
    </w:p>
    <w:p w:rsidR="007B42C7" w:rsidRDefault="007B42C7" w:rsidP="00BB58E7">
      <w:pPr>
        <w:spacing w:before="0" w:after="0"/>
        <w:ind w:firstLine="567"/>
        <w:jc w:val="both"/>
        <w:rPr>
          <w:rStyle w:val="Subst"/>
          <w:bCs/>
          <w:iCs/>
          <w:sz w:val="24"/>
          <w:szCs w:val="24"/>
        </w:rPr>
      </w:pPr>
      <w:r w:rsidRPr="00BB58E7">
        <w:rPr>
          <w:rStyle w:val="Subst"/>
          <w:bCs/>
          <w:iCs/>
          <w:sz w:val="24"/>
          <w:szCs w:val="24"/>
        </w:rPr>
        <w:t xml:space="preserve">Одним из финансовых рисков является валютный операционный риск - риск неблагоприятного изменения денежных потоков, справедливой стоимости активов, обязательств вследствие изменения курсов иностранных валют, эффект от которых отражается в отчете о прибылях и убытках. </w:t>
      </w:r>
      <w:r w:rsidRPr="00BB58E7">
        <w:rPr>
          <w:rStyle w:val="Subst"/>
          <w:bCs/>
          <w:iCs/>
          <w:sz w:val="24"/>
          <w:szCs w:val="24"/>
        </w:rPr>
        <w:br/>
        <w:t xml:space="preserve">Валютный операционный риск делится на две ключевые составляющие: риск неблагоприятного изменения справедливой стоимости активов и/или обязательств, номинированных в иностранной валюте, под воздействием изменения обменных курсов; и риск изменения денежных потоков, номинированных в иностранной валюте, под воздействием изменения обменных курсов. В связи с тем, что Общество реализует свою продукцию на внутреннем рынке, деятельность компании не находится в прямой зависимости от колебаний валютного курса обмена иностранных валют. </w:t>
      </w:r>
      <w:r w:rsidRPr="00BB58E7">
        <w:rPr>
          <w:rStyle w:val="Subst"/>
          <w:bCs/>
          <w:iCs/>
          <w:sz w:val="24"/>
          <w:szCs w:val="24"/>
        </w:rPr>
        <w:br/>
        <w:t>В целом, поскольку вся сумма расходов номинирована в рублях, а доходы не привязаны к валютному курсу, вероятность возникновения существенных финансовых рисков, которые бы сильно повлияли на изменение выручки, расходов и прибыли, присутствует лишь опосредован но, через влияние валютных курсов на общую макроэкономическую ситуацию и на особо чувствительные к валютным колебаниям отрасли.</w:t>
      </w:r>
    </w:p>
    <w:p w:rsidR="00EE5FB2" w:rsidRPr="00BB58E7" w:rsidRDefault="00EE5FB2"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19" w:name="_Toc135746493"/>
      <w:r w:rsidRPr="00BB58E7">
        <w:rPr>
          <w:sz w:val="24"/>
          <w:szCs w:val="24"/>
        </w:rPr>
        <w:t>1.9.4. Правовые риски</w:t>
      </w:r>
      <w:bookmarkEnd w:id="19"/>
    </w:p>
    <w:p w:rsidR="00EE5FB2" w:rsidRDefault="00EE5FB2" w:rsidP="00BB58E7">
      <w:pPr>
        <w:spacing w:before="0" w:after="0"/>
        <w:ind w:firstLine="567"/>
        <w:jc w:val="both"/>
        <w:rPr>
          <w:rStyle w:val="Subst"/>
          <w:bCs/>
          <w:iCs/>
          <w:sz w:val="24"/>
          <w:szCs w:val="24"/>
        </w:rPr>
      </w:pPr>
      <w:r>
        <w:rPr>
          <w:rStyle w:val="Subst"/>
          <w:bCs/>
          <w:iCs/>
          <w:sz w:val="24"/>
          <w:szCs w:val="24"/>
        </w:rPr>
        <w:t>Правовые риски включают в себя:</w:t>
      </w:r>
    </w:p>
    <w:p w:rsidR="00EE5FB2" w:rsidRDefault="00EE5FB2" w:rsidP="00BB58E7">
      <w:pPr>
        <w:spacing w:before="0" w:after="0"/>
        <w:ind w:firstLine="567"/>
        <w:jc w:val="both"/>
        <w:rPr>
          <w:rStyle w:val="Subst"/>
          <w:bCs/>
          <w:iCs/>
          <w:sz w:val="24"/>
          <w:szCs w:val="24"/>
        </w:rPr>
      </w:pPr>
      <w:r>
        <w:rPr>
          <w:rStyle w:val="Subst"/>
          <w:bCs/>
          <w:iCs/>
          <w:sz w:val="24"/>
          <w:szCs w:val="24"/>
        </w:rPr>
        <w:t>1.</w:t>
      </w:r>
      <w:r w:rsidR="007B42C7" w:rsidRPr="00BB58E7">
        <w:rPr>
          <w:rStyle w:val="Subst"/>
          <w:bCs/>
          <w:iCs/>
          <w:sz w:val="24"/>
          <w:szCs w:val="24"/>
        </w:rPr>
        <w:t>Правовые риски представляют собой риски, связанные с изменением законодательства. Общество является участником налоговых правоотношений, а также отношений, связанных с тарифным регулированием и ант</w:t>
      </w:r>
      <w:r>
        <w:rPr>
          <w:rStyle w:val="Subst"/>
          <w:bCs/>
          <w:iCs/>
          <w:sz w:val="24"/>
          <w:szCs w:val="24"/>
        </w:rPr>
        <w:t>имонопольным законодательством.</w:t>
      </w:r>
    </w:p>
    <w:p w:rsidR="00EE5FB2" w:rsidRDefault="007B42C7" w:rsidP="00BB58E7">
      <w:pPr>
        <w:spacing w:before="0" w:after="0"/>
        <w:ind w:firstLine="567"/>
        <w:jc w:val="both"/>
        <w:rPr>
          <w:rStyle w:val="Subst"/>
          <w:bCs/>
          <w:iCs/>
          <w:sz w:val="24"/>
          <w:szCs w:val="24"/>
        </w:rPr>
      </w:pPr>
      <w:r w:rsidRPr="00BB58E7">
        <w:rPr>
          <w:rStyle w:val="Subst"/>
          <w:bCs/>
          <w:iCs/>
          <w:sz w:val="24"/>
          <w:szCs w:val="24"/>
        </w:rPr>
        <w:t>ПАО «Астраханская энергосбытовая компания» считает, что в полной мере соблюдает налоговое, тарифное и антимонопольное законодательство при осуществлении финансово-хозяйственной деятельности, что тем не менее не устраняет потенциальный риск расхождения во мнениях с соответствующими регулирующими органами по вопросам, допускающи</w:t>
      </w:r>
      <w:r w:rsidR="00EE5FB2">
        <w:rPr>
          <w:rStyle w:val="Subst"/>
          <w:bCs/>
          <w:iCs/>
          <w:sz w:val="24"/>
          <w:szCs w:val="24"/>
        </w:rPr>
        <w:t xml:space="preserve">м неоднозначную интерпретацию. </w:t>
      </w:r>
    </w:p>
    <w:p w:rsidR="00EE5FB2" w:rsidRDefault="007B42C7" w:rsidP="00BB58E7">
      <w:pPr>
        <w:spacing w:before="0" w:after="0"/>
        <w:ind w:firstLine="567"/>
        <w:jc w:val="both"/>
        <w:rPr>
          <w:rStyle w:val="Subst"/>
          <w:bCs/>
          <w:iCs/>
          <w:sz w:val="24"/>
          <w:szCs w:val="24"/>
        </w:rPr>
      </w:pPr>
      <w:r w:rsidRPr="00BB58E7">
        <w:rPr>
          <w:rStyle w:val="Subst"/>
          <w:bCs/>
          <w:iCs/>
          <w:sz w:val="24"/>
          <w:szCs w:val="24"/>
        </w:rPr>
        <w:t xml:space="preserve">Для того чтобы ограничить возможное влияние данного риска на деятельность, Обществом предусматриваются такие меры, как проведение постоянного мониторинга изменений законодательства, судебной и правоприменительной практики, а также анализ совершаемых хозяйственных операций на предмет соответствия как законодательным, иным нормативным и судебным актам, так и подходам, формируемым на их основе контролирующими органами. По ряду наиболее сложных спорных ситуаций в целях достоверной и полной оценки потенциальных рисков, связанных с изменением (применением) </w:t>
      </w:r>
      <w:r w:rsidRPr="00BB58E7">
        <w:rPr>
          <w:rStyle w:val="Subst"/>
          <w:bCs/>
          <w:iCs/>
          <w:sz w:val="24"/>
          <w:szCs w:val="24"/>
        </w:rPr>
        <w:lastRenderedPageBreak/>
        <w:t>законодательства, Общество консультируется с известными юридическими, консультационными компани</w:t>
      </w:r>
      <w:r w:rsidR="00EE5FB2">
        <w:rPr>
          <w:rStyle w:val="Subst"/>
          <w:bCs/>
          <w:iCs/>
          <w:sz w:val="24"/>
          <w:szCs w:val="24"/>
        </w:rPr>
        <w:t xml:space="preserve">ями, экспертными учреждениями. </w:t>
      </w:r>
    </w:p>
    <w:p w:rsidR="00EE5FB2" w:rsidRDefault="007B42C7" w:rsidP="00BB58E7">
      <w:pPr>
        <w:spacing w:before="0" w:after="0"/>
        <w:ind w:firstLine="567"/>
        <w:jc w:val="both"/>
        <w:rPr>
          <w:rStyle w:val="Subst"/>
          <w:bCs/>
          <w:iCs/>
          <w:sz w:val="24"/>
          <w:szCs w:val="24"/>
        </w:rPr>
      </w:pPr>
      <w:r w:rsidRPr="00BB58E7">
        <w:rPr>
          <w:rStyle w:val="Subst"/>
          <w:bCs/>
          <w:iCs/>
          <w:sz w:val="24"/>
          <w:szCs w:val="24"/>
        </w:rPr>
        <w:t>С учетом принимаемых Обществом превентивных мер, направленных на минимизацию рассматриваемых рисков, Общество считает их устранимыми и не способными оказать существенное влияние на текущее финансово - эк</w:t>
      </w:r>
      <w:r w:rsidR="00EE5FB2">
        <w:rPr>
          <w:rStyle w:val="Subst"/>
          <w:bCs/>
          <w:iCs/>
          <w:sz w:val="24"/>
          <w:szCs w:val="24"/>
        </w:rPr>
        <w:t>ономическое положение Общества.</w:t>
      </w:r>
    </w:p>
    <w:p w:rsidR="00EE5FB2" w:rsidRDefault="007B42C7" w:rsidP="00BB58E7">
      <w:pPr>
        <w:spacing w:before="0" w:after="0"/>
        <w:ind w:firstLine="567"/>
        <w:jc w:val="both"/>
        <w:rPr>
          <w:rStyle w:val="Subst"/>
          <w:bCs/>
          <w:iCs/>
          <w:sz w:val="24"/>
          <w:szCs w:val="24"/>
        </w:rPr>
      </w:pPr>
      <w:r w:rsidRPr="00BB58E7">
        <w:rPr>
          <w:rStyle w:val="Subst"/>
          <w:bCs/>
          <w:iCs/>
          <w:sz w:val="24"/>
          <w:szCs w:val="24"/>
        </w:rPr>
        <w:t>В случае внесения изменений в действующий порядок и условия налогообложения, тарифного регулирования, привлечения к административной ответственности Общество намерено планировать свою финансово - экономическую деятель</w:t>
      </w:r>
      <w:r w:rsidR="00EE5FB2">
        <w:rPr>
          <w:rStyle w:val="Subst"/>
          <w:bCs/>
          <w:iCs/>
          <w:sz w:val="24"/>
          <w:szCs w:val="24"/>
        </w:rPr>
        <w:t>ность с учетом таких изменений.</w:t>
      </w:r>
    </w:p>
    <w:p w:rsidR="00EE5FB2" w:rsidRDefault="007B42C7" w:rsidP="00BB58E7">
      <w:pPr>
        <w:spacing w:before="0" w:after="0"/>
        <w:ind w:firstLine="567"/>
        <w:jc w:val="both"/>
        <w:rPr>
          <w:rStyle w:val="Subst"/>
          <w:bCs/>
          <w:iCs/>
          <w:sz w:val="24"/>
          <w:szCs w:val="24"/>
        </w:rPr>
      </w:pPr>
      <w:r w:rsidRPr="00BB58E7">
        <w:rPr>
          <w:rStyle w:val="Subst"/>
          <w:bCs/>
          <w:iCs/>
          <w:sz w:val="24"/>
          <w:szCs w:val="24"/>
        </w:rPr>
        <w:t>2. Риски, связанные с деятельностью эмитента:</w:t>
      </w:r>
      <w:r w:rsidRPr="00BB58E7">
        <w:rPr>
          <w:rStyle w:val="Subst"/>
          <w:bCs/>
          <w:iCs/>
          <w:sz w:val="24"/>
          <w:szCs w:val="24"/>
        </w:rPr>
        <w:br/>
        <w:t>Основной вид деятельности Общества - продажа электрической энергии на розничном рынке. Существенным риском для Общества является неисполнение функций по покупке электрической энергии и мощности на оптовом рынке, лишения Общества статуса субъекта оптового рынка, лишение Общества ста</w:t>
      </w:r>
      <w:r w:rsidR="00EE5FB2">
        <w:rPr>
          <w:rStyle w:val="Subst"/>
          <w:bCs/>
          <w:iCs/>
          <w:sz w:val="24"/>
          <w:szCs w:val="24"/>
        </w:rPr>
        <w:t>туса гарантирующего поставщика.</w:t>
      </w:r>
    </w:p>
    <w:p w:rsidR="00EE5FB2" w:rsidRDefault="007B42C7" w:rsidP="00BB58E7">
      <w:pPr>
        <w:spacing w:before="0" w:after="0"/>
        <w:ind w:firstLine="567"/>
        <w:jc w:val="both"/>
        <w:rPr>
          <w:rStyle w:val="Subst"/>
          <w:bCs/>
          <w:iCs/>
          <w:sz w:val="24"/>
          <w:szCs w:val="24"/>
        </w:rPr>
      </w:pPr>
      <w:r w:rsidRPr="00BB58E7">
        <w:rPr>
          <w:rStyle w:val="Subst"/>
          <w:bCs/>
          <w:iCs/>
          <w:sz w:val="24"/>
          <w:szCs w:val="24"/>
        </w:rPr>
        <w:t>В целях минимизации данного риска проводятся такие мероприятия, как мониторинг и своевременный учет изменений договора о присоединении к торговой системе оптового рынка и приложений к нему (регламентов), положения о порядке получения статуса субъекта оптового рынка и иных договоров, заключенных субъектом ОРЭ для целей участия на оптовом рынке электрической энергии (мощности), контроль своевременности учета изм</w:t>
      </w:r>
      <w:r w:rsidR="00EE5FB2">
        <w:rPr>
          <w:rStyle w:val="Subst"/>
          <w:bCs/>
          <w:iCs/>
          <w:sz w:val="24"/>
          <w:szCs w:val="24"/>
        </w:rPr>
        <w:t xml:space="preserve">енений в указанных документах. </w:t>
      </w:r>
    </w:p>
    <w:p w:rsidR="00EE5FB2" w:rsidRDefault="007B42C7" w:rsidP="00BB58E7">
      <w:pPr>
        <w:spacing w:before="0" w:after="0"/>
        <w:ind w:firstLine="567"/>
        <w:jc w:val="both"/>
        <w:rPr>
          <w:rStyle w:val="Subst"/>
          <w:bCs/>
          <w:iCs/>
          <w:sz w:val="24"/>
          <w:szCs w:val="24"/>
        </w:rPr>
      </w:pPr>
      <w:r w:rsidRPr="00BB58E7">
        <w:rPr>
          <w:rStyle w:val="Subst"/>
          <w:bCs/>
          <w:iCs/>
          <w:sz w:val="24"/>
          <w:szCs w:val="24"/>
        </w:rPr>
        <w:t>Ведется ежемесячный мониторинг показателей финансового состояния Общества как гарантирующего поставщика и контроль над обеспечением выполнения показателей, утвержденных Постановлением Правительства РФ от 04.05.2012 г. № 442. Общество периодически участвует в судебных процессах в качестве как истца, так и ответчика, однако принятые судами решения не могут оказать существенного влияния на финансово-хозяйственную деятельность Общества. Риск неисполнения или ненадлежащего исполнения третьими лицами обязательств, связанных с возможной ответствен</w:t>
      </w:r>
      <w:r w:rsidR="00EE5FB2">
        <w:rPr>
          <w:rStyle w:val="Subst"/>
          <w:bCs/>
          <w:iCs/>
          <w:sz w:val="24"/>
          <w:szCs w:val="24"/>
        </w:rPr>
        <w:t xml:space="preserve">ностью Общества, незначителен. </w:t>
      </w:r>
    </w:p>
    <w:p w:rsidR="007B42C7" w:rsidRDefault="007B42C7" w:rsidP="00BB58E7">
      <w:pPr>
        <w:spacing w:before="0" w:after="0"/>
        <w:ind w:firstLine="567"/>
        <w:jc w:val="both"/>
        <w:rPr>
          <w:rStyle w:val="Subst"/>
          <w:bCs/>
          <w:iCs/>
          <w:sz w:val="24"/>
          <w:szCs w:val="24"/>
        </w:rPr>
      </w:pPr>
      <w:r w:rsidRPr="00BB58E7">
        <w:rPr>
          <w:rStyle w:val="Subst"/>
          <w:bCs/>
          <w:iCs/>
          <w:sz w:val="24"/>
          <w:szCs w:val="24"/>
        </w:rPr>
        <w:t>3. Риски, связанные с текущими судебными процессами. В связи с тем, что основная хозяйственная деятельность связана с реализацией (продажей) электрической энергии потребителям (в том числе и населению), Компания участвует в значительном количестве судебных процессов в качестве как истца, так и ответчика.</w:t>
      </w:r>
    </w:p>
    <w:p w:rsidR="00EE5FB2" w:rsidRPr="00BB58E7" w:rsidRDefault="00EE5FB2"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20" w:name="_Toc135746494"/>
      <w:r w:rsidRPr="00BB58E7">
        <w:rPr>
          <w:sz w:val="24"/>
          <w:szCs w:val="24"/>
        </w:rPr>
        <w:t>1.9.5. Риск потери деловой репутации (репутационный риск)</w:t>
      </w:r>
      <w:bookmarkEnd w:id="20"/>
    </w:p>
    <w:p w:rsidR="007B42C7" w:rsidRPr="00BB58E7" w:rsidRDefault="007B42C7" w:rsidP="00BB58E7">
      <w:pPr>
        <w:spacing w:before="0" w:after="0"/>
        <w:ind w:firstLine="567"/>
        <w:jc w:val="both"/>
        <w:rPr>
          <w:sz w:val="24"/>
          <w:szCs w:val="24"/>
        </w:rPr>
      </w:pPr>
      <w:r w:rsidRPr="00BB58E7">
        <w:rPr>
          <w:rStyle w:val="Subst"/>
          <w:bCs/>
          <w:iCs/>
          <w:sz w:val="24"/>
          <w:szCs w:val="24"/>
        </w:rPr>
        <w:t>Учитывая тот факт, что деловая репутация в современных рыночных условиях является важным преимуществом любой компании, руководством Общества с целью недопущения репутационных рисков уделяется большое внимание  совершенствованию стандартов качества предоставления услуг, обучению сотрудников, обслуживающих потребителей, на особом контроле работа с поступающими жалобами и обращениями потребителей. Комплекс мероприятий, проводимых в Обществе на постоянной основе, позволяет оценить риск потери деловой репутации Общества как низкий, что ежегодно подтверждается постоянной клиентской базой.</w:t>
      </w:r>
    </w:p>
    <w:p w:rsidR="00EE5FB2" w:rsidRDefault="00EE5FB2" w:rsidP="00BB58E7">
      <w:pPr>
        <w:pStyle w:val="2"/>
        <w:spacing w:before="0" w:after="0"/>
        <w:ind w:firstLine="567"/>
        <w:jc w:val="both"/>
        <w:rPr>
          <w:sz w:val="24"/>
          <w:szCs w:val="24"/>
        </w:rPr>
      </w:pPr>
      <w:bookmarkStart w:id="21" w:name="_Toc135746495"/>
    </w:p>
    <w:p w:rsidR="007B42C7" w:rsidRPr="00BB58E7" w:rsidRDefault="007B42C7" w:rsidP="00BB58E7">
      <w:pPr>
        <w:pStyle w:val="2"/>
        <w:spacing w:before="0" w:after="0"/>
        <w:ind w:firstLine="567"/>
        <w:jc w:val="both"/>
        <w:rPr>
          <w:sz w:val="24"/>
          <w:szCs w:val="24"/>
        </w:rPr>
      </w:pPr>
      <w:r w:rsidRPr="00BB58E7">
        <w:rPr>
          <w:sz w:val="24"/>
          <w:szCs w:val="24"/>
        </w:rPr>
        <w:t>1.9.6. Стратегический риск</w:t>
      </w:r>
      <w:bookmarkEnd w:id="21"/>
    </w:p>
    <w:p w:rsidR="00EE5FB2" w:rsidRDefault="007B42C7" w:rsidP="00BB58E7">
      <w:pPr>
        <w:spacing w:before="0" w:after="0"/>
        <w:ind w:firstLine="567"/>
        <w:jc w:val="both"/>
        <w:rPr>
          <w:rStyle w:val="Subst"/>
          <w:bCs/>
          <w:iCs/>
          <w:sz w:val="24"/>
          <w:szCs w:val="24"/>
        </w:rPr>
      </w:pPr>
      <w:r w:rsidRPr="00BB58E7">
        <w:rPr>
          <w:rStyle w:val="Subst"/>
          <w:bCs/>
          <w:iCs/>
          <w:sz w:val="24"/>
          <w:szCs w:val="24"/>
        </w:rPr>
        <w:t xml:space="preserve">В соответствии с корпоративной системой  управления, управление активом Общества осуществляется Советом директоров, состоящим из 5 членов, </w:t>
      </w:r>
      <w:r w:rsidRPr="00BB58E7">
        <w:rPr>
          <w:rStyle w:val="Subst"/>
          <w:bCs/>
          <w:iCs/>
          <w:sz w:val="24"/>
          <w:szCs w:val="24"/>
        </w:rPr>
        <w:lastRenderedPageBreak/>
        <w:t>которые избираются на ежегодном Годовом Собрании акционеров ПАО «Астраха</w:t>
      </w:r>
      <w:r w:rsidR="00EE5FB2">
        <w:rPr>
          <w:rStyle w:val="Subst"/>
          <w:bCs/>
          <w:iCs/>
          <w:sz w:val="24"/>
          <w:szCs w:val="24"/>
        </w:rPr>
        <w:t>нская энергосбытовая компания».</w:t>
      </w:r>
    </w:p>
    <w:p w:rsidR="007B42C7" w:rsidRDefault="007B42C7" w:rsidP="00BB58E7">
      <w:pPr>
        <w:spacing w:before="0" w:after="0"/>
        <w:ind w:firstLine="567"/>
        <w:jc w:val="both"/>
        <w:rPr>
          <w:rStyle w:val="Subst"/>
          <w:bCs/>
          <w:iCs/>
          <w:sz w:val="24"/>
          <w:szCs w:val="24"/>
        </w:rPr>
      </w:pPr>
      <w:r w:rsidRPr="00BB58E7">
        <w:rPr>
          <w:rStyle w:val="Subst"/>
          <w:bCs/>
          <w:iCs/>
          <w:sz w:val="24"/>
          <w:szCs w:val="24"/>
        </w:rPr>
        <w:t>В целях обеспечения органов управления Обществом актуальной и достоверной информацией о финансово-хозяйственной деятельности в Обществе на ежемесячной и ежеквартальной основе наряду с бухгалтерской отчетностью формируются бюджетные формы с отражением фактических данных с детальной расшифровкой по статьям затрат, что позволяет Совету директоров определять нужную стратегию деятельности, направленную на достижение максимальной прибыли Общества и  сохранению занимаемой доли рынка. Принятая в Обществе система управления практически исключает вероятность возникновения стратегических рисков, обусловленных ошибками в прогнозировании при принятии решений, определяющих стратегию развития Общества.</w:t>
      </w:r>
    </w:p>
    <w:p w:rsidR="00EE5FB2" w:rsidRPr="00BB58E7" w:rsidRDefault="00EE5FB2"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22" w:name="_Toc135746496"/>
      <w:r w:rsidRPr="00BB58E7">
        <w:rPr>
          <w:sz w:val="24"/>
          <w:szCs w:val="24"/>
        </w:rPr>
        <w:t>1.9.7. Риски, связанные с деятельностью эмитента</w:t>
      </w:r>
      <w:bookmarkEnd w:id="22"/>
    </w:p>
    <w:p w:rsidR="00EE5FB2" w:rsidRDefault="007B42C7" w:rsidP="00BB58E7">
      <w:pPr>
        <w:spacing w:before="0" w:after="0"/>
        <w:ind w:firstLine="567"/>
        <w:jc w:val="both"/>
        <w:rPr>
          <w:rStyle w:val="Subst"/>
          <w:bCs/>
          <w:iCs/>
          <w:sz w:val="24"/>
          <w:szCs w:val="24"/>
        </w:rPr>
      </w:pPr>
      <w:r w:rsidRPr="00BB58E7">
        <w:rPr>
          <w:rStyle w:val="Subst"/>
          <w:bCs/>
          <w:iCs/>
          <w:sz w:val="24"/>
          <w:szCs w:val="24"/>
        </w:rPr>
        <w:t>Основной вид деятельности Общества - продажа электрической энергии на розничном рынке. Существенным риском для Общества является неисполнение функций по покупке электрической энергии и мощности на оптовом рынке, лишения Общества статуса субъекта оптового рынка, лишение Общества ста</w:t>
      </w:r>
      <w:r w:rsidR="00EE5FB2">
        <w:rPr>
          <w:rStyle w:val="Subst"/>
          <w:bCs/>
          <w:iCs/>
          <w:sz w:val="24"/>
          <w:szCs w:val="24"/>
        </w:rPr>
        <w:t>туса гарантирующего поставщика.</w:t>
      </w:r>
    </w:p>
    <w:p w:rsidR="00EE5FB2" w:rsidRDefault="007B42C7" w:rsidP="00BB58E7">
      <w:pPr>
        <w:spacing w:before="0" w:after="0"/>
        <w:ind w:firstLine="567"/>
        <w:jc w:val="both"/>
        <w:rPr>
          <w:rStyle w:val="Subst"/>
          <w:bCs/>
          <w:iCs/>
          <w:sz w:val="24"/>
          <w:szCs w:val="24"/>
        </w:rPr>
      </w:pPr>
      <w:r w:rsidRPr="00BB58E7">
        <w:rPr>
          <w:rStyle w:val="Subst"/>
          <w:bCs/>
          <w:iCs/>
          <w:sz w:val="24"/>
          <w:szCs w:val="24"/>
        </w:rPr>
        <w:t>В целях минимизации данного риска проводятся такие мероприятия, как мониторинг и своевременный учет изменений договора о присоединении к торговой системе оптового рынка и приложений к нему (регламентов), положения о порядке получения статуса субъекта оптового рынка и иных договоров, заключенных субъектом ОРЭ для целей участия на оптовом рынке электрической энергии (мощности), контроль своевременности учета изм</w:t>
      </w:r>
      <w:r w:rsidR="00EE5FB2">
        <w:rPr>
          <w:rStyle w:val="Subst"/>
          <w:bCs/>
          <w:iCs/>
          <w:sz w:val="24"/>
          <w:szCs w:val="24"/>
        </w:rPr>
        <w:t xml:space="preserve">енений в указанных документах. </w:t>
      </w:r>
    </w:p>
    <w:p w:rsidR="007B42C7" w:rsidRDefault="007B42C7" w:rsidP="00BB58E7">
      <w:pPr>
        <w:spacing w:before="0" w:after="0"/>
        <w:ind w:firstLine="567"/>
        <w:jc w:val="both"/>
        <w:rPr>
          <w:rStyle w:val="Subst"/>
          <w:bCs/>
          <w:iCs/>
          <w:sz w:val="24"/>
          <w:szCs w:val="24"/>
        </w:rPr>
      </w:pPr>
      <w:r w:rsidRPr="00BB58E7">
        <w:rPr>
          <w:rStyle w:val="Subst"/>
          <w:bCs/>
          <w:iCs/>
          <w:sz w:val="24"/>
          <w:szCs w:val="24"/>
        </w:rPr>
        <w:t>Ведется ежемесячный мониторинг показателей финансового состояния Общества как гарантирующего поставщика и контроль над обеспечением выполнения показателей, утвержденных Постановлением Правительства РФ от 04.05.2012 г. № 442. Общество периодически участвует в судебных процессах в качестве как истца, так и ответчика, однако принятые судами решения не могут оказать существенного влияния на финансово-хозяйственную деятельность Общества. Риск неисполнения или ненадлежащего исполнения третьими лицами обязательств, связанных с возможной ответственностью Общества, незначителен.</w:t>
      </w:r>
    </w:p>
    <w:p w:rsidR="00EE5FB2" w:rsidRPr="00BB58E7" w:rsidRDefault="00EE5FB2"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23" w:name="_Toc135746497"/>
      <w:r w:rsidRPr="00BB58E7">
        <w:rPr>
          <w:sz w:val="24"/>
          <w:szCs w:val="24"/>
        </w:rPr>
        <w:t>1.9.8. Риск информационной безопасности</w:t>
      </w:r>
      <w:bookmarkEnd w:id="23"/>
    </w:p>
    <w:p w:rsidR="00EE5FB2" w:rsidRDefault="007B42C7" w:rsidP="00BB58E7">
      <w:pPr>
        <w:spacing w:before="0" w:after="0"/>
        <w:ind w:firstLine="567"/>
        <w:jc w:val="both"/>
        <w:rPr>
          <w:rStyle w:val="Subst"/>
          <w:bCs/>
          <w:iCs/>
          <w:sz w:val="24"/>
          <w:szCs w:val="24"/>
        </w:rPr>
      </w:pPr>
      <w:r w:rsidRPr="00BB58E7">
        <w:rPr>
          <w:rStyle w:val="Subst"/>
          <w:bCs/>
          <w:iCs/>
          <w:sz w:val="24"/>
          <w:szCs w:val="24"/>
        </w:rPr>
        <w:t>В целях обеспечения непрерывности бизнес - процессов, а также качественного предоставления услуг конечным потребителям ПАО «Астраханская энергосбытовая компания» ведется непрерывная работа по обеспечению информационной безопасности как активов Общества, так и данных потребителей в условиях постоянно возникающих потенциальных угроз и рисков в сфере и</w:t>
      </w:r>
      <w:r w:rsidR="00EE5FB2">
        <w:rPr>
          <w:rStyle w:val="Subst"/>
          <w:bCs/>
          <w:iCs/>
          <w:sz w:val="24"/>
          <w:szCs w:val="24"/>
        </w:rPr>
        <w:t>нформационной безопасности.</w:t>
      </w:r>
    </w:p>
    <w:p w:rsidR="00EE5FB2" w:rsidRDefault="007B42C7" w:rsidP="00BB58E7">
      <w:pPr>
        <w:spacing w:before="0" w:after="0"/>
        <w:ind w:firstLine="567"/>
        <w:jc w:val="both"/>
        <w:rPr>
          <w:rStyle w:val="Subst"/>
          <w:bCs/>
          <w:iCs/>
          <w:sz w:val="24"/>
          <w:szCs w:val="24"/>
        </w:rPr>
      </w:pPr>
      <w:r w:rsidRPr="00BB58E7">
        <w:rPr>
          <w:rStyle w:val="Subst"/>
          <w:bCs/>
          <w:iCs/>
          <w:sz w:val="24"/>
          <w:szCs w:val="24"/>
        </w:rPr>
        <w:t>К числу рисков в сфере информа</w:t>
      </w:r>
      <w:r w:rsidR="00EE5FB2">
        <w:rPr>
          <w:rStyle w:val="Subst"/>
          <w:bCs/>
          <w:iCs/>
          <w:sz w:val="24"/>
          <w:szCs w:val="24"/>
        </w:rPr>
        <w:t>ционной безопасности относятся:</w:t>
      </w:r>
    </w:p>
    <w:p w:rsidR="00EE5FB2" w:rsidRDefault="007B42C7" w:rsidP="00BB58E7">
      <w:pPr>
        <w:spacing w:before="0" w:after="0"/>
        <w:ind w:firstLine="567"/>
        <w:jc w:val="both"/>
        <w:rPr>
          <w:rStyle w:val="Subst"/>
          <w:bCs/>
          <w:iCs/>
          <w:sz w:val="24"/>
          <w:szCs w:val="24"/>
        </w:rPr>
      </w:pPr>
      <w:r w:rsidRPr="00BB58E7">
        <w:rPr>
          <w:rStyle w:val="Subst"/>
          <w:bCs/>
          <w:iCs/>
          <w:sz w:val="24"/>
          <w:szCs w:val="24"/>
        </w:rPr>
        <w:t>риски утечки или разглаш</w:t>
      </w:r>
      <w:r w:rsidR="00EE5FB2">
        <w:rPr>
          <w:rStyle w:val="Subst"/>
          <w:bCs/>
          <w:iCs/>
          <w:sz w:val="24"/>
          <w:szCs w:val="24"/>
        </w:rPr>
        <w:t>ения конфиденциальных сведений;</w:t>
      </w:r>
    </w:p>
    <w:p w:rsidR="00EE5FB2" w:rsidRDefault="007B42C7" w:rsidP="00BB58E7">
      <w:pPr>
        <w:spacing w:before="0" w:after="0"/>
        <w:ind w:firstLine="567"/>
        <w:jc w:val="both"/>
        <w:rPr>
          <w:rStyle w:val="Subst"/>
          <w:bCs/>
          <w:iCs/>
          <w:sz w:val="24"/>
          <w:szCs w:val="24"/>
        </w:rPr>
      </w:pPr>
      <w:r w:rsidRPr="00BB58E7">
        <w:rPr>
          <w:rStyle w:val="Subst"/>
          <w:bCs/>
          <w:iCs/>
          <w:sz w:val="24"/>
          <w:szCs w:val="24"/>
        </w:rPr>
        <w:t>риски утечки или разглашения персональных данных работников, контраген</w:t>
      </w:r>
      <w:r w:rsidR="00EE5FB2">
        <w:rPr>
          <w:rStyle w:val="Subst"/>
          <w:bCs/>
          <w:iCs/>
          <w:sz w:val="24"/>
          <w:szCs w:val="24"/>
        </w:rPr>
        <w:t>тов, потребителей, третьих лиц;</w:t>
      </w:r>
    </w:p>
    <w:p w:rsidR="00EE5FB2" w:rsidRDefault="007B42C7" w:rsidP="00BB58E7">
      <w:pPr>
        <w:spacing w:before="0" w:after="0"/>
        <w:ind w:firstLine="567"/>
        <w:jc w:val="both"/>
        <w:rPr>
          <w:rStyle w:val="Subst"/>
          <w:bCs/>
          <w:iCs/>
          <w:sz w:val="24"/>
          <w:szCs w:val="24"/>
        </w:rPr>
      </w:pPr>
      <w:r w:rsidRPr="00BB58E7">
        <w:rPr>
          <w:rStyle w:val="Subst"/>
          <w:bCs/>
          <w:iCs/>
          <w:sz w:val="24"/>
          <w:szCs w:val="24"/>
        </w:rPr>
        <w:t>риски негативного воздействия на корпоративные се</w:t>
      </w:r>
      <w:r w:rsidR="00EE5FB2">
        <w:rPr>
          <w:rStyle w:val="Subst"/>
          <w:bCs/>
          <w:iCs/>
          <w:sz w:val="24"/>
          <w:szCs w:val="24"/>
        </w:rPr>
        <w:t>гменты сети Общества, нарушения</w:t>
      </w:r>
    </w:p>
    <w:p w:rsidR="00EE5FB2" w:rsidRDefault="007B42C7" w:rsidP="00BB58E7">
      <w:pPr>
        <w:spacing w:before="0" w:after="0"/>
        <w:ind w:firstLine="567"/>
        <w:jc w:val="both"/>
        <w:rPr>
          <w:rStyle w:val="Subst"/>
          <w:bCs/>
          <w:iCs/>
          <w:sz w:val="24"/>
          <w:szCs w:val="24"/>
        </w:rPr>
      </w:pPr>
      <w:r w:rsidRPr="00BB58E7">
        <w:rPr>
          <w:rStyle w:val="Subst"/>
          <w:bCs/>
          <w:iCs/>
          <w:sz w:val="24"/>
          <w:szCs w:val="24"/>
        </w:rPr>
        <w:t>работос</w:t>
      </w:r>
      <w:r w:rsidR="00EE5FB2">
        <w:rPr>
          <w:rStyle w:val="Subst"/>
          <w:bCs/>
          <w:iCs/>
          <w:sz w:val="24"/>
          <w:szCs w:val="24"/>
        </w:rPr>
        <w:t>пособности ИТ - инфраструктуры;</w:t>
      </w:r>
    </w:p>
    <w:p w:rsidR="00EE5FB2" w:rsidRDefault="007B42C7" w:rsidP="00BB58E7">
      <w:pPr>
        <w:spacing w:before="0" w:after="0"/>
        <w:ind w:firstLine="567"/>
        <w:jc w:val="both"/>
        <w:rPr>
          <w:rStyle w:val="Subst"/>
          <w:bCs/>
          <w:iCs/>
          <w:sz w:val="24"/>
          <w:szCs w:val="24"/>
        </w:rPr>
      </w:pPr>
      <w:r w:rsidRPr="00BB58E7">
        <w:rPr>
          <w:rStyle w:val="Subst"/>
          <w:bCs/>
          <w:iCs/>
          <w:sz w:val="24"/>
          <w:szCs w:val="24"/>
        </w:rPr>
        <w:t>риски негативного воздействия на технологически</w:t>
      </w:r>
      <w:r w:rsidR="00EE5FB2">
        <w:rPr>
          <w:rStyle w:val="Subst"/>
          <w:bCs/>
          <w:iCs/>
          <w:sz w:val="24"/>
          <w:szCs w:val="24"/>
        </w:rPr>
        <w:t xml:space="preserve">е сегменты сети </w:t>
      </w:r>
      <w:r w:rsidR="00EE5FB2">
        <w:rPr>
          <w:rStyle w:val="Subst"/>
          <w:bCs/>
          <w:iCs/>
          <w:sz w:val="24"/>
          <w:szCs w:val="24"/>
        </w:rPr>
        <w:lastRenderedPageBreak/>
        <w:t>Общества и т.д.</w:t>
      </w:r>
    </w:p>
    <w:p w:rsidR="00EE5FB2" w:rsidRDefault="007B42C7" w:rsidP="00BB58E7">
      <w:pPr>
        <w:spacing w:before="0" w:after="0"/>
        <w:ind w:firstLine="567"/>
        <w:jc w:val="both"/>
        <w:rPr>
          <w:rStyle w:val="Subst"/>
          <w:bCs/>
          <w:iCs/>
          <w:sz w:val="24"/>
          <w:szCs w:val="24"/>
        </w:rPr>
      </w:pPr>
      <w:r w:rsidRPr="00BB58E7">
        <w:rPr>
          <w:rStyle w:val="Subst"/>
          <w:bCs/>
          <w:iCs/>
          <w:sz w:val="24"/>
          <w:szCs w:val="24"/>
        </w:rPr>
        <w:t xml:space="preserve">С учетом частоты возникновения инцидентов в сфере информационных технологий в российской и мировой практике и потенциально высокого уровня последствий для Общества риски информационной безопасности </w:t>
      </w:r>
      <w:r w:rsidR="00EE5FB2">
        <w:rPr>
          <w:rStyle w:val="Subst"/>
          <w:bCs/>
          <w:iCs/>
          <w:sz w:val="24"/>
          <w:szCs w:val="24"/>
        </w:rPr>
        <w:t>оцениваются на значимом уровне.</w:t>
      </w:r>
    </w:p>
    <w:p w:rsidR="00EE5FB2" w:rsidRDefault="007B42C7" w:rsidP="00BB58E7">
      <w:pPr>
        <w:spacing w:before="0" w:after="0"/>
        <w:ind w:firstLine="567"/>
        <w:jc w:val="both"/>
        <w:rPr>
          <w:rStyle w:val="Subst"/>
          <w:bCs/>
          <w:iCs/>
          <w:sz w:val="24"/>
          <w:szCs w:val="24"/>
        </w:rPr>
      </w:pPr>
      <w:r w:rsidRPr="00BB58E7">
        <w:rPr>
          <w:rStyle w:val="Subst"/>
          <w:bCs/>
          <w:iCs/>
          <w:sz w:val="24"/>
          <w:szCs w:val="24"/>
        </w:rPr>
        <w:t>Обществом на постоянной основе осуществляется комплекс мероприятий, направленный на минимизацию рисков, связанных с обеспечением информацио</w:t>
      </w:r>
      <w:r w:rsidR="00EE5FB2">
        <w:rPr>
          <w:rStyle w:val="Subst"/>
          <w:bCs/>
          <w:iCs/>
          <w:sz w:val="24"/>
          <w:szCs w:val="24"/>
        </w:rPr>
        <w:t>нной безопасности, в том числе:</w:t>
      </w:r>
    </w:p>
    <w:p w:rsidR="00EE5FB2" w:rsidRDefault="007B42C7" w:rsidP="00BB58E7">
      <w:pPr>
        <w:spacing w:before="0" w:after="0"/>
        <w:ind w:firstLine="567"/>
        <w:jc w:val="both"/>
        <w:rPr>
          <w:rStyle w:val="Subst"/>
          <w:bCs/>
          <w:iCs/>
          <w:sz w:val="24"/>
          <w:szCs w:val="24"/>
        </w:rPr>
      </w:pPr>
      <w:r w:rsidRPr="00BB58E7">
        <w:rPr>
          <w:rStyle w:val="Subst"/>
          <w:bCs/>
          <w:iCs/>
          <w:sz w:val="24"/>
          <w:szCs w:val="24"/>
        </w:rPr>
        <w:t>введены сертифицирован</w:t>
      </w:r>
      <w:r w:rsidR="00EE5FB2">
        <w:rPr>
          <w:rStyle w:val="Subst"/>
          <w:bCs/>
          <w:iCs/>
          <w:sz w:val="24"/>
          <w:szCs w:val="24"/>
        </w:rPr>
        <w:t>ные средства защиты информации;</w:t>
      </w:r>
    </w:p>
    <w:p w:rsidR="00EE5FB2" w:rsidRDefault="007B42C7" w:rsidP="00BB58E7">
      <w:pPr>
        <w:spacing w:before="0" w:after="0"/>
        <w:ind w:firstLine="567"/>
        <w:jc w:val="both"/>
        <w:rPr>
          <w:rStyle w:val="Subst"/>
          <w:bCs/>
          <w:iCs/>
          <w:sz w:val="24"/>
          <w:szCs w:val="24"/>
        </w:rPr>
      </w:pPr>
      <w:r w:rsidRPr="00BB58E7">
        <w:rPr>
          <w:rStyle w:val="Subst"/>
          <w:bCs/>
          <w:iCs/>
          <w:sz w:val="24"/>
          <w:szCs w:val="24"/>
        </w:rPr>
        <w:t>осуществляется перевод как аппаратной, так и информационной инфраструктуры Общества на отечественные решения прошедшие оценки соответствия на отсутствие не декларированных возможностей;</w:t>
      </w:r>
      <w:r w:rsidRPr="00BB58E7">
        <w:rPr>
          <w:rStyle w:val="Subst"/>
          <w:bCs/>
          <w:iCs/>
          <w:sz w:val="24"/>
          <w:szCs w:val="24"/>
        </w:rPr>
        <w:br/>
        <w:t>введены разграничительные системы допуска к информацио</w:t>
      </w:r>
      <w:r w:rsidR="00EE5FB2">
        <w:rPr>
          <w:rStyle w:val="Subst"/>
          <w:bCs/>
          <w:iCs/>
          <w:sz w:val="24"/>
          <w:szCs w:val="24"/>
        </w:rPr>
        <w:t xml:space="preserve">нной инфраструктуре Общества;  </w:t>
      </w:r>
    </w:p>
    <w:p w:rsidR="00EE5FB2" w:rsidRDefault="007B42C7" w:rsidP="00BB58E7">
      <w:pPr>
        <w:spacing w:before="0" w:after="0"/>
        <w:ind w:firstLine="567"/>
        <w:jc w:val="both"/>
        <w:rPr>
          <w:rStyle w:val="Subst"/>
          <w:bCs/>
          <w:iCs/>
          <w:sz w:val="24"/>
          <w:szCs w:val="24"/>
        </w:rPr>
      </w:pPr>
      <w:r w:rsidRPr="00BB58E7">
        <w:rPr>
          <w:rStyle w:val="Subst"/>
          <w:bCs/>
          <w:iCs/>
          <w:sz w:val="24"/>
          <w:szCs w:val="24"/>
        </w:rPr>
        <w:t>осуществляется мониторинг инцидентов в сфе</w:t>
      </w:r>
      <w:r w:rsidR="00EE5FB2">
        <w:rPr>
          <w:rStyle w:val="Subst"/>
          <w:bCs/>
          <w:iCs/>
          <w:sz w:val="24"/>
          <w:szCs w:val="24"/>
        </w:rPr>
        <w:t>ре информационной безопасности;</w:t>
      </w:r>
    </w:p>
    <w:p w:rsidR="00EE5FB2" w:rsidRDefault="007B42C7" w:rsidP="00BB58E7">
      <w:pPr>
        <w:spacing w:before="0" w:after="0"/>
        <w:ind w:firstLine="567"/>
        <w:jc w:val="both"/>
        <w:rPr>
          <w:rStyle w:val="Subst"/>
          <w:bCs/>
          <w:iCs/>
          <w:sz w:val="24"/>
          <w:szCs w:val="24"/>
        </w:rPr>
      </w:pPr>
      <w:r w:rsidRPr="00BB58E7">
        <w:rPr>
          <w:rStyle w:val="Subst"/>
          <w:bCs/>
          <w:iCs/>
          <w:sz w:val="24"/>
          <w:szCs w:val="24"/>
        </w:rPr>
        <w:t>назначаются ответственные за обеспечение и сохр</w:t>
      </w:r>
      <w:r w:rsidR="00EE5FB2">
        <w:rPr>
          <w:rStyle w:val="Subst"/>
          <w:bCs/>
          <w:iCs/>
          <w:sz w:val="24"/>
          <w:szCs w:val="24"/>
        </w:rPr>
        <w:t>анение конфиденциальных данных;</w:t>
      </w:r>
    </w:p>
    <w:p w:rsidR="007B42C7" w:rsidRPr="00BB58E7" w:rsidRDefault="007B42C7" w:rsidP="00BB58E7">
      <w:pPr>
        <w:spacing w:before="0" w:after="0"/>
        <w:ind w:firstLine="567"/>
        <w:jc w:val="both"/>
        <w:rPr>
          <w:sz w:val="24"/>
          <w:szCs w:val="24"/>
        </w:rPr>
      </w:pPr>
      <w:r w:rsidRPr="00BB58E7">
        <w:rPr>
          <w:rStyle w:val="Subst"/>
          <w:bCs/>
          <w:iCs/>
          <w:sz w:val="24"/>
          <w:szCs w:val="24"/>
        </w:rPr>
        <w:t>осуществляется соблюдение законодательства в сфере критической информационной инфраструктуры и персональных данных.</w:t>
      </w:r>
    </w:p>
    <w:p w:rsidR="00EE5FB2" w:rsidRDefault="00EE5FB2" w:rsidP="00BB58E7">
      <w:pPr>
        <w:pStyle w:val="2"/>
        <w:spacing w:before="0" w:after="0"/>
        <w:ind w:firstLine="567"/>
        <w:jc w:val="both"/>
        <w:rPr>
          <w:sz w:val="24"/>
          <w:szCs w:val="24"/>
        </w:rPr>
      </w:pPr>
      <w:bookmarkStart w:id="24" w:name="_Toc135746498"/>
    </w:p>
    <w:p w:rsidR="007B42C7" w:rsidRPr="00BB58E7" w:rsidRDefault="007B42C7" w:rsidP="00BB58E7">
      <w:pPr>
        <w:pStyle w:val="2"/>
        <w:spacing w:before="0" w:after="0"/>
        <w:ind w:firstLine="567"/>
        <w:jc w:val="both"/>
        <w:rPr>
          <w:sz w:val="24"/>
          <w:szCs w:val="24"/>
        </w:rPr>
      </w:pPr>
      <w:r w:rsidRPr="00BB58E7">
        <w:rPr>
          <w:sz w:val="24"/>
          <w:szCs w:val="24"/>
        </w:rPr>
        <w:t>1.9.9. Экологический риск</w:t>
      </w:r>
      <w:bookmarkEnd w:id="24"/>
    </w:p>
    <w:p w:rsidR="007B42C7" w:rsidRDefault="007B42C7" w:rsidP="00BB58E7">
      <w:pPr>
        <w:spacing w:before="0" w:after="0"/>
        <w:ind w:firstLine="567"/>
        <w:jc w:val="both"/>
        <w:rPr>
          <w:rStyle w:val="Subst"/>
          <w:bCs/>
          <w:iCs/>
          <w:sz w:val="24"/>
          <w:szCs w:val="24"/>
        </w:rPr>
      </w:pPr>
      <w:r w:rsidRPr="00BB58E7">
        <w:rPr>
          <w:rStyle w:val="Subst"/>
          <w:bCs/>
          <w:iCs/>
          <w:sz w:val="24"/>
          <w:szCs w:val="24"/>
        </w:rPr>
        <w:t>Cущественные для деятельности эмитента (группы эмитента) риски данного вида отсутствуют</w:t>
      </w:r>
      <w:r w:rsidR="00EE5FB2">
        <w:rPr>
          <w:rStyle w:val="Subst"/>
          <w:bCs/>
          <w:iCs/>
          <w:sz w:val="24"/>
          <w:szCs w:val="24"/>
        </w:rPr>
        <w:t>.</w:t>
      </w:r>
    </w:p>
    <w:p w:rsidR="00EE5FB2" w:rsidRPr="00BB58E7" w:rsidRDefault="00EE5FB2"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25" w:name="_Toc135746499"/>
      <w:r w:rsidRPr="00BB58E7">
        <w:rPr>
          <w:sz w:val="24"/>
          <w:szCs w:val="24"/>
        </w:rPr>
        <w:t>1.9.10. Природно-климатический риск</w:t>
      </w:r>
      <w:bookmarkEnd w:id="25"/>
    </w:p>
    <w:p w:rsidR="007B42C7" w:rsidRDefault="007B42C7" w:rsidP="00BB58E7">
      <w:pPr>
        <w:spacing w:before="0" w:after="0"/>
        <w:ind w:firstLine="567"/>
        <w:jc w:val="both"/>
        <w:rPr>
          <w:rStyle w:val="Subst"/>
          <w:bCs/>
          <w:iCs/>
          <w:sz w:val="24"/>
          <w:szCs w:val="24"/>
        </w:rPr>
      </w:pPr>
      <w:r w:rsidRPr="00BB58E7">
        <w:rPr>
          <w:rStyle w:val="Subst"/>
          <w:bCs/>
          <w:iCs/>
          <w:sz w:val="24"/>
          <w:szCs w:val="24"/>
        </w:rPr>
        <w:t>Cущественные для деятельности эмитента (группы эмитента) риски данного вида отсутствуют</w:t>
      </w:r>
      <w:r w:rsidR="00EE5FB2">
        <w:rPr>
          <w:rStyle w:val="Subst"/>
          <w:bCs/>
          <w:iCs/>
          <w:sz w:val="24"/>
          <w:szCs w:val="24"/>
        </w:rPr>
        <w:t>.</w:t>
      </w:r>
    </w:p>
    <w:p w:rsidR="00EE5FB2" w:rsidRPr="00BB58E7" w:rsidRDefault="00EE5FB2"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26" w:name="_Toc135746500"/>
      <w:r w:rsidRPr="00BB58E7">
        <w:rPr>
          <w:sz w:val="24"/>
          <w:szCs w:val="24"/>
        </w:rPr>
        <w:t>1.9.11. Риски кредитных организаций</w:t>
      </w:r>
      <w:bookmarkEnd w:id="26"/>
    </w:p>
    <w:p w:rsidR="007B42C7" w:rsidRDefault="007B42C7" w:rsidP="00BB58E7">
      <w:pPr>
        <w:spacing w:before="0" w:after="0"/>
        <w:ind w:firstLine="567"/>
        <w:jc w:val="both"/>
        <w:rPr>
          <w:sz w:val="24"/>
          <w:szCs w:val="24"/>
        </w:rPr>
      </w:pPr>
      <w:r w:rsidRPr="00BB58E7">
        <w:rPr>
          <w:sz w:val="24"/>
          <w:szCs w:val="24"/>
        </w:rPr>
        <w:t>Эмитент не является кредитной организацией</w:t>
      </w:r>
      <w:r w:rsidR="00EE5FB2">
        <w:rPr>
          <w:sz w:val="24"/>
          <w:szCs w:val="24"/>
        </w:rPr>
        <w:t>.</w:t>
      </w:r>
    </w:p>
    <w:p w:rsidR="00EE5FB2" w:rsidRPr="00BB58E7" w:rsidRDefault="00EE5FB2" w:rsidP="00BB58E7">
      <w:pPr>
        <w:spacing w:before="0" w:after="0"/>
        <w:ind w:firstLine="567"/>
        <w:jc w:val="both"/>
        <w:rPr>
          <w:sz w:val="24"/>
          <w:szCs w:val="24"/>
        </w:rPr>
      </w:pPr>
    </w:p>
    <w:p w:rsidR="007B42C7" w:rsidRPr="00BB58E7" w:rsidRDefault="007B42C7" w:rsidP="00BB58E7">
      <w:pPr>
        <w:pStyle w:val="2"/>
        <w:spacing w:before="0" w:after="0"/>
        <w:ind w:firstLine="567"/>
        <w:jc w:val="both"/>
        <w:rPr>
          <w:sz w:val="24"/>
          <w:szCs w:val="24"/>
        </w:rPr>
      </w:pPr>
      <w:bookmarkStart w:id="27" w:name="_Toc135746501"/>
      <w:r w:rsidRPr="00BB58E7">
        <w:rPr>
          <w:sz w:val="24"/>
          <w:szCs w:val="24"/>
        </w:rPr>
        <w:t>1.9.12. Иные риски, которые являются существенными для эмитента (группы эмитента)</w:t>
      </w:r>
      <w:bookmarkEnd w:id="27"/>
    </w:p>
    <w:p w:rsidR="00EE5FB2" w:rsidRPr="00EE5FB2" w:rsidRDefault="007B42C7" w:rsidP="00EE5FB2">
      <w:pPr>
        <w:spacing w:before="0" w:after="0"/>
        <w:ind w:firstLine="567"/>
        <w:jc w:val="both"/>
        <w:rPr>
          <w:b/>
          <w:bCs/>
          <w:i/>
          <w:iCs/>
          <w:sz w:val="24"/>
          <w:szCs w:val="24"/>
        </w:rPr>
      </w:pPr>
      <w:r w:rsidRPr="00BB58E7">
        <w:rPr>
          <w:rStyle w:val="Subst"/>
          <w:bCs/>
          <w:iCs/>
          <w:sz w:val="24"/>
          <w:szCs w:val="24"/>
        </w:rPr>
        <w:t>Cущественные для деятельности эмитента (группы эмитента) риски данного вида отсутствуют</w:t>
      </w:r>
      <w:r w:rsidR="00EE5FB2">
        <w:rPr>
          <w:rStyle w:val="Subst"/>
          <w:bCs/>
          <w:iCs/>
          <w:sz w:val="24"/>
          <w:szCs w:val="24"/>
        </w:rPr>
        <w:t>.</w:t>
      </w:r>
    </w:p>
    <w:p w:rsidR="007B42C7" w:rsidRPr="00EE5FB2" w:rsidRDefault="007B42C7" w:rsidP="00EE5FB2">
      <w:pPr>
        <w:pStyle w:val="1"/>
      </w:pPr>
      <w:bookmarkStart w:id="28" w:name="_Toc135746502"/>
      <w:r w:rsidRPr="00EE5FB2">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bookmarkEnd w:id="28"/>
    </w:p>
    <w:p w:rsidR="007B42C7" w:rsidRPr="00BB58E7" w:rsidRDefault="007B42C7" w:rsidP="00BB58E7">
      <w:pPr>
        <w:pStyle w:val="2"/>
        <w:spacing w:before="0" w:after="0"/>
        <w:ind w:firstLine="567"/>
        <w:jc w:val="both"/>
        <w:rPr>
          <w:sz w:val="24"/>
          <w:szCs w:val="24"/>
        </w:rPr>
      </w:pPr>
      <w:bookmarkStart w:id="29" w:name="_Toc135746503"/>
      <w:r w:rsidRPr="00BB58E7">
        <w:rPr>
          <w:sz w:val="24"/>
          <w:szCs w:val="24"/>
        </w:rPr>
        <w:t>2.1. Информация о лицах, входящих в состав органов управления эмитента</w:t>
      </w:r>
      <w:bookmarkEnd w:id="29"/>
    </w:p>
    <w:p w:rsidR="007B42C7" w:rsidRPr="00BB58E7" w:rsidRDefault="007B42C7" w:rsidP="00BB58E7">
      <w:pPr>
        <w:spacing w:before="0" w:after="0"/>
        <w:ind w:firstLine="567"/>
        <w:jc w:val="both"/>
        <w:rPr>
          <w:sz w:val="24"/>
          <w:szCs w:val="24"/>
        </w:rPr>
      </w:pPr>
      <w:r w:rsidRPr="00BB58E7">
        <w:rPr>
          <w:rStyle w:val="Subst"/>
          <w:bCs/>
          <w:iCs/>
          <w:sz w:val="24"/>
          <w:szCs w:val="24"/>
        </w:rPr>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p>
    <w:p w:rsidR="007B42C7" w:rsidRPr="00BB58E7" w:rsidRDefault="007B42C7" w:rsidP="00BB58E7">
      <w:pPr>
        <w:pStyle w:val="2"/>
        <w:spacing w:before="0" w:after="0"/>
        <w:ind w:firstLine="567"/>
        <w:jc w:val="both"/>
        <w:rPr>
          <w:sz w:val="24"/>
          <w:szCs w:val="24"/>
        </w:rPr>
      </w:pPr>
      <w:bookmarkStart w:id="30" w:name="_Toc135746504"/>
      <w:r w:rsidRPr="00BB58E7">
        <w:rPr>
          <w:sz w:val="24"/>
          <w:szCs w:val="24"/>
        </w:rPr>
        <w:t>2.1.1. Состав совета директоров (наблюдательного совета) эмитента</w:t>
      </w:r>
      <w:bookmarkEnd w:id="30"/>
    </w:p>
    <w:p w:rsidR="007B42C7" w:rsidRPr="00BB58E7" w:rsidRDefault="007B42C7" w:rsidP="00BB58E7">
      <w:pPr>
        <w:spacing w:before="0" w:after="0"/>
        <w:ind w:firstLine="567"/>
        <w:jc w:val="both"/>
        <w:rPr>
          <w:sz w:val="24"/>
          <w:szCs w:val="24"/>
        </w:rPr>
      </w:pPr>
    </w:p>
    <w:p w:rsidR="007B42C7" w:rsidRPr="00BB58E7" w:rsidRDefault="007B42C7" w:rsidP="00BB58E7">
      <w:pPr>
        <w:spacing w:before="0" w:after="0"/>
        <w:ind w:firstLine="567"/>
        <w:jc w:val="both"/>
        <w:rPr>
          <w:sz w:val="24"/>
          <w:szCs w:val="24"/>
        </w:rPr>
      </w:pPr>
      <w:r w:rsidRPr="00BB58E7">
        <w:rPr>
          <w:sz w:val="24"/>
          <w:szCs w:val="24"/>
        </w:rPr>
        <w:t>Фамилия, имя, отчество (последнее при наличии):</w:t>
      </w:r>
      <w:r w:rsidRPr="00BB58E7">
        <w:rPr>
          <w:rStyle w:val="Subst"/>
          <w:bCs/>
          <w:iCs/>
          <w:sz w:val="24"/>
          <w:szCs w:val="24"/>
        </w:rPr>
        <w:t xml:space="preserve"> Штилер Сергей Иосифович</w:t>
      </w:r>
    </w:p>
    <w:p w:rsidR="007B42C7" w:rsidRPr="00BB58E7" w:rsidRDefault="007B42C7" w:rsidP="00BB58E7">
      <w:pPr>
        <w:spacing w:before="0" w:after="0"/>
        <w:ind w:firstLine="567"/>
        <w:jc w:val="both"/>
        <w:rPr>
          <w:sz w:val="24"/>
          <w:szCs w:val="24"/>
        </w:rPr>
      </w:pPr>
      <w:r w:rsidRPr="00BB58E7">
        <w:rPr>
          <w:rStyle w:val="Subst"/>
          <w:bCs/>
          <w:iCs/>
          <w:sz w:val="24"/>
          <w:szCs w:val="24"/>
        </w:rPr>
        <w:t>(председатель)</w:t>
      </w:r>
    </w:p>
    <w:p w:rsidR="007B42C7" w:rsidRPr="00BB58E7" w:rsidRDefault="007B42C7" w:rsidP="00EE5FB2">
      <w:pPr>
        <w:spacing w:before="0" w:after="0"/>
        <w:ind w:firstLine="567"/>
        <w:jc w:val="both"/>
        <w:rPr>
          <w:sz w:val="24"/>
          <w:szCs w:val="24"/>
        </w:rPr>
      </w:pPr>
      <w:r w:rsidRPr="00BB58E7">
        <w:rPr>
          <w:sz w:val="24"/>
          <w:szCs w:val="24"/>
        </w:rPr>
        <w:lastRenderedPageBreak/>
        <w:t>Год рождения:</w:t>
      </w:r>
      <w:r w:rsidRPr="00BB58E7">
        <w:rPr>
          <w:rStyle w:val="Subst"/>
          <w:bCs/>
          <w:iCs/>
          <w:sz w:val="24"/>
          <w:szCs w:val="24"/>
        </w:rPr>
        <w:t xml:space="preserve"> 1956</w:t>
      </w:r>
    </w:p>
    <w:p w:rsidR="007B42C7" w:rsidRPr="00BB58E7" w:rsidRDefault="007B42C7" w:rsidP="00BB58E7">
      <w:pPr>
        <w:spacing w:before="0" w:after="0"/>
        <w:ind w:firstLine="567"/>
        <w:jc w:val="both"/>
        <w:rPr>
          <w:sz w:val="24"/>
          <w:szCs w:val="24"/>
        </w:rPr>
      </w:pPr>
      <w:r w:rsidRPr="00BB58E7">
        <w:rPr>
          <w:sz w:val="24"/>
          <w:szCs w:val="24"/>
        </w:rPr>
        <w:t>Cведения об уровне образования, квалификации, специальности:</w:t>
      </w:r>
      <w:r w:rsidRPr="00BB58E7">
        <w:rPr>
          <w:sz w:val="24"/>
          <w:szCs w:val="24"/>
        </w:rPr>
        <w:br/>
      </w:r>
      <w:r w:rsidRPr="00BB58E7">
        <w:rPr>
          <w:rStyle w:val="Subst"/>
          <w:bCs/>
          <w:iCs/>
          <w:sz w:val="24"/>
          <w:szCs w:val="24"/>
        </w:rPr>
        <w:t>в 2011г.  окончил Астраханский государственный университет, социальная педагогика.</w:t>
      </w:r>
    </w:p>
    <w:p w:rsidR="007B42C7" w:rsidRPr="00BB58E7" w:rsidRDefault="007B42C7" w:rsidP="00EE5FB2">
      <w:pPr>
        <w:spacing w:before="0" w:after="0"/>
        <w:ind w:firstLine="567"/>
        <w:jc w:val="both"/>
        <w:rPr>
          <w:sz w:val="24"/>
          <w:szCs w:val="24"/>
        </w:rPr>
      </w:pPr>
      <w:r w:rsidRPr="00BB58E7">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w:t>
      </w:r>
      <w:r w:rsidR="00EE5FB2">
        <w:rPr>
          <w:sz w:val="24"/>
          <w:szCs w:val="24"/>
        </w:rPr>
        <w:t>олжности)</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B42C7" w:rsidRPr="00EE5FB2">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B42C7" w:rsidRPr="00EE5FB2" w:rsidRDefault="007B42C7">
            <w:pPr>
              <w:jc w:val="center"/>
              <w:rPr>
                <w:sz w:val="24"/>
                <w:szCs w:val="24"/>
              </w:rPr>
            </w:pPr>
            <w:r w:rsidRPr="00EE5FB2">
              <w:rPr>
                <w:sz w:val="24"/>
                <w:szCs w:val="24"/>
              </w:rPr>
              <w:t>Должность</w:t>
            </w:r>
          </w:p>
        </w:tc>
      </w:tr>
      <w:tr w:rsidR="007B42C7" w:rsidRPr="00EE5FB2">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7B42C7" w:rsidRPr="00EE5FB2" w:rsidRDefault="007B42C7">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7B42C7" w:rsidRPr="00EE5FB2" w:rsidRDefault="007B42C7">
            <w:pPr>
              <w:rPr>
                <w:sz w:val="24"/>
                <w:szCs w:val="24"/>
              </w:rPr>
            </w:pPr>
          </w:p>
        </w:tc>
      </w:tr>
      <w:tr w:rsidR="007B42C7" w:rsidRPr="00EE5FB2">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B42C7" w:rsidRPr="00EE5FB2" w:rsidRDefault="007B42C7">
            <w:pPr>
              <w:rPr>
                <w:sz w:val="24"/>
                <w:szCs w:val="24"/>
              </w:rPr>
            </w:pPr>
          </w:p>
        </w:tc>
        <w:tc>
          <w:tcPr>
            <w:tcW w:w="1260" w:type="dxa"/>
            <w:tcBorders>
              <w:top w:val="single" w:sz="6" w:space="0" w:color="auto"/>
              <w:left w:val="single" w:sz="6" w:space="0" w:color="auto"/>
              <w:bottom w:val="double" w:sz="6" w:space="0" w:color="auto"/>
              <w:right w:val="single" w:sz="6" w:space="0" w:color="auto"/>
            </w:tcBorders>
          </w:tcPr>
          <w:p w:rsidR="007B42C7" w:rsidRPr="00EE5FB2" w:rsidRDefault="007B42C7">
            <w:pPr>
              <w:rPr>
                <w:sz w:val="24"/>
                <w:szCs w:val="24"/>
              </w:rPr>
            </w:pPr>
          </w:p>
        </w:tc>
        <w:tc>
          <w:tcPr>
            <w:tcW w:w="3980" w:type="dxa"/>
            <w:tcBorders>
              <w:top w:val="single" w:sz="6" w:space="0" w:color="auto"/>
              <w:left w:val="sing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пенсионер</w:t>
            </w:r>
          </w:p>
        </w:tc>
        <w:tc>
          <w:tcPr>
            <w:tcW w:w="2680" w:type="dxa"/>
            <w:tcBorders>
              <w:top w:val="single" w:sz="6" w:space="0" w:color="auto"/>
              <w:left w:val="single" w:sz="6" w:space="0" w:color="auto"/>
              <w:bottom w:val="double" w:sz="6" w:space="0" w:color="auto"/>
              <w:right w:val="double" w:sz="6" w:space="0" w:color="auto"/>
            </w:tcBorders>
          </w:tcPr>
          <w:p w:rsidR="007B42C7" w:rsidRPr="00EE5FB2" w:rsidRDefault="007B42C7">
            <w:pPr>
              <w:rPr>
                <w:sz w:val="24"/>
                <w:szCs w:val="24"/>
              </w:rPr>
            </w:pPr>
          </w:p>
        </w:tc>
      </w:tr>
    </w:tbl>
    <w:p w:rsidR="007B42C7" w:rsidRPr="00EE5FB2" w:rsidRDefault="007B42C7" w:rsidP="00EE5FB2">
      <w:pPr>
        <w:spacing w:before="0" w:after="0"/>
        <w:ind w:firstLine="567"/>
        <w:jc w:val="both"/>
        <w:rPr>
          <w:sz w:val="24"/>
          <w:szCs w:val="24"/>
        </w:rPr>
      </w:pPr>
      <w:r w:rsidRPr="00EE5FB2">
        <w:rPr>
          <w:rStyle w:val="Subst"/>
          <w:bCs/>
          <w:iCs/>
          <w:sz w:val="24"/>
          <w:szCs w:val="24"/>
        </w:rPr>
        <w:t>Доли участия в уставном капитале эмитента/обыкновенных акций не имеет</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p>
    <w:p w:rsidR="007B42C7" w:rsidRPr="00EE5FB2" w:rsidRDefault="007B42C7" w:rsidP="00EE5FB2">
      <w:pPr>
        <w:spacing w:before="0" w:after="0"/>
        <w:ind w:firstLine="567"/>
        <w:jc w:val="both"/>
        <w:rPr>
          <w:rStyle w:val="Subst"/>
          <w:bCs/>
          <w:iCs/>
          <w:sz w:val="24"/>
          <w:szCs w:val="24"/>
        </w:rPr>
      </w:pPr>
      <w:r w:rsidRPr="00EE5FB2">
        <w:rPr>
          <w:rStyle w:val="Subst"/>
          <w:bCs/>
          <w:iCs/>
          <w:sz w:val="24"/>
          <w:szCs w:val="24"/>
        </w:rPr>
        <w:t>Информация не указывается, в связи с тем, что эмитент не осуществлял выпуск ценных бумаг, конвертируемых в акции</w:t>
      </w:r>
      <w:r w:rsidR="00EE5FB2">
        <w:rPr>
          <w:rStyle w:val="Subst"/>
          <w:bCs/>
          <w:iCs/>
          <w:sz w:val="24"/>
          <w:szCs w:val="24"/>
        </w:rPr>
        <w:t>.</w:t>
      </w:r>
    </w:p>
    <w:p w:rsidR="007B42C7" w:rsidRPr="00EE5FB2" w:rsidRDefault="007B42C7" w:rsidP="00EE5FB2">
      <w:pPr>
        <w:pStyle w:val="SubHeading"/>
        <w:spacing w:before="0" w:after="0"/>
        <w:ind w:firstLine="567"/>
        <w:jc w:val="both"/>
        <w:rPr>
          <w:sz w:val="24"/>
          <w:szCs w:val="24"/>
        </w:rPr>
      </w:pPr>
      <w:r w:rsidRPr="00EE5FB2">
        <w:rPr>
          <w:sz w:val="24"/>
          <w:szCs w:val="24"/>
        </w:rPr>
        <w:t>Доли участия лица в уставном капитале подконтрольных эмитенту организаций, имеющих для него существенное значение</w:t>
      </w:r>
    </w:p>
    <w:p w:rsidR="007B42C7" w:rsidRPr="00EE5FB2" w:rsidRDefault="007B42C7" w:rsidP="00EE5FB2">
      <w:pPr>
        <w:spacing w:before="0" w:after="0"/>
        <w:ind w:firstLine="567"/>
        <w:jc w:val="both"/>
        <w:rPr>
          <w:sz w:val="24"/>
          <w:szCs w:val="24"/>
        </w:rPr>
      </w:pPr>
      <w:r w:rsidRPr="00EE5FB2">
        <w:rPr>
          <w:rStyle w:val="Subst"/>
          <w:bCs/>
          <w:iCs/>
          <w:sz w:val="24"/>
          <w:szCs w:val="24"/>
        </w:rPr>
        <w:t>Лицо не имеет долей в уставном капитале подконтрольных эмитенту организаций, имеющих для него существенное значение</w:t>
      </w:r>
      <w:r w:rsidR="00EE5FB2">
        <w:rPr>
          <w:rStyle w:val="Subst"/>
          <w:bCs/>
          <w:iCs/>
          <w:sz w:val="24"/>
          <w:szCs w:val="24"/>
        </w:rPr>
        <w:t>.</w:t>
      </w:r>
    </w:p>
    <w:p w:rsidR="007B42C7" w:rsidRPr="00EE5FB2" w:rsidRDefault="007B42C7" w:rsidP="00EE5FB2">
      <w:pPr>
        <w:pStyle w:val="SubHeading"/>
        <w:spacing w:before="0" w:after="0"/>
        <w:ind w:firstLine="567"/>
        <w:jc w:val="both"/>
        <w:rPr>
          <w:sz w:val="24"/>
          <w:szCs w:val="24"/>
        </w:rPr>
      </w:pPr>
      <w:r w:rsidRPr="00EE5FB2">
        <w:rPr>
          <w:sz w:val="24"/>
          <w:szCs w:val="24"/>
        </w:rPr>
        <w:t>Cведения о совершении лицом в отчетном периоде сделки по приобретению или отчуждению акций (долей) эмитента</w:t>
      </w:r>
    </w:p>
    <w:p w:rsidR="007B42C7" w:rsidRPr="00EE5FB2" w:rsidRDefault="007B42C7" w:rsidP="00EE5FB2">
      <w:pPr>
        <w:spacing w:before="0" w:after="0"/>
        <w:ind w:firstLine="567"/>
        <w:jc w:val="both"/>
        <w:rPr>
          <w:sz w:val="24"/>
          <w:szCs w:val="24"/>
        </w:rPr>
      </w:pPr>
      <w:r w:rsidRPr="00EE5FB2">
        <w:rPr>
          <w:rStyle w:val="Subst"/>
          <w:bCs/>
          <w:iCs/>
          <w:sz w:val="24"/>
          <w:szCs w:val="24"/>
        </w:rPr>
        <w:t>Указанных сделок в отчетном периоде не совершалось</w:t>
      </w:r>
      <w:r w:rsidR="00EE5FB2">
        <w:rPr>
          <w:rStyle w:val="Subst"/>
          <w:bCs/>
          <w:iCs/>
          <w:sz w:val="24"/>
          <w:szCs w:val="24"/>
        </w:rPr>
        <w:t>.</w:t>
      </w:r>
    </w:p>
    <w:p w:rsidR="00EE5FB2" w:rsidRDefault="007B42C7" w:rsidP="00EE5FB2">
      <w:pPr>
        <w:spacing w:before="0" w:after="0"/>
        <w:ind w:firstLine="567"/>
        <w:jc w:val="both"/>
        <w:rPr>
          <w:sz w:val="24"/>
          <w:szCs w:val="24"/>
        </w:rPr>
      </w:pPr>
      <w:r w:rsidRPr="00EE5FB2">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EE5FB2">
        <w:rPr>
          <w:sz w:val="24"/>
          <w:szCs w:val="24"/>
        </w:rPr>
        <w:t>твенной деятельностью эмитента:</w:t>
      </w:r>
    </w:p>
    <w:p w:rsidR="007B42C7" w:rsidRPr="00EE5FB2" w:rsidRDefault="007B42C7" w:rsidP="00EE5FB2">
      <w:pPr>
        <w:spacing w:before="0" w:after="0"/>
        <w:ind w:firstLine="567"/>
        <w:jc w:val="both"/>
        <w:rPr>
          <w:sz w:val="24"/>
          <w:szCs w:val="24"/>
        </w:rPr>
      </w:pPr>
      <w:r w:rsidRPr="00EE5FB2">
        <w:rPr>
          <w:rStyle w:val="Subst"/>
          <w:bCs/>
          <w:iCs/>
          <w:sz w:val="24"/>
          <w:szCs w:val="24"/>
        </w:rPr>
        <w:t>Член Совета директоров является отцом члена Ревизионной комисии, действующей до 30 июня 2022, Штилера А.С.</w:t>
      </w:r>
    </w:p>
    <w:p w:rsidR="007B42C7" w:rsidRPr="00EE5FB2" w:rsidRDefault="007B42C7" w:rsidP="00EE5FB2">
      <w:pPr>
        <w:spacing w:before="0" w:after="0"/>
        <w:ind w:firstLine="567"/>
        <w:jc w:val="both"/>
        <w:rPr>
          <w:sz w:val="24"/>
          <w:szCs w:val="24"/>
        </w:rPr>
      </w:pPr>
      <w:r w:rsidRPr="00EE5FB2">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EE5FB2">
        <w:rPr>
          <w:sz w:val="24"/>
          <w:szCs w:val="24"/>
        </w:rPr>
        <w:t xml:space="preserve"> против государственной власти:</w:t>
      </w:r>
    </w:p>
    <w:p w:rsidR="007B42C7" w:rsidRPr="00EE5FB2" w:rsidRDefault="007B42C7" w:rsidP="00EE5FB2">
      <w:pPr>
        <w:spacing w:before="0" w:after="0"/>
        <w:ind w:firstLine="567"/>
        <w:jc w:val="both"/>
        <w:rPr>
          <w:sz w:val="24"/>
          <w:szCs w:val="24"/>
        </w:rPr>
      </w:pPr>
      <w:r w:rsidRPr="00EE5FB2">
        <w:rPr>
          <w:rStyle w:val="Subst"/>
          <w:bCs/>
          <w:iCs/>
          <w:sz w:val="24"/>
          <w:szCs w:val="24"/>
        </w:rPr>
        <w:t>Лицо к указанным видам ответственности не привлекалось</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EE5FB2">
        <w:rPr>
          <w:sz w:val="24"/>
          <w:szCs w:val="24"/>
        </w:rPr>
        <w:t>состоятельности (банкротстве)":</w:t>
      </w:r>
    </w:p>
    <w:p w:rsidR="007B42C7" w:rsidRPr="00EE5FB2" w:rsidRDefault="007B42C7" w:rsidP="00EE5FB2">
      <w:pPr>
        <w:spacing w:before="0" w:after="0"/>
        <w:ind w:firstLine="567"/>
        <w:jc w:val="both"/>
        <w:rPr>
          <w:sz w:val="24"/>
          <w:szCs w:val="24"/>
        </w:rPr>
      </w:pPr>
      <w:r w:rsidRPr="00EE5FB2">
        <w:rPr>
          <w:rStyle w:val="Subst"/>
          <w:bCs/>
          <w:iCs/>
          <w:sz w:val="24"/>
          <w:szCs w:val="24"/>
        </w:rPr>
        <w:t>Лицо указанных должностей не занимало</w:t>
      </w:r>
      <w:r w:rsidR="00317A62">
        <w:rPr>
          <w:rStyle w:val="Subst"/>
          <w:bCs/>
          <w:iCs/>
          <w:sz w:val="24"/>
          <w:szCs w:val="24"/>
        </w:rPr>
        <w:t>.</w:t>
      </w:r>
    </w:p>
    <w:p w:rsidR="007B42C7" w:rsidRPr="00EE5FB2" w:rsidRDefault="007B42C7" w:rsidP="00EE5FB2">
      <w:pPr>
        <w:pStyle w:val="SubHeading"/>
        <w:spacing w:before="0" w:after="0"/>
        <w:ind w:firstLine="567"/>
        <w:jc w:val="both"/>
        <w:rPr>
          <w:sz w:val="24"/>
          <w:szCs w:val="24"/>
        </w:rPr>
      </w:pPr>
      <w:r w:rsidRPr="00EE5FB2">
        <w:rPr>
          <w:sz w:val="24"/>
          <w:szCs w:val="24"/>
        </w:rPr>
        <w:t>Cведения об участии в работе комитетов совета дире</w:t>
      </w:r>
      <w:r w:rsidR="00EE5FB2">
        <w:rPr>
          <w:sz w:val="24"/>
          <w:szCs w:val="24"/>
        </w:rPr>
        <w:t>кторов (наблюдательного совета)</w:t>
      </w: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B42C7" w:rsidRPr="00EE5FB2">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Название комитета</w:t>
            </w:r>
          </w:p>
        </w:tc>
        <w:tc>
          <w:tcPr>
            <w:tcW w:w="1840" w:type="dxa"/>
            <w:tcBorders>
              <w:top w:val="double" w:sz="6" w:space="0" w:color="auto"/>
              <w:left w:val="single" w:sz="6" w:space="0" w:color="auto"/>
              <w:bottom w:val="single" w:sz="6" w:space="0" w:color="auto"/>
              <w:right w:val="double" w:sz="6" w:space="0" w:color="auto"/>
            </w:tcBorders>
          </w:tcPr>
          <w:p w:rsidR="007B42C7" w:rsidRPr="00EE5FB2" w:rsidRDefault="007B42C7">
            <w:pPr>
              <w:jc w:val="center"/>
              <w:rPr>
                <w:sz w:val="24"/>
                <w:szCs w:val="24"/>
              </w:rPr>
            </w:pPr>
            <w:r w:rsidRPr="00EE5FB2">
              <w:rPr>
                <w:sz w:val="24"/>
                <w:szCs w:val="24"/>
              </w:rPr>
              <w:t>Председатель</w:t>
            </w:r>
          </w:p>
        </w:tc>
      </w:tr>
      <w:tr w:rsidR="007B42C7" w:rsidRPr="00EE5FB2">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Комитет по аудиту</w:t>
            </w:r>
          </w:p>
        </w:tc>
        <w:tc>
          <w:tcPr>
            <w:tcW w:w="1840" w:type="dxa"/>
            <w:tcBorders>
              <w:top w:val="single" w:sz="6" w:space="0" w:color="auto"/>
              <w:left w:val="single" w:sz="6" w:space="0" w:color="auto"/>
              <w:bottom w:val="double" w:sz="6" w:space="0" w:color="auto"/>
              <w:right w:val="double" w:sz="6" w:space="0" w:color="auto"/>
            </w:tcBorders>
          </w:tcPr>
          <w:p w:rsidR="007B42C7" w:rsidRPr="00EE5FB2" w:rsidRDefault="007B42C7">
            <w:pPr>
              <w:jc w:val="center"/>
              <w:rPr>
                <w:sz w:val="24"/>
                <w:szCs w:val="24"/>
              </w:rPr>
            </w:pPr>
            <w:r w:rsidRPr="00EE5FB2">
              <w:rPr>
                <w:sz w:val="24"/>
                <w:szCs w:val="24"/>
              </w:rPr>
              <w:t>Нет</w:t>
            </w:r>
          </w:p>
        </w:tc>
      </w:tr>
    </w:tbl>
    <w:p w:rsidR="00EE5FB2" w:rsidRDefault="00EE5FB2" w:rsidP="00EE5FB2">
      <w:pPr>
        <w:spacing w:before="0" w:after="0"/>
        <w:ind w:firstLine="567"/>
        <w:jc w:val="both"/>
        <w:rPr>
          <w:sz w:val="24"/>
          <w:szCs w:val="24"/>
        </w:rPr>
      </w:pPr>
    </w:p>
    <w:p w:rsidR="007B42C7" w:rsidRPr="00EE5FB2" w:rsidRDefault="007B42C7" w:rsidP="00EE5FB2">
      <w:pPr>
        <w:spacing w:before="0" w:after="0"/>
        <w:ind w:firstLine="567"/>
        <w:jc w:val="both"/>
        <w:rPr>
          <w:sz w:val="24"/>
          <w:szCs w:val="24"/>
        </w:rPr>
      </w:pPr>
      <w:r w:rsidRPr="00EE5FB2">
        <w:rPr>
          <w:sz w:val="24"/>
          <w:szCs w:val="24"/>
        </w:rPr>
        <w:t>Фамилия, имя, отчество (последнее при наличии):</w:t>
      </w:r>
      <w:r w:rsidRPr="00EE5FB2">
        <w:rPr>
          <w:rStyle w:val="Subst"/>
          <w:bCs/>
          <w:iCs/>
          <w:sz w:val="24"/>
          <w:szCs w:val="24"/>
        </w:rPr>
        <w:t xml:space="preserve"> Рекунова Марина Сергеевна</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Год рождения:</w:t>
      </w:r>
      <w:r w:rsidRPr="00EE5FB2">
        <w:rPr>
          <w:rStyle w:val="Subst"/>
          <w:bCs/>
          <w:iCs/>
          <w:sz w:val="24"/>
          <w:szCs w:val="24"/>
        </w:rPr>
        <w:t xml:space="preserve"> 1977</w:t>
      </w:r>
      <w:r w:rsidR="00EE5FB2">
        <w:rPr>
          <w:rStyle w:val="Subst"/>
          <w:bCs/>
          <w:iCs/>
          <w:sz w:val="24"/>
          <w:szCs w:val="24"/>
        </w:rPr>
        <w:t>.</w:t>
      </w:r>
    </w:p>
    <w:p w:rsidR="00EE5FB2" w:rsidRDefault="007B42C7" w:rsidP="00EE5FB2">
      <w:pPr>
        <w:spacing w:before="0" w:after="0"/>
        <w:ind w:firstLine="567"/>
        <w:jc w:val="both"/>
        <w:rPr>
          <w:sz w:val="24"/>
          <w:szCs w:val="24"/>
        </w:rPr>
      </w:pPr>
      <w:r w:rsidRPr="00EE5FB2">
        <w:rPr>
          <w:sz w:val="24"/>
          <w:szCs w:val="24"/>
        </w:rPr>
        <w:t>Cведения об уровне образовани</w:t>
      </w:r>
      <w:r w:rsidR="00EE5FB2">
        <w:rPr>
          <w:sz w:val="24"/>
          <w:szCs w:val="24"/>
        </w:rPr>
        <w:t>я, квалификации, специальности:</w:t>
      </w:r>
    </w:p>
    <w:p w:rsidR="00EE5FB2" w:rsidRDefault="007B42C7" w:rsidP="00EE5FB2">
      <w:pPr>
        <w:spacing w:before="0" w:after="0"/>
        <w:ind w:firstLine="567"/>
        <w:jc w:val="both"/>
        <w:rPr>
          <w:rStyle w:val="Subst"/>
          <w:bCs/>
          <w:iCs/>
          <w:sz w:val="24"/>
          <w:szCs w:val="24"/>
        </w:rPr>
      </w:pPr>
      <w:r w:rsidRPr="00EE5FB2">
        <w:rPr>
          <w:rStyle w:val="Subst"/>
          <w:bCs/>
          <w:iCs/>
          <w:sz w:val="24"/>
          <w:szCs w:val="24"/>
        </w:rPr>
        <w:t xml:space="preserve">Высшее. Международный Славянский Институт Международного </w:t>
      </w:r>
      <w:r w:rsidRPr="00EE5FB2">
        <w:rPr>
          <w:rStyle w:val="Subst"/>
          <w:bCs/>
          <w:iCs/>
          <w:sz w:val="24"/>
          <w:szCs w:val="24"/>
        </w:rPr>
        <w:lastRenderedPageBreak/>
        <w:t xml:space="preserve">Славянского Университета им.Г.Р.Державина  в 1999 г. по </w:t>
      </w:r>
      <w:r w:rsidR="00EE5FB2">
        <w:rPr>
          <w:rStyle w:val="Subst"/>
          <w:bCs/>
          <w:iCs/>
          <w:sz w:val="24"/>
          <w:szCs w:val="24"/>
        </w:rPr>
        <w:t>специальности юриспруденция.</w:t>
      </w:r>
    </w:p>
    <w:p w:rsidR="00EE5FB2" w:rsidRDefault="007B42C7" w:rsidP="00EE5FB2">
      <w:pPr>
        <w:spacing w:before="0" w:after="0"/>
        <w:ind w:firstLine="567"/>
        <w:jc w:val="both"/>
        <w:rPr>
          <w:rStyle w:val="Subst"/>
          <w:bCs/>
          <w:iCs/>
          <w:sz w:val="24"/>
          <w:szCs w:val="24"/>
        </w:rPr>
      </w:pPr>
      <w:r w:rsidRPr="00EE5FB2">
        <w:rPr>
          <w:rStyle w:val="Subst"/>
          <w:bCs/>
          <w:iCs/>
          <w:sz w:val="24"/>
          <w:szCs w:val="24"/>
        </w:rPr>
        <w:t>Волгоградский Государственный технический Университет в 2003</w:t>
      </w:r>
      <w:r w:rsidR="00EE5FB2">
        <w:rPr>
          <w:rStyle w:val="Subst"/>
          <w:bCs/>
          <w:iCs/>
          <w:sz w:val="24"/>
          <w:szCs w:val="24"/>
        </w:rPr>
        <w:t xml:space="preserve"> г. по специальности экономика.</w:t>
      </w:r>
    </w:p>
    <w:p w:rsidR="007B42C7" w:rsidRPr="00EE5FB2" w:rsidRDefault="007B42C7" w:rsidP="00EE5FB2">
      <w:pPr>
        <w:spacing w:before="0" w:after="0"/>
        <w:ind w:firstLine="567"/>
        <w:jc w:val="both"/>
        <w:rPr>
          <w:sz w:val="24"/>
          <w:szCs w:val="24"/>
        </w:rPr>
      </w:pPr>
      <w:r w:rsidRPr="00EE5FB2">
        <w:rPr>
          <w:rStyle w:val="Subst"/>
          <w:bCs/>
          <w:iCs/>
          <w:sz w:val="24"/>
          <w:szCs w:val="24"/>
        </w:rPr>
        <w:t>Негосударственное образовательное учреждение Высшего профессионального образования «Волгоградский институт бизнеса» в 2010 г. по специальности юриспруденция.</w:t>
      </w:r>
    </w:p>
    <w:p w:rsidR="007B42C7" w:rsidRPr="00EE5FB2" w:rsidRDefault="007B42C7" w:rsidP="00EE5FB2">
      <w:pPr>
        <w:spacing w:before="0" w:after="0"/>
        <w:ind w:firstLine="567"/>
        <w:jc w:val="both"/>
        <w:rPr>
          <w:sz w:val="24"/>
          <w:szCs w:val="24"/>
        </w:rPr>
      </w:pPr>
      <w:r w:rsidRPr="00EE5FB2">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w:t>
      </w:r>
      <w:r w:rsidR="00EE5FB2">
        <w:rPr>
          <w:sz w:val="24"/>
          <w:szCs w:val="24"/>
        </w:rPr>
        <w:t>имало указанные должности)</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B42C7" w:rsidRPr="00EE5FB2">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B42C7" w:rsidRPr="00EE5FB2" w:rsidRDefault="007B42C7">
            <w:pPr>
              <w:jc w:val="center"/>
              <w:rPr>
                <w:sz w:val="24"/>
                <w:szCs w:val="24"/>
              </w:rPr>
            </w:pPr>
            <w:r w:rsidRPr="00EE5FB2">
              <w:rPr>
                <w:sz w:val="24"/>
                <w:szCs w:val="24"/>
              </w:rPr>
              <w:t>Должность</w:t>
            </w:r>
          </w:p>
        </w:tc>
      </w:tr>
      <w:tr w:rsidR="007B42C7" w:rsidRPr="00EE5FB2">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7B42C7" w:rsidRPr="00EE5FB2" w:rsidRDefault="007B42C7">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7B42C7" w:rsidRPr="00EE5FB2" w:rsidRDefault="007B42C7">
            <w:pPr>
              <w:rPr>
                <w:sz w:val="24"/>
                <w:szCs w:val="24"/>
              </w:rPr>
            </w:pPr>
          </w:p>
        </w:tc>
      </w:tr>
      <w:tr w:rsidR="007B42C7" w:rsidRPr="00EE5FB2">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03.2007</w:t>
            </w:r>
          </w:p>
        </w:tc>
        <w:tc>
          <w:tcPr>
            <w:tcW w:w="1260" w:type="dxa"/>
            <w:tcBorders>
              <w:top w:val="single" w:sz="6" w:space="0" w:color="auto"/>
              <w:left w:val="sing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ООО "ЮрОйлГруп"</w:t>
            </w:r>
          </w:p>
        </w:tc>
        <w:tc>
          <w:tcPr>
            <w:tcW w:w="2680" w:type="dxa"/>
            <w:tcBorders>
              <w:top w:val="single" w:sz="6" w:space="0" w:color="auto"/>
              <w:left w:val="single" w:sz="6" w:space="0" w:color="auto"/>
              <w:bottom w:val="double" w:sz="6" w:space="0" w:color="auto"/>
              <w:right w:val="double" w:sz="6" w:space="0" w:color="auto"/>
            </w:tcBorders>
          </w:tcPr>
          <w:p w:rsidR="007B42C7" w:rsidRPr="00EE5FB2" w:rsidRDefault="007B42C7">
            <w:pPr>
              <w:rPr>
                <w:sz w:val="24"/>
                <w:szCs w:val="24"/>
              </w:rPr>
            </w:pPr>
            <w:r w:rsidRPr="00EE5FB2">
              <w:rPr>
                <w:sz w:val="24"/>
                <w:szCs w:val="24"/>
              </w:rPr>
              <w:t>Директор</w:t>
            </w:r>
          </w:p>
        </w:tc>
      </w:tr>
    </w:tbl>
    <w:p w:rsidR="007B42C7" w:rsidRPr="00EE5FB2" w:rsidRDefault="007B42C7" w:rsidP="00EE5FB2">
      <w:pPr>
        <w:spacing w:before="0" w:after="0"/>
        <w:ind w:firstLine="567"/>
        <w:jc w:val="both"/>
        <w:rPr>
          <w:sz w:val="24"/>
          <w:szCs w:val="24"/>
        </w:rPr>
      </w:pPr>
      <w:r w:rsidRPr="00EE5FB2">
        <w:rPr>
          <w:rStyle w:val="Subst"/>
          <w:bCs/>
          <w:iCs/>
          <w:sz w:val="24"/>
          <w:szCs w:val="24"/>
        </w:rPr>
        <w:t>Доли участия в уставном капитале эмитента/обыкновенных акций не имеет</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p>
    <w:p w:rsidR="007B42C7" w:rsidRPr="00EE5FB2" w:rsidRDefault="007B42C7" w:rsidP="00EE5FB2">
      <w:pPr>
        <w:spacing w:before="0" w:after="0"/>
        <w:ind w:firstLine="567"/>
        <w:jc w:val="both"/>
        <w:rPr>
          <w:rStyle w:val="Subst"/>
          <w:bCs/>
          <w:iCs/>
          <w:sz w:val="24"/>
          <w:szCs w:val="24"/>
        </w:rPr>
      </w:pPr>
      <w:r w:rsidRPr="00EE5FB2">
        <w:rPr>
          <w:rStyle w:val="Subst"/>
          <w:bCs/>
          <w:iCs/>
          <w:sz w:val="24"/>
          <w:szCs w:val="24"/>
        </w:rPr>
        <w:t>Информация не указывается, в связи с тем, что эмитент не осуществлял выпуск ценных бумаг, конвертируемых в акции</w:t>
      </w:r>
      <w:r w:rsidR="00EE5FB2">
        <w:rPr>
          <w:rStyle w:val="Subst"/>
          <w:bCs/>
          <w:iCs/>
          <w:sz w:val="24"/>
          <w:szCs w:val="24"/>
        </w:rPr>
        <w:t>.</w:t>
      </w:r>
    </w:p>
    <w:p w:rsidR="007B42C7" w:rsidRPr="00EE5FB2" w:rsidRDefault="007B42C7" w:rsidP="00EE5FB2">
      <w:pPr>
        <w:pStyle w:val="SubHeading"/>
        <w:spacing w:before="0" w:after="0"/>
        <w:ind w:firstLine="567"/>
        <w:jc w:val="both"/>
        <w:rPr>
          <w:sz w:val="24"/>
          <w:szCs w:val="24"/>
        </w:rPr>
      </w:pPr>
      <w:r w:rsidRPr="00EE5FB2">
        <w:rPr>
          <w:sz w:val="24"/>
          <w:szCs w:val="24"/>
        </w:rPr>
        <w:t>Доли участия лица в уставном капитале подконтрольных эмитенту организаций, имеющих для него существенное значение</w:t>
      </w:r>
      <w:r w:rsidR="00EE5FB2">
        <w:rPr>
          <w:sz w:val="24"/>
          <w:szCs w:val="24"/>
        </w:rPr>
        <w:t>:</w:t>
      </w:r>
    </w:p>
    <w:p w:rsidR="007B42C7" w:rsidRPr="00EE5FB2" w:rsidRDefault="007B42C7" w:rsidP="00EE5FB2">
      <w:pPr>
        <w:spacing w:before="0" w:after="0"/>
        <w:ind w:firstLine="567"/>
        <w:jc w:val="both"/>
        <w:rPr>
          <w:sz w:val="24"/>
          <w:szCs w:val="24"/>
        </w:rPr>
      </w:pPr>
      <w:r w:rsidRPr="00EE5FB2">
        <w:rPr>
          <w:rStyle w:val="Subst"/>
          <w:bCs/>
          <w:iCs/>
          <w:sz w:val="24"/>
          <w:szCs w:val="24"/>
        </w:rPr>
        <w:t>Лицо не имеет долей в уставном капитале подконтрольных эмитенту организаций, имеющих для него существенное значение</w:t>
      </w:r>
      <w:r w:rsidR="00EE5FB2">
        <w:rPr>
          <w:rStyle w:val="Subst"/>
          <w:bCs/>
          <w:iCs/>
          <w:sz w:val="24"/>
          <w:szCs w:val="24"/>
        </w:rPr>
        <w:t>.</w:t>
      </w:r>
    </w:p>
    <w:p w:rsidR="007B42C7" w:rsidRPr="00EE5FB2" w:rsidRDefault="007B42C7" w:rsidP="00EE5FB2">
      <w:pPr>
        <w:pStyle w:val="SubHeading"/>
        <w:spacing w:before="0" w:after="0"/>
        <w:ind w:firstLine="567"/>
        <w:jc w:val="both"/>
        <w:rPr>
          <w:sz w:val="24"/>
          <w:szCs w:val="24"/>
        </w:rPr>
      </w:pPr>
      <w:r w:rsidRPr="00EE5FB2">
        <w:rPr>
          <w:sz w:val="24"/>
          <w:szCs w:val="24"/>
        </w:rPr>
        <w:t>Cведения о совершении лицом в отчетном периоде сделки по приобретению или отчуждению акций (долей) эмитента</w:t>
      </w:r>
      <w:r w:rsidR="00EE5FB2">
        <w:rPr>
          <w:sz w:val="24"/>
          <w:szCs w:val="24"/>
        </w:rPr>
        <w:t>:</w:t>
      </w:r>
    </w:p>
    <w:p w:rsidR="007B42C7" w:rsidRPr="00EE5FB2" w:rsidRDefault="007B42C7" w:rsidP="00EE5FB2">
      <w:pPr>
        <w:spacing w:before="0" w:after="0"/>
        <w:ind w:firstLine="567"/>
        <w:jc w:val="both"/>
        <w:rPr>
          <w:sz w:val="24"/>
          <w:szCs w:val="24"/>
        </w:rPr>
      </w:pPr>
      <w:r w:rsidRPr="00EE5FB2">
        <w:rPr>
          <w:rStyle w:val="Subst"/>
          <w:bCs/>
          <w:iCs/>
          <w:sz w:val="24"/>
          <w:szCs w:val="24"/>
        </w:rPr>
        <w:t>Указанных сделок в отчетном периоде не совершалось</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EE5FB2">
        <w:rPr>
          <w:sz w:val="24"/>
          <w:szCs w:val="24"/>
        </w:rPr>
        <w:t>твенной деятельностью эмитента:</w:t>
      </w:r>
    </w:p>
    <w:p w:rsidR="007B42C7" w:rsidRPr="00EE5FB2" w:rsidRDefault="007B42C7" w:rsidP="00EE5FB2">
      <w:pPr>
        <w:spacing w:before="0" w:after="0"/>
        <w:ind w:firstLine="567"/>
        <w:jc w:val="both"/>
        <w:rPr>
          <w:sz w:val="24"/>
          <w:szCs w:val="24"/>
        </w:rPr>
      </w:pPr>
      <w:r w:rsidRPr="00EE5FB2">
        <w:rPr>
          <w:rStyle w:val="Subst"/>
          <w:bCs/>
          <w:iCs/>
          <w:sz w:val="24"/>
          <w:szCs w:val="24"/>
        </w:rPr>
        <w:t>Указанных родственных связей нет</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EE5FB2">
        <w:rPr>
          <w:sz w:val="24"/>
          <w:szCs w:val="24"/>
        </w:rPr>
        <w:t xml:space="preserve"> против государственной власти:</w:t>
      </w:r>
    </w:p>
    <w:p w:rsidR="007B42C7" w:rsidRPr="00EE5FB2" w:rsidRDefault="007B42C7" w:rsidP="00EE5FB2">
      <w:pPr>
        <w:spacing w:before="0" w:after="0"/>
        <w:ind w:firstLine="567"/>
        <w:jc w:val="both"/>
        <w:rPr>
          <w:sz w:val="24"/>
          <w:szCs w:val="24"/>
        </w:rPr>
      </w:pPr>
      <w:r w:rsidRPr="00EE5FB2">
        <w:rPr>
          <w:rStyle w:val="Subst"/>
          <w:bCs/>
          <w:iCs/>
          <w:sz w:val="24"/>
          <w:szCs w:val="24"/>
        </w:rPr>
        <w:t>Лицо к указанным видам ответственности не привлекалось</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EE5FB2">
        <w:rPr>
          <w:sz w:val="24"/>
          <w:szCs w:val="24"/>
        </w:rPr>
        <w:t>состоятельности (банкротстве)":</w:t>
      </w:r>
    </w:p>
    <w:p w:rsidR="007B42C7" w:rsidRPr="00EE5FB2" w:rsidRDefault="007B42C7" w:rsidP="00EE5FB2">
      <w:pPr>
        <w:spacing w:before="0" w:after="0"/>
        <w:ind w:firstLine="567"/>
        <w:jc w:val="both"/>
        <w:rPr>
          <w:sz w:val="24"/>
          <w:szCs w:val="24"/>
        </w:rPr>
      </w:pPr>
      <w:r w:rsidRPr="00EE5FB2">
        <w:rPr>
          <w:rStyle w:val="Subst"/>
          <w:bCs/>
          <w:iCs/>
          <w:sz w:val="24"/>
          <w:szCs w:val="24"/>
        </w:rPr>
        <w:t>Лицо указанных должностей не занимало</w:t>
      </w:r>
    </w:p>
    <w:p w:rsidR="007B42C7" w:rsidRPr="00EE5FB2" w:rsidRDefault="007B42C7" w:rsidP="00EE5FB2">
      <w:pPr>
        <w:pStyle w:val="SubHeading"/>
        <w:spacing w:before="0" w:after="0"/>
        <w:ind w:firstLine="567"/>
        <w:jc w:val="both"/>
        <w:rPr>
          <w:sz w:val="24"/>
          <w:szCs w:val="24"/>
        </w:rPr>
      </w:pPr>
      <w:r w:rsidRPr="00EE5FB2">
        <w:rPr>
          <w:sz w:val="24"/>
          <w:szCs w:val="24"/>
        </w:rPr>
        <w:t>Cведения об участии в работе комитетов совета дире</w:t>
      </w:r>
      <w:r w:rsidR="00EE5FB2">
        <w:rPr>
          <w:sz w:val="24"/>
          <w:szCs w:val="24"/>
        </w:rPr>
        <w:t>кторов (наблюдательного совета):</w:t>
      </w: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B42C7" w:rsidRPr="00EE5FB2">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Название комитета</w:t>
            </w:r>
          </w:p>
        </w:tc>
        <w:tc>
          <w:tcPr>
            <w:tcW w:w="1840" w:type="dxa"/>
            <w:tcBorders>
              <w:top w:val="double" w:sz="6" w:space="0" w:color="auto"/>
              <w:left w:val="single" w:sz="6" w:space="0" w:color="auto"/>
              <w:bottom w:val="single" w:sz="6" w:space="0" w:color="auto"/>
              <w:right w:val="double" w:sz="6" w:space="0" w:color="auto"/>
            </w:tcBorders>
          </w:tcPr>
          <w:p w:rsidR="007B42C7" w:rsidRPr="00EE5FB2" w:rsidRDefault="007B42C7">
            <w:pPr>
              <w:jc w:val="center"/>
              <w:rPr>
                <w:sz w:val="24"/>
                <w:szCs w:val="24"/>
              </w:rPr>
            </w:pPr>
            <w:r w:rsidRPr="00EE5FB2">
              <w:rPr>
                <w:sz w:val="24"/>
                <w:szCs w:val="24"/>
              </w:rPr>
              <w:t>Председатель</w:t>
            </w:r>
          </w:p>
        </w:tc>
      </w:tr>
      <w:tr w:rsidR="007B42C7" w:rsidRPr="00EE5FB2">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Комитет по аудиту</w:t>
            </w:r>
          </w:p>
        </w:tc>
        <w:tc>
          <w:tcPr>
            <w:tcW w:w="1840" w:type="dxa"/>
            <w:tcBorders>
              <w:top w:val="single" w:sz="6" w:space="0" w:color="auto"/>
              <w:left w:val="single" w:sz="6" w:space="0" w:color="auto"/>
              <w:bottom w:val="double" w:sz="6" w:space="0" w:color="auto"/>
              <w:right w:val="double" w:sz="6" w:space="0" w:color="auto"/>
            </w:tcBorders>
          </w:tcPr>
          <w:p w:rsidR="007B42C7" w:rsidRPr="00EE5FB2" w:rsidRDefault="007B42C7">
            <w:pPr>
              <w:jc w:val="center"/>
              <w:rPr>
                <w:sz w:val="24"/>
                <w:szCs w:val="24"/>
              </w:rPr>
            </w:pPr>
            <w:r w:rsidRPr="00EE5FB2">
              <w:rPr>
                <w:sz w:val="24"/>
                <w:szCs w:val="24"/>
              </w:rPr>
              <w:t>Нет</w:t>
            </w:r>
          </w:p>
        </w:tc>
      </w:tr>
    </w:tbl>
    <w:p w:rsidR="007B42C7" w:rsidRPr="00EE5FB2" w:rsidRDefault="007B42C7" w:rsidP="00EE5FB2">
      <w:pPr>
        <w:spacing w:before="0" w:after="0"/>
        <w:ind w:firstLine="567"/>
        <w:jc w:val="both"/>
        <w:rPr>
          <w:sz w:val="24"/>
          <w:szCs w:val="24"/>
        </w:rPr>
      </w:pPr>
    </w:p>
    <w:p w:rsidR="007B42C7" w:rsidRPr="00EE5FB2" w:rsidRDefault="007B42C7" w:rsidP="00EE5FB2">
      <w:pPr>
        <w:spacing w:before="0" w:after="0"/>
        <w:ind w:firstLine="567"/>
        <w:jc w:val="both"/>
        <w:rPr>
          <w:sz w:val="24"/>
          <w:szCs w:val="24"/>
        </w:rPr>
      </w:pPr>
      <w:r w:rsidRPr="00EE5FB2">
        <w:rPr>
          <w:sz w:val="24"/>
          <w:szCs w:val="24"/>
        </w:rPr>
        <w:t>Фамилия, имя, отчество (последнее при наличии):</w:t>
      </w:r>
      <w:r w:rsidRPr="00EE5FB2">
        <w:rPr>
          <w:rStyle w:val="Subst"/>
          <w:bCs/>
          <w:iCs/>
          <w:sz w:val="24"/>
          <w:szCs w:val="24"/>
        </w:rPr>
        <w:t xml:space="preserve"> Сидоркин Вадим Юрьевич</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Год рождения:</w:t>
      </w:r>
      <w:r w:rsidRPr="00EE5FB2">
        <w:rPr>
          <w:rStyle w:val="Subst"/>
          <w:bCs/>
          <w:iCs/>
          <w:sz w:val="24"/>
          <w:szCs w:val="24"/>
        </w:rPr>
        <w:t xml:space="preserve"> 1977</w:t>
      </w:r>
      <w:r w:rsidR="00EE5FB2">
        <w:rPr>
          <w:rStyle w:val="Subst"/>
          <w:bCs/>
          <w:iCs/>
          <w:sz w:val="24"/>
          <w:szCs w:val="24"/>
        </w:rPr>
        <w:t>.</w:t>
      </w:r>
    </w:p>
    <w:p w:rsidR="00EE5FB2" w:rsidRDefault="007B42C7" w:rsidP="00EE5FB2">
      <w:pPr>
        <w:spacing w:before="0" w:after="0"/>
        <w:ind w:firstLine="567"/>
        <w:jc w:val="both"/>
        <w:rPr>
          <w:sz w:val="24"/>
          <w:szCs w:val="24"/>
        </w:rPr>
      </w:pPr>
      <w:r w:rsidRPr="00EE5FB2">
        <w:rPr>
          <w:sz w:val="24"/>
          <w:szCs w:val="24"/>
        </w:rPr>
        <w:lastRenderedPageBreak/>
        <w:t>Cведения об уровне образовани</w:t>
      </w:r>
      <w:r w:rsidR="00EE5FB2">
        <w:rPr>
          <w:sz w:val="24"/>
          <w:szCs w:val="24"/>
        </w:rPr>
        <w:t>я, квалификации, специальности:</w:t>
      </w:r>
    </w:p>
    <w:p w:rsidR="007B42C7" w:rsidRPr="00EE5FB2" w:rsidRDefault="007B42C7" w:rsidP="00EE5FB2">
      <w:pPr>
        <w:spacing w:before="0" w:after="0"/>
        <w:ind w:firstLine="567"/>
        <w:jc w:val="both"/>
        <w:rPr>
          <w:sz w:val="24"/>
          <w:szCs w:val="24"/>
        </w:rPr>
      </w:pPr>
      <w:r w:rsidRPr="00EE5FB2">
        <w:rPr>
          <w:rStyle w:val="Subst"/>
          <w:bCs/>
          <w:iCs/>
          <w:sz w:val="24"/>
          <w:szCs w:val="24"/>
        </w:rPr>
        <w:t>В 2000 г. окончил Волгоградскую академию государственной службы по специальности государственное и муниципальное управление, в 2007 г. окончил Финансовую академию при Правительстве РФ.</w:t>
      </w:r>
    </w:p>
    <w:p w:rsidR="007B42C7" w:rsidRPr="00EE5FB2" w:rsidRDefault="007B42C7" w:rsidP="00EE5FB2">
      <w:pPr>
        <w:spacing w:before="0" w:after="0"/>
        <w:ind w:firstLine="567"/>
        <w:jc w:val="both"/>
        <w:rPr>
          <w:sz w:val="24"/>
          <w:szCs w:val="24"/>
        </w:rPr>
      </w:pPr>
      <w:r w:rsidRPr="00EE5FB2">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w:t>
      </w:r>
      <w:r w:rsidR="00EE5FB2">
        <w:rPr>
          <w:sz w:val="24"/>
          <w:szCs w:val="24"/>
        </w:rPr>
        <w:t>о занимало указанные должности)</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B42C7" w:rsidRPr="00EE5FB2">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B42C7" w:rsidRPr="00EE5FB2" w:rsidRDefault="007B42C7">
            <w:pPr>
              <w:jc w:val="center"/>
              <w:rPr>
                <w:sz w:val="24"/>
                <w:szCs w:val="24"/>
              </w:rPr>
            </w:pPr>
            <w:r w:rsidRPr="00EE5FB2">
              <w:rPr>
                <w:sz w:val="24"/>
                <w:szCs w:val="24"/>
              </w:rPr>
              <w:t>Должность</w:t>
            </w:r>
          </w:p>
        </w:tc>
      </w:tr>
      <w:tr w:rsidR="007B42C7" w:rsidRPr="00EE5FB2">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7B42C7" w:rsidRPr="00EE5FB2" w:rsidRDefault="007B42C7">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7B42C7" w:rsidRPr="00EE5FB2" w:rsidRDefault="007B42C7">
            <w:pPr>
              <w:rPr>
                <w:sz w:val="24"/>
                <w:szCs w:val="24"/>
              </w:rPr>
            </w:pPr>
          </w:p>
        </w:tc>
      </w:tr>
      <w:tr w:rsidR="007B42C7" w:rsidRPr="00EE5FB2">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E5FB2" w:rsidRDefault="007B42C7">
            <w:pPr>
              <w:rPr>
                <w:sz w:val="24"/>
                <w:szCs w:val="24"/>
              </w:rPr>
            </w:pPr>
            <w:r w:rsidRPr="00EE5FB2">
              <w:rPr>
                <w:sz w:val="24"/>
                <w:szCs w:val="24"/>
              </w:rPr>
              <w:t>07.2022</w:t>
            </w:r>
          </w:p>
        </w:tc>
        <w:tc>
          <w:tcPr>
            <w:tcW w:w="1260" w:type="dxa"/>
            <w:tcBorders>
              <w:top w:val="single" w:sz="6" w:space="0" w:color="auto"/>
              <w:left w:val="single" w:sz="6" w:space="0" w:color="auto"/>
              <w:bottom w:val="single" w:sz="6" w:space="0" w:color="auto"/>
              <w:right w:val="single" w:sz="6" w:space="0" w:color="auto"/>
            </w:tcBorders>
          </w:tcPr>
          <w:p w:rsidR="007B42C7" w:rsidRPr="00EE5FB2" w:rsidRDefault="007B42C7">
            <w:pPr>
              <w:rPr>
                <w:sz w:val="24"/>
                <w:szCs w:val="24"/>
              </w:rPr>
            </w:pPr>
            <w:r w:rsidRPr="00EE5FB2">
              <w:rPr>
                <w:sz w:val="24"/>
                <w:szCs w:val="24"/>
              </w:rPr>
              <w:t>наст. вр.</w:t>
            </w:r>
          </w:p>
        </w:tc>
        <w:tc>
          <w:tcPr>
            <w:tcW w:w="3980" w:type="dxa"/>
            <w:tcBorders>
              <w:top w:val="single" w:sz="6" w:space="0" w:color="auto"/>
              <w:left w:val="single" w:sz="6" w:space="0" w:color="auto"/>
              <w:bottom w:val="single" w:sz="6" w:space="0" w:color="auto"/>
              <w:right w:val="single" w:sz="6" w:space="0" w:color="auto"/>
            </w:tcBorders>
          </w:tcPr>
          <w:p w:rsidR="007B42C7" w:rsidRPr="00EE5FB2" w:rsidRDefault="007B42C7">
            <w:pPr>
              <w:rPr>
                <w:sz w:val="24"/>
                <w:szCs w:val="24"/>
              </w:rPr>
            </w:pPr>
            <w:r w:rsidRPr="00EE5FB2">
              <w:rPr>
                <w:sz w:val="24"/>
                <w:szCs w:val="24"/>
              </w:rP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7B42C7" w:rsidRPr="00EE5FB2" w:rsidRDefault="007B42C7">
            <w:pPr>
              <w:rPr>
                <w:sz w:val="24"/>
                <w:szCs w:val="24"/>
              </w:rPr>
            </w:pPr>
            <w:r w:rsidRPr="00EE5FB2">
              <w:rPr>
                <w:sz w:val="24"/>
                <w:szCs w:val="24"/>
              </w:rPr>
              <w:t>Генеральный директор</w:t>
            </w:r>
          </w:p>
        </w:tc>
      </w:tr>
      <w:tr w:rsidR="007B42C7" w:rsidRPr="00EE5FB2">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E5FB2" w:rsidRDefault="007B42C7">
            <w:pPr>
              <w:rPr>
                <w:sz w:val="24"/>
                <w:szCs w:val="24"/>
              </w:rPr>
            </w:pPr>
            <w:r w:rsidRPr="00EE5FB2">
              <w:rPr>
                <w:sz w:val="24"/>
                <w:szCs w:val="24"/>
              </w:rPr>
              <w:t>12.2021</w:t>
            </w:r>
          </w:p>
        </w:tc>
        <w:tc>
          <w:tcPr>
            <w:tcW w:w="1260" w:type="dxa"/>
            <w:tcBorders>
              <w:top w:val="single" w:sz="6" w:space="0" w:color="auto"/>
              <w:left w:val="single" w:sz="6" w:space="0" w:color="auto"/>
              <w:bottom w:val="single" w:sz="6" w:space="0" w:color="auto"/>
              <w:right w:val="single" w:sz="6" w:space="0" w:color="auto"/>
            </w:tcBorders>
          </w:tcPr>
          <w:p w:rsidR="007B42C7" w:rsidRPr="00EE5FB2" w:rsidRDefault="007B42C7">
            <w:pPr>
              <w:rPr>
                <w:sz w:val="24"/>
                <w:szCs w:val="24"/>
              </w:rPr>
            </w:pPr>
            <w:r w:rsidRPr="00EE5FB2">
              <w:rPr>
                <w:sz w:val="24"/>
                <w:szCs w:val="24"/>
              </w:rPr>
              <w:t>07.2022</w:t>
            </w:r>
          </w:p>
        </w:tc>
        <w:tc>
          <w:tcPr>
            <w:tcW w:w="3980" w:type="dxa"/>
            <w:tcBorders>
              <w:top w:val="single" w:sz="6" w:space="0" w:color="auto"/>
              <w:left w:val="single" w:sz="6" w:space="0" w:color="auto"/>
              <w:bottom w:val="single" w:sz="6" w:space="0" w:color="auto"/>
              <w:right w:val="single" w:sz="6" w:space="0" w:color="auto"/>
            </w:tcBorders>
          </w:tcPr>
          <w:p w:rsidR="007B42C7" w:rsidRPr="00EE5FB2" w:rsidRDefault="007B42C7">
            <w:pPr>
              <w:rPr>
                <w:sz w:val="24"/>
                <w:szCs w:val="24"/>
              </w:rPr>
            </w:pPr>
            <w:r w:rsidRPr="00EE5FB2">
              <w:rPr>
                <w:sz w:val="24"/>
                <w:szCs w:val="24"/>
              </w:rP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7B42C7" w:rsidRPr="00EE5FB2" w:rsidRDefault="007B42C7">
            <w:pPr>
              <w:rPr>
                <w:sz w:val="24"/>
                <w:szCs w:val="24"/>
              </w:rPr>
            </w:pPr>
            <w:r w:rsidRPr="00EE5FB2">
              <w:rPr>
                <w:sz w:val="24"/>
                <w:szCs w:val="24"/>
              </w:rPr>
              <w:t>Исполняющий обязанности Генерального директора</w:t>
            </w:r>
          </w:p>
        </w:tc>
      </w:tr>
      <w:tr w:rsidR="007B42C7" w:rsidRPr="00EE5FB2">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B42C7" w:rsidRPr="00EE5FB2" w:rsidRDefault="007B42C7" w:rsidP="00EE5FB2">
            <w:pPr>
              <w:spacing w:before="0" w:after="0"/>
              <w:jc w:val="both"/>
              <w:rPr>
                <w:sz w:val="24"/>
                <w:szCs w:val="24"/>
              </w:rPr>
            </w:pPr>
            <w:r w:rsidRPr="00EE5FB2">
              <w:rPr>
                <w:sz w:val="24"/>
                <w:szCs w:val="24"/>
              </w:rPr>
              <w:t>11.2018</w:t>
            </w:r>
          </w:p>
        </w:tc>
        <w:tc>
          <w:tcPr>
            <w:tcW w:w="1260" w:type="dxa"/>
            <w:tcBorders>
              <w:top w:val="single" w:sz="6" w:space="0" w:color="auto"/>
              <w:left w:val="single" w:sz="6" w:space="0" w:color="auto"/>
              <w:bottom w:val="double" w:sz="6" w:space="0" w:color="auto"/>
              <w:right w:val="single" w:sz="6" w:space="0" w:color="auto"/>
            </w:tcBorders>
          </w:tcPr>
          <w:p w:rsidR="007B42C7" w:rsidRPr="00EE5FB2" w:rsidRDefault="007B42C7" w:rsidP="00EE5FB2">
            <w:pPr>
              <w:spacing w:before="0" w:after="0"/>
              <w:jc w:val="both"/>
              <w:rPr>
                <w:sz w:val="24"/>
                <w:szCs w:val="24"/>
              </w:rPr>
            </w:pPr>
            <w:r w:rsidRPr="00EE5FB2">
              <w:rPr>
                <w:sz w:val="24"/>
                <w:szCs w:val="24"/>
              </w:rPr>
              <w:t>12.2022</w:t>
            </w:r>
          </w:p>
        </w:tc>
        <w:tc>
          <w:tcPr>
            <w:tcW w:w="3980" w:type="dxa"/>
            <w:tcBorders>
              <w:top w:val="single" w:sz="6" w:space="0" w:color="auto"/>
              <w:left w:val="single" w:sz="6" w:space="0" w:color="auto"/>
              <w:bottom w:val="double" w:sz="6" w:space="0" w:color="auto"/>
              <w:right w:val="single" w:sz="6" w:space="0" w:color="auto"/>
            </w:tcBorders>
          </w:tcPr>
          <w:p w:rsidR="007B42C7" w:rsidRPr="00EE5FB2" w:rsidRDefault="007B42C7" w:rsidP="00EE5FB2">
            <w:pPr>
              <w:spacing w:before="0" w:after="0"/>
              <w:jc w:val="both"/>
              <w:rPr>
                <w:sz w:val="24"/>
                <w:szCs w:val="24"/>
              </w:rPr>
            </w:pPr>
            <w:r w:rsidRPr="00EE5FB2">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B42C7" w:rsidRPr="00EE5FB2" w:rsidRDefault="007B42C7" w:rsidP="00EE5FB2">
            <w:pPr>
              <w:spacing w:before="0" w:after="0"/>
              <w:jc w:val="both"/>
              <w:rPr>
                <w:sz w:val="24"/>
                <w:szCs w:val="24"/>
              </w:rPr>
            </w:pPr>
            <w:r w:rsidRPr="00EE5FB2">
              <w:rPr>
                <w:sz w:val="24"/>
                <w:szCs w:val="24"/>
              </w:rPr>
              <w:t>Директор по экономике и финансам</w:t>
            </w:r>
          </w:p>
        </w:tc>
      </w:tr>
    </w:tbl>
    <w:p w:rsidR="007B42C7" w:rsidRPr="00EE5FB2" w:rsidRDefault="007B42C7" w:rsidP="00EE5FB2">
      <w:pPr>
        <w:spacing w:before="0" w:after="0"/>
        <w:ind w:firstLine="567"/>
        <w:jc w:val="both"/>
        <w:rPr>
          <w:sz w:val="24"/>
          <w:szCs w:val="24"/>
        </w:rPr>
      </w:pPr>
      <w:r w:rsidRPr="00EE5FB2">
        <w:rPr>
          <w:rStyle w:val="Subst"/>
          <w:bCs/>
          <w:iCs/>
          <w:sz w:val="24"/>
          <w:szCs w:val="24"/>
        </w:rPr>
        <w:t>Доли участия в уставном капитале эмитента/обыкновенных акций не имеет</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p>
    <w:p w:rsidR="007B42C7" w:rsidRPr="00EE5FB2" w:rsidRDefault="007B42C7" w:rsidP="00EE5FB2">
      <w:pPr>
        <w:spacing w:before="0" w:after="0"/>
        <w:ind w:firstLine="567"/>
        <w:jc w:val="both"/>
        <w:rPr>
          <w:rStyle w:val="Subst"/>
          <w:bCs/>
          <w:iCs/>
          <w:sz w:val="24"/>
          <w:szCs w:val="24"/>
        </w:rPr>
      </w:pPr>
      <w:r w:rsidRPr="00EE5FB2">
        <w:rPr>
          <w:rStyle w:val="Subst"/>
          <w:bCs/>
          <w:iCs/>
          <w:sz w:val="24"/>
          <w:szCs w:val="24"/>
        </w:rPr>
        <w:t>Информация не указывается, в связи с тем, что эмитент не осуществлял выпуск ценных бумаг, конвертируемых в акции</w:t>
      </w:r>
      <w:r w:rsidR="00EE5FB2">
        <w:rPr>
          <w:rStyle w:val="Subst"/>
          <w:bCs/>
          <w:iCs/>
          <w:sz w:val="24"/>
          <w:szCs w:val="24"/>
        </w:rPr>
        <w:t>.</w:t>
      </w:r>
    </w:p>
    <w:p w:rsidR="007B42C7" w:rsidRPr="00EE5FB2" w:rsidRDefault="007B42C7" w:rsidP="00EE5FB2">
      <w:pPr>
        <w:pStyle w:val="SubHeading"/>
        <w:spacing w:before="0" w:after="0"/>
        <w:ind w:firstLine="567"/>
        <w:jc w:val="both"/>
        <w:rPr>
          <w:sz w:val="24"/>
          <w:szCs w:val="24"/>
        </w:rPr>
      </w:pPr>
      <w:r w:rsidRPr="00EE5FB2">
        <w:rPr>
          <w:sz w:val="24"/>
          <w:szCs w:val="24"/>
        </w:rPr>
        <w:t>Доли участия лица в уставном капитале подконтрольных эмитенту организаций, имеющих для него существенное значение</w:t>
      </w:r>
      <w:r w:rsidR="00EE5FB2">
        <w:rPr>
          <w:sz w:val="24"/>
          <w:szCs w:val="24"/>
        </w:rPr>
        <w:t>:</w:t>
      </w:r>
    </w:p>
    <w:p w:rsidR="007B42C7" w:rsidRPr="00EE5FB2" w:rsidRDefault="007B42C7" w:rsidP="00EE5FB2">
      <w:pPr>
        <w:spacing w:before="0" w:after="0"/>
        <w:ind w:firstLine="567"/>
        <w:jc w:val="both"/>
        <w:rPr>
          <w:sz w:val="24"/>
          <w:szCs w:val="24"/>
        </w:rPr>
      </w:pPr>
      <w:r w:rsidRPr="00EE5FB2">
        <w:rPr>
          <w:rStyle w:val="Subst"/>
          <w:bCs/>
          <w:iCs/>
          <w:sz w:val="24"/>
          <w:szCs w:val="24"/>
        </w:rPr>
        <w:t>Лицо не имеет долей в уставном капитале подконтрольных эмитенту организаций, имеющих для него существенное значение</w:t>
      </w:r>
      <w:r w:rsidR="00EE5FB2">
        <w:rPr>
          <w:rStyle w:val="Subst"/>
          <w:bCs/>
          <w:iCs/>
          <w:sz w:val="24"/>
          <w:szCs w:val="24"/>
        </w:rPr>
        <w:t>.</w:t>
      </w:r>
    </w:p>
    <w:p w:rsidR="007B42C7" w:rsidRPr="00EE5FB2" w:rsidRDefault="007B42C7" w:rsidP="00EE5FB2">
      <w:pPr>
        <w:pStyle w:val="SubHeading"/>
        <w:spacing w:before="0" w:after="0"/>
        <w:ind w:firstLine="567"/>
        <w:jc w:val="both"/>
        <w:rPr>
          <w:sz w:val="24"/>
          <w:szCs w:val="24"/>
        </w:rPr>
      </w:pPr>
      <w:r w:rsidRPr="00EE5FB2">
        <w:rPr>
          <w:sz w:val="24"/>
          <w:szCs w:val="24"/>
        </w:rPr>
        <w:t>Cведения о совершении лицом в отчетном периоде сделки по приобретению или отчуждению акций (долей) эмитента</w:t>
      </w:r>
      <w:r w:rsidR="00EE5FB2">
        <w:rPr>
          <w:sz w:val="24"/>
          <w:szCs w:val="24"/>
        </w:rPr>
        <w:t>:</w:t>
      </w:r>
    </w:p>
    <w:p w:rsidR="007B42C7" w:rsidRPr="00EE5FB2" w:rsidRDefault="007B42C7" w:rsidP="00EE5FB2">
      <w:pPr>
        <w:spacing w:before="0" w:after="0"/>
        <w:ind w:firstLine="567"/>
        <w:jc w:val="both"/>
        <w:rPr>
          <w:sz w:val="24"/>
          <w:szCs w:val="24"/>
        </w:rPr>
      </w:pPr>
      <w:r w:rsidRPr="00EE5FB2">
        <w:rPr>
          <w:rStyle w:val="Subst"/>
          <w:bCs/>
          <w:iCs/>
          <w:sz w:val="24"/>
          <w:szCs w:val="24"/>
        </w:rPr>
        <w:t>Указанных сделок в отчетном периоде не совершалось</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EE5FB2">
        <w:rPr>
          <w:sz w:val="24"/>
          <w:szCs w:val="24"/>
        </w:rPr>
        <w:t>твенной деятельностью эмитента:</w:t>
      </w:r>
    </w:p>
    <w:p w:rsidR="007B42C7" w:rsidRPr="00EE5FB2" w:rsidRDefault="007B42C7" w:rsidP="00EE5FB2">
      <w:pPr>
        <w:spacing w:before="0" w:after="0"/>
        <w:ind w:firstLine="567"/>
        <w:jc w:val="both"/>
        <w:rPr>
          <w:sz w:val="24"/>
          <w:szCs w:val="24"/>
        </w:rPr>
      </w:pPr>
      <w:r w:rsidRPr="00EE5FB2">
        <w:rPr>
          <w:rStyle w:val="Subst"/>
          <w:bCs/>
          <w:iCs/>
          <w:sz w:val="24"/>
          <w:szCs w:val="24"/>
        </w:rPr>
        <w:t>Указанных родственных связей нет</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EE5FB2">
        <w:rPr>
          <w:sz w:val="24"/>
          <w:szCs w:val="24"/>
        </w:rPr>
        <w:t xml:space="preserve"> против государственной власти:</w:t>
      </w:r>
    </w:p>
    <w:p w:rsidR="007B42C7" w:rsidRPr="00EE5FB2" w:rsidRDefault="007B42C7" w:rsidP="00EE5FB2">
      <w:pPr>
        <w:spacing w:before="0" w:after="0"/>
        <w:ind w:firstLine="567"/>
        <w:jc w:val="both"/>
        <w:rPr>
          <w:sz w:val="24"/>
          <w:szCs w:val="24"/>
        </w:rPr>
      </w:pPr>
      <w:r w:rsidRPr="00EE5FB2">
        <w:rPr>
          <w:rStyle w:val="Subst"/>
          <w:bCs/>
          <w:iCs/>
          <w:sz w:val="24"/>
          <w:szCs w:val="24"/>
        </w:rPr>
        <w:t>Лицо к указанным видам ответственности не привлекалось</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EE5FB2">
        <w:rPr>
          <w:sz w:val="24"/>
          <w:szCs w:val="24"/>
        </w:rPr>
        <w:t>состоятельности (банкротстве)":</w:t>
      </w:r>
    </w:p>
    <w:p w:rsidR="007B42C7" w:rsidRPr="00EE5FB2" w:rsidRDefault="007B42C7" w:rsidP="00EE5FB2">
      <w:pPr>
        <w:spacing w:before="0" w:after="0"/>
        <w:ind w:firstLine="567"/>
        <w:jc w:val="both"/>
        <w:rPr>
          <w:sz w:val="24"/>
          <w:szCs w:val="24"/>
        </w:rPr>
      </w:pPr>
      <w:r w:rsidRPr="00EE5FB2">
        <w:rPr>
          <w:rStyle w:val="Subst"/>
          <w:bCs/>
          <w:iCs/>
          <w:sz w:val="24"/>
          <w:szCs w:val="24"/>
        </w:rPr>
        <w:t>Лицо указанных должностей не занимало</w:t>
      </w:r>
      <w:r w:rsidR="00EE5FB2">
        <w:rPr>
          <w:rStyle w:val="Subst"/>
          <w:bCs/>
          <w:iCs/>
          <w:sz w:val="24"/>
          <w:szCs w:val="24"/>
        </w:rPr>
        <w:t>.</w:t>
      </w:r>
    </w:p>
    <w:p w:rsidR="007B42C7" w:rsidRPr="00EE5FB2" w:rsidRDefault="007B42C7" w:rsidP="00EE5FB2">
      <w:pPr>
        <w:pStyle w:val="SubHeading"/>
        <w:spacing w:before="0" w:after="0"/>
        <w:ind w:firstLine="567"/>
        <w:jc w:val="both"/>
        <w:rPr>
          <w:sz w:val="24"/>
          <w:szCs w:val="24"/>
        </w:rPr>
      </w:pPr>
      <w:r w:rsidRPr="00EE5FB2">
        <w:rPr>
          <w:sz w:val="24"/>
          <w:szCs w:val="24"/>
        </w:rPr>
        <w:t>Cведения об участии в работе комитетов совета директоров (наблюдательного совета)</w:t>
      </w:r>
      <w:r w:rsidR="00EE5FB2">
        <w:rPr>
          <w:sz w:val="24"/>
          <w:szCs w:val="24"/>
        </w:rPr>
        <w:t>:</w:t>
      </w:r>
    </w:p>
    <w:p w:rsidR="007B42C7" w:rsidRPr="00EE5FB2" w:rsidRDefault="007B42C7" w:rsidP="00EE5FB2">
      <w:pPr>
        <w:spacing w:before="0" w:after="0"/>
        <w:ind w:firstLine="567"/>
        <w:jc w:val="both"/>
        <w:rPr>
          <w:sz w:val="24"/>
          <w:szCs w:val="24"/>
        </w:rPr>
      </w:pPr>
      <w:r w:rsidRPr="00EE5FB2">
        <w:rPr>
          <w:rStyle w:val="Subst"/>
          <w:bCs/>
          <w:iCs/>
          <w:sz w:val="24"/>
          <w:szCs w:val="24"/>
        </w:rPr>
        <w:t>Член совета директоров (наблюдательного совета) не участвует в работе комитетов совета директоров (наблюдательного совета)</w:t>
      </w:r>
    </w:p>
    <w:p w:rsidR="007B42C7" w:rsidRPr="00EE5FB2" w:rsidRDefault="007B42C7" w:rsidP="00EE5FB2">
      <w:pPr>
        <w:spacing w:before="0" w:after="0"/>
        <w:ind w:firstLine="567"/>
        <w:jc w:val="both"/>
        <w:rPr>
          <w:sz w:val="24"/>
          <w:szCs w:val="24"/>
        </w:rPr>
      </w:pPr>
    </w:p>
    <w:p w:rsidR="007B42C7" w:rsidRPr="00EE5FB2" w:rsidRDefault="007B42C7" w:rsidP="00EE5FB2">
      <w:pPr>
        <w:spacing w:before="0" w:after="0"/>
        <w:ind w:firstLine="567"/>
        <w:jc w:val="both"/>
        <w:rPr>
          <w:sz w:val="24"/>
          <w:szCs w:val="24"/>
        </w:rPr>
      </w:pPr>
      <w:r w:rsidRPr="00EE5FB2">
        <w:rPr>
          <w:sz w:val="24"/>
          <w:szCs w:val="24"/>
        </w:rPr>
        <w:lastRenderedPageBreak/>
        <w:t>Фамилия, имя, отчество (последнее при наличии):</w:t>
      </w:r>
      <w:r w:rsidRPr="00EE5FB2">
        <w:rPr>
          <w:rStyle w:val="Subst"/>
          <w:bCs/>
          <w:iCs/>
          <w:sz w:val="24"/>
          <w:szCs w:val="24"/>
        </w:rPr>
        <w:t xml:space="preserve"> Сикорская Ольга Викторовна</w:t>
      </w:r>
      <w:r w:rsidR="00EE5FB2">
        <w:rPr>
          <w:rStyle w:val="Subst"/>
          <w:bCs/>
          <w:iCs/>
          <w:sz w:val="24"/>
          <w:szCs w:val="24"/>
        </w:rPr>
        <w:t>.</w:t>
      </w:r>
    </w:p>
    <w:p w:rsidR="007B42C7" w:rsidRPr="00EE5FB2" w:rsidRDefault="007B42C7" w:rsidP="00EE5FB2">
      <w:pPr>
        <w:spacing w:before="0" w:after="0"/>
        <w:ind w:firstLine="567"/>
        <w:jc w:val="both"/>
        <w:rPr>
          <w:sz w:val="24"/>
          <w:szCs w:val="24"/>
        </w:rPr>
      </w:pPr>
      <w:r w:rsidRPr="00EE5FB2">
        <w:rPr>
          <w:sz w:val="24"/>
          <w:szCs w:val="24"/>
        </w:rPr>
        <w:t>Год рождения:</w:t>
      </w:r>
      <w:r w:rsidRPr="00EE5FB2">
        <w:rPr>
          <w:rStyle w:val="Subst"/>
          <w:bCs/>
          <w:iCs/>
          <w:sz w:val="24"/>
          <w:szCs w:val="24"/>
        </w:rPr>
        <w:t xml:space="preserve"> 1977</w:t>
      </w:r>
      <w:r w:rsidR="00EE5FB2">
        <w:rPr>
          <w:rStyle w:val="Subst"/>
          <w:bCs/>
          <w:iCs/>
          <w:sz w:val="24"/>
          <w:szCs w:val="24"/>
        </w:rPr>
        <w:t>.</w:t>
      </w:r>
    </w:p>
    <w:p w:rsidR="00EE5FB2" w:rsidRDefault="007B42C7" w:rsidP="00EE5FB2">
      <w:pPr>
        <w:spacing w:before="0" w:after="0"/>
        <w:ind w:firstLine="567"/>
        <w:jc w:val="both"/>
        <w:rPr>
          <w:sz w:val="24"/>
          <w:szCs w:val="24"/>
        </w:rPr>
      </w:pPr>
      <w:r w:rsidRPr="00EE5FB2">
        <w:rPr>
          <w:sz w:val="24"/>
          <w:szCs w:val="24"/>
        </w:rPr>
        <w:t>Cведения об уровне образовани</w:t>
      </w:r>
      <w:r w:rsidR="00EE5FB2">
        <w:rPr>
          <w:sz w:val="24"/>
          <w:szCs w:val="24"/>
        </w:rPr>
        <w:t>я, квалификации, специальности:</w:t>
      </w:r>
    </w:p>
    <w:p w:rsidR="007B42C7" w:rsidRPr="00EE5FB2" w:rsidRDefault="007B42C7" w:rsidP="00EE5FB2">
      <w:pPr>
        <w:spacing w:before="0" w:after="0"/>
        <w:ind w:firstLine="567"/>
        <w:jc w:val="both"/>
        <w:rPr>
          <w:sz w:val="24"/>
          <w:szCs w:val="24"/>
        </w:rPr>
      </w:pPr>
      <w:r w:rsidRPr="00EE5FB2">
        <w:rPr>
          <w:rStyle w:val="Subst"/>
          <w:bCs/>
          <w:iCs/>
          <w:sz w:val="24"/>
          <w:szCs w:val="24"/>
        </w:rPr>
        <w:t>В 1999г. окончила  Астраханский государственный педагогический  университет факультет биологии; в 2018 окончила Астраханский государственный университет факультет юриспруденции.</w:t>
      </w:r>
    </w:p>
    <w:p w:rsidR="007B42C7" w:rsidRPr="00EE5FB2" w:rsidRDefault="007B42C7" w:rsidP="00EE5FB2">
      <w:pPr>
        <w:spacing w:before="0" w:after="0"/>
        <w:ind w:firstLine="567"/>
        <w:jc w:val="both"/>
        <w:rPr>
          <w:sz w:val="24"/>
          <w:szCs w:val="24"/>
        </w:rPr>
      </w:pPr>
      <w:r w:rsidRPr="00EE5FB2">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w:t>
      </w:r>
      <w:r w:rsidR="00EE5FB2">
        <w:rPr>
          <w:sz w:val="24"/>
          <w:szCs w:val="24"/>
        </w:rPr>
        <w:t>о занимало указанные должности)</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B42C7" w:rsidRPr="00EE5FB2">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B42C7" w:rsidRPr="00EE5FB2" w:rsidRDefault="007B42C7">
            <w:pPr>
              <w:jc w:val="center"/>
              <w:rPr>
                <w:sz w:val="24"/>
                <w:szCs w:val="24"/>
              </w:rPr>
            </w:pPr>
            <w:r w:rsidRPr="00EE5FB2">
              <w:rPr>
                <w:sz w:val="24"/>
                <w:szCs w:val="24"/>
              </w:rPr>
              <w:t>Должность</w:t>
            </w:r>
          </w:p>
        </w:tc>
      </w:tr>
      <w:tr w:rsidR="007B42C7" w:rsidRPr="00EE5FB2">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7B42C7" w:rsidRPr="00EE5FB2" w:rsidRDefault="007B42C7">
            <w:pPr>
              <w:jc w:val="center"/>
              <w:rPr>
                <w:sz w:val="24"/>
                <w:szCs w:val="24"/>
              </w:rPr>
            </w:pPr>
            <w:r w:rsidRPr="00EE5FB2">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7B42C7" w:rsidRPr="00EE5FB2" w:rsidRDefault="007B42C7">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7B42C7" w:rsidRPr="00EE5FB2" w:rsidRDefault="007B42C7">
            <w:pPr>
              <w:rPr>
                <w:sz w:val="24"/>
                <w:szCs w:val="24"/>
              </w:rPr>
            </w:pPr>
          </w:p>
        </w:tc>
      </w:tr>
      <w:tr w:rsidR="007B42C7" w:rsidRPr="00EE5FB2">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08.2018</w:t>
            </w:r>
          </w:p>
        </w:tc>
        <w:tc>
          <w:tcPr>
            <w:tcW w:w="1260" w:type="dxa"/>
            <w:tcBorders>
              <w:top w:val="single" w:sz="6" w:space="0" w:color="auto"/>
              <w:left w:val="sing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7B42C7" w:rsidRPr="00EE5FB2" w:rsidRDefault="007B42C7">
            <w:pPr>
              <w:rPr>
                <w:sz w:val="24"/>
                <w:szCs w:val="24"/>
              </w:rPr>
            </w:pPr>
            <w:r w:rsidRPr="00EE5FB2">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B42C7" w:rsidRPr="00EE5FB2" w:rsidRDefault="007B42C7">
            <w:pPr>
              <w:rPr>
                <w:sz w:val="24"/>
                <w:szCs w:val="24"/>
              </w:rPr>
            </w:pPr>
            <w:r w:rsidRPr="00EE5FB2">
              <w:rPr>
                <w:sz w:val="24"/>
                <w:szCs w:val="24"/>
              </w:rPr>
              <w:t>Начальник отдела кадров</w:t>
            </w:r>
          </w:p>
        </w:tc>
      </w:tr>
    </w:tbl>
    <w:p w:rsidR="007B42C7" w:rsidRPr="00E82CD3" w:rsidRDefault="007B42C7" w:rsidP="00E82CD3">
      <w:pPr>
        <w:spacing w:before="0" w:after="0"/>
        <w:ind w:firstLine="567"/>
        <w:jc w:val="both"/>
        <w:rPr>
          <w:sz w:val="24"/>
          <w:szCs w:val="24"/>
        </w:rPr>
      </w:pPr>
      <w:r w:rsidRPr="00E82CD3">
        <w:rPr>
          <w:rStyle w:val="Subst"/>
          <w:bCs/>
          <w:iCs/>
          <w:sz w:val="24"/>
          <w:szCs w:val="24"/>
        </w:rPr>
        <w:t>Доли участия в уставном капитале эмитента/обыкновенных акций не имеет</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p>
    <w:p w:rsidR="007B42C7" w:rsidRPr="00E82CD3" w:rsidRDefault="007B42C7" w:rsidP="00E82CD3">
      <w:pPr>
        <w:spacing w:before="0" w:after="0"/>
        <w:ind w:firstLine="567"/>
        <w:jc w:val="both"/>
        <w:rPr>
          <w:rStyle w:val="Subst"/>
          <w:bCs/>
          <w:iCs/>
          <w:sz w:val="24"/>
          <w:szCs w:val="24"/>
        </w:rPr>
      </w:pPr>
      <w:r w:rsidRPr="00E82CD3">
        <w:rPr>
          <w:rStyle w:val="Subst"/>
          <w:bCs/>
          <w:iCs/>
          <w:sz w:val="24"/>
          <w:szCs w:val="24"/>
        </w:rPr>
        <w:t>Информация не указывается, в связи с тем, что эмитент не осуществлял выпуск ценных бумаг, конвертируемых в акции</w:t>
      </w:r>
      <w:r w:rsidR="00E82CD3">
        <w:rPr>
          <w:rStyle w:val="Subst"/>
          <w:bCs/>
          <w:iCs/>
          <w:sz w:val="24"/>
          <w:szCs w:val="24"/>
        </w:rPr>
        <w:t>.</w:t>
      </w:r>
    </w:p>
    <w:p w:rsidR="007B42C7" w:rsidRPr="00E82CD3" w:rsidRDefault="007B42C7" w:rsidP="00E82CD3">
      <w:pPr>
        <w:pStyle w:val="SubHeading"/>
        <w:spacing w:before="0" w:after="0"/>
        <w:ind w:firstLine="567"/>
        <w:jc w:val="both"/>
        <w:rPr>
          <w:sz w:val="24"/>
          <w:szCs w:val="24"/>
        </w:rPr>
      </w:pPr>
      <w:r w:rsidRPr="00E82CD3">
        <w:rPr>
          <w:sz w:val="24"/>
          <w:szCs w:val="24"/>
        </w:rPr>
        <w:t>Доли участия лица в уставном капитале подконтрольных эмитенту организаций, имеющих для него существенное значение</w:t>
      </w:r>
      <w:r w:rsidR="00E82CD3">
        <w:rPr>
          <w:sz w:val="24"/>
          <w:szCs w:val="24"/>
        </w:rPr>
        <w:t>:</w:t>
      </w:r>
    </w:p>
    <w:p w:rsidR="007B42C7" w:rsidRPr="00E82CD3" w:rsidRDefault="007B42C7" w:rsidP="00E82CD3">
      <w:pPr>
        <w:spacing w:before="0" w:after="0"/>
        <w:ind w:firstLine="567"/>
        <w:jc w:val="both"/>
        <w:rPr>
          <w:sz w:val="24"/>
          <w:szCs w:val="24"/>
        </w:rPr>
      </w:pPr>
      <w:r w:rsidRPr="00E82CD3">
        <w:rPr>
          <w:rStyle w:val="Subst"/>
          <w:bCs/>
          <w:iCs/>
          <w:sz w:val="24"/>
          <w:szCs w:val="24"/>
        </w:rPr>
        <w:t>Лицо не имеет долей в уставном капитале подконтрольных эмитенту организаций, имеющих для него существенное значение</w:t>
      </w:r>
      <w:r w:rsidR="00E82CD3">
        <w:rPr>
          <w:rStyle w:val="Subst"/>
          <w:bCs/>
          <w:iCs/>
          <w:sz w:val="24"/>
          <w:szCs w:val="24"/>
        </w:rPr>
        <w:t>.</w:t>
      </w:r>
    </w:p>
    <w:p w:rsidR="007B42C7" w:rsidRPr="00E82CD3" w:rsidRDefault="007B42C7" w:rsidP="00E82CD3">
      <w:pPr>
        <w:pStyle w:val="SubHeading"/>
        <w:spacing w:before="0" w:after="0"/>
        <w:ind w:firstLine="567"/>
        <w:jc w:val="both"/>
        <w:rPr>
          <w:sz w:val="24"/>
          <w:szCs w:val="24"/>
        </w:rPr>
      </w:pPr>
      <w:r w:rsidRPr="00E82CD3">
        <w:rPr>
          <w:sz w:val="24"/>
          <w:szCs w:val="24"/>
        </w:rPr>
        <w:t>Cведения о совершении лицом в отчетном периоде сделки по приобретению или отчуждению акций (долей) эмитента</w:t>
      </w:r>
      <w:r w:rsidR="00E82CD3">
        <w:rPr>
          <w:sz w:val="24"/>
          <w:szCs w:val="24"/>
        </w:rPr>
        <w:t>:</w:t>
      </w:r>
    </w:p>
    <w:p w:rsidR="007B42C7" w:rsidRPr="00E82CD3" w:rsidRDefault="007B42C7" w:rsidP="00E82CD3">
      <w:pPr>
        <w:spacing w:before="0" w:after="0"/>
        <w:ind w:firstLine="567"/>
        <w:jc w:val="both"/>
        <w:rPr>
          <w:sz w:val="24"/>
          <w:szCs w:val="24"/>
        </w:rPr>
      </w:pPr>
      <w:r w:rsidRPr="00E82CD3">
        <w:rPr>
          <w:rStyle w:val="Subst"/>
          <w:bCs/>
          <w:iCs/>
          <w:sz w:val="24"/>
          <w:szCs w:val="24"/>
        </w:rPr>
        <w:t>Указанных сделок в отчетном периоде не совершалось</w:t>
      </w:r>
      <w:r w:rsidR="00E82CD3">
        <w:rPr>
          <w:rStyle w:val="Subst"/>
          <w:bCs/>
          <w:iCs/>
          <w:sz w:val="24"/>
          <w:szCs w:val="24"/>
        </w:rPr>
        <w:t>.</w:t>
      </w:r>
    </w:p>
    <w:p w:rsidR="00E82CD3" w:rsidRDefault="007B42C7" w:rsidP="00E82CD3">
      <w:pPr>
        <w:spacing w:before="0" w:after="0"/>
        <w:ind w:firstLine="567"/>
        <w:jc w:val="both"/>
        <w:rPr>
          <w:sz w:val="24"/>
          <w:szCs w:val="24"/>
        </w:rPr>
      </w:pPr>
      <w:r w:rsidRPr="00E82CD3">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w:t>
      </w:r>
      <w:r w:rsidR="00E82CD3">
        <w:rPr>
          <w:sz w:val="24"/>
          <w:szCs w:val="24"/>
        </w:rPr>
        <w:t>ью эмитента:</w:t>
      </w:r>
    </w:p>
    <w:p w:rsidR="007B42C7" w:rsidRPr="00E82CD3" w:rsidRDefault="007B42C7" w:rsidP="00E82CD3">
      <w:pPr>
        <w:spacing w:before="0" w:after="0"/>
        <w:ind w:firstLine="567"/>
        <w:jc w:val="both"/>
        <w:rPr>
          <w:sz w:val="24"/>
          <w:szCs w:val="24"/>
        </w:rPr>
      </w:pPr>
      <w:r w:rsidRPr="00E82CD3">
        <w:rPr>
          <w:rStyle w:val="Subst"/>
          <w:bCs/>
          <w:iCs/>
          <w:sz w:val="24"/>
          <w:szCs w:val="24"/>
        </w:rPr>
        <w:t>Указанных родственных связей нет</w:t>
      </w:r>
      <w:r w:rsidR="00E82CD3">
        <w:rPr>
          <w:rStyle w:val="Subst"/>
          <w:bCs/>
          <w:iCs/>
          <w:sz w:val="24"/>
          <w:szCs w:val="24"/>
        </w:rPr>
        <w:t>.</w:t>
      </w:r>
    </w:p>
    <w:p w:rsidR="00E82CD3" w:rsidRDefault="007B42C7" w:rsidP="00E82CD3">
      <w:pPr>
        <w:spacing w:before="0" w:after="0"/>
        <w:ind w:firstLine="567"/>
        <w:jc w:val="both"/>
        <w:rPr>
          <w:sz w:val="24"/>
          <w:szCs w:val="24"/>
        </w:rPr>
      </w:pPr>
      <w:r w:rsidRPr="00E82CD3">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E82CD3">
        <w:rPr>
          <w:sz w:val="24"/>
          <w:szCs w:val="24"/>
        </w:rPr>
        <w:t xml:space="preserve"> против государственной власти:</w:t>
      </w:r>
    </w:p>
    <w:p w:rsidR="007B42C7" w:rsidRPr="00E82CD3" w:rsidRDefault="007B42C7" w:rsidP="00E82CD3">
      <w:pPr>
        <w:spacing w:before="0" w:after="0"/>
        <w:ind w:firstLine="567"/>
        <w:jc w:val="both"/>
        <w:rPr>
          <w:sz w:val="24"/>
          <w:szCs w:val="24"/>
        </w:rPr>
      </w:pPr>
      <w:r w:rsidRPr="00E82CD3">
        <w:rPr>
          <w:rStyle w:val="Subst"/>
          <w:bCs/>
          <w:iCs/>
          <w:sz w:val="24"/>
          <w:szCs w:val="24"/>
        </w:rPr>
        <w:t>Лицо к указанным видам ответственности не привлекалось</w:t>
      </w:r>
      <w:r w:rsidR="00E82CD3">
        <w:rPr>
          <w:rStyle w:val="Subst"/>
          <w:bCs/>
          <w:iCs/>
          <w:sz w:val="24"/>
          <w:szCs w:val="24"/>
        </w:rPr>
        <w:t>.</w:t>
      </w:r>
    </w:p>
    <w:p w:rsidR="00E82CD3" w:rsidRDefault="007B42C7" w:rsidP="00E82CD3">
      <w:pPr>
        <w:spacing w:before="0" w:after="0"/>
        <w:ind w:firstLine="567"/>
        <w:jc w:val="both"/>
        <w:rPr>
          <w:sz w:val="24"/>
          <w:szCs w:val="24"/>
        </w:rPr>
      </w:pPr>
      <w:r w:rsidRPr="00E82CD3">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E82CD3">
        <w:rPr>
          <w:sz w:val="24"/>
          <w:szCs w:val="24"/>
        </w:rPr>
        <w:t>состоятельности (банкротстве)":</w:t>
      </w:r>
    </w:p>
    <w:p w:rsidR="007B42C7" w:rsidRPr="00E82CD3" w:rsidRDefault="007B42C7" w:rsidP="00E82CD3">
      <w:pPr>
        <w:spacing w:before="0" w:after="0"/>
        <w:ind w:firstLine="567"/>
        <w:jc w:val="both"/>
        <w:rPr>
          <w:sz w:val="24"/>
          <w:szCs w:val="24"/>
        </w:rPr>
      </w:pPr>
      <w:r w:rsidRPr="00E82CD3">
        <w:rPr>
          <w:rStyle w:val="Subst"/>
          <w:bCs/>
          <w:iCs/>
          <w:sz w:val="24"/>
          <w:szCs w:val="24"/>
        </w:rPr>
        <w:t>Лицо указанных должностей не занимало</w:t>
      </w:r>
    </w:p>
    <w:p w:rsidR="007B42C7" w:rsidRPr="00E82CD3" w:rsidRDefault="007B42C7" w:rsidP="00E82CD3">
      <w:pPr>
        <w:pStyle w:val="SubHeading"/>
        <w:spacing w:before="0" w:after="0"/>
        <w:ind w:firstLine="567"/>
        <w:jc w:val="both"/>
        <w:rPr>
          <w:sz w:val="24"/>
          <w:szCs w:val="24"/>
        </w:rPr>
      </w:pPr>
      <w:r w:rsidRPr="00E82CD3">
        <w:rPr>
          <w:sz w:val="24"/>
          <w:szCs w:val="24"/>
        </w:rPr>
        <w:t>Cведения об участии в работе комитетов совета директоров (наблюдательного совета)</w:t>
      </w:r>
      <w:r w:rsidR="00E82CD3">
        <w:rPr>
          <w:sz w:val="24"/>
          <w:szCs w:val="24"/>
        </w:rPr>
        <w:t>:</w:t>
      </w:r>
    </w:p>
    <w:p w:rsidR="007B42C7" w:rsidRPr="00E82CD3" w:rsidRDefault="007B42C7" w:rsidP="00E82CD3">
      <w:pPr>
        <w:spacing w:before="0" w:after="0"/>
        <w:ind w:firstLine="567"/>
        <w:jc w:val="both"/>
        <w:rPr>
          <w:sz w:val="24"/>
          <w:szCs w:val="24"/>
        </w:rPr>
      </w:pPr>
      <w:r w:rsidRPr="00E82CD3">
        <w:rPr>
          <w:rStyle w:val="Subst"/>
          <w:bCs/>
          <w:iCs/>
          <w:sz w:val="24"/>
          <w:szCs w:val="24"/>
        </w:rPr>
        <w:t>Член совета директоров (наблюдательного совета) не участвует в работе комитетов совета директоров (наблюдательного совета)</w:t>
      </w:r>
      <w:r w:rsidR="00E82CD3">
        <w:rPr>
          <w:rStyle w:val="Subst"/>
          <w:bCs/>
          <w:iCs/>
          <w:sz w:val="24"/>
          <w:szCs w:val="24"/>
        </w:rPr>
        <w:t>.</w:t>
      </w:r>
    </w:p>
    <w:p w:rsidR="007B42C7" w:rsidRPr="00E82CD3" w:rsidRDefault="007B42C7" w:rsidP="00E82CD3">
      <w:pPr>
        <w:spacing w:before="0" w:after="0"/>
        <w:ind w:firstLine="567"/>
        <w:jc w:val="both"/>
        <w:rPr>
          <w:sz w:val="24"/>
          <w:szCs w:val="24"/>
        </w:rPr>
      </w:pPr>
    </w:p>
    <w:p w:rsidR="007B42C7" w:rsidRPr="00E82CD3" w:rsidRDefault="007B42C7" w:rsidP="00E82CD3">
      <w:pPr>
        <w:spacing w:before="0" w:after="0"/>
        <w:ind w:firstLine="567"/>
        <w:jc w:val="both"/>
        <w:rPr>
          <w:sz w:val="24"/>
          <w:szCs w:val="24"/>
        </w:rPr>
      </w:pPr>
      <w:r w:rsidRPr="00E82CD3">
        <w:rPr>
          <w:sz w:val="24"/>
          <w:szCs w:val="24"/>
        </w:rPr>
        <w:t>Фамилия, имя, отчество (последнее при наличии):</w:t>
      </w:r>
      <w:r w:rsidRPr="00E82CD3">
        <w:rPr>
          <w:rStyle w:val="Subst"/>
          <w:bCs/>
          <w:iCs/>
          <w:sz w:val="24"/>
          <w:szCs w:val="24"/>
        </w:rPr>
        <w:t xml:space="preserve"> Спиридонов Сергей Александрович</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Год рождения:</w:t>
      </w:r>
      <w:r w:rsidRPr="00E82CD3">
        <w:rPr>
          <w:rStyle w:val="Subst"/>
          <w:bCs/>
          <w:iCs/>
          <w:sz w:val="24"/>
          <w:szCs w:val="24"/>
        </w:rPr>
        <w:t xml:space="preserve"> 1969</w:t>
      </w:r>
      <w:r w:rsidR="00E82CD3">
        <w:rPr>
          <w:rStyle w:val="Subst"/>
          <w:bCs/>
          <w:iCs/>
          <w:sz w:val="24"/>
          <w:szCs w:val="24"/>
        </w:rPr>
        <w:t>.</w:t>
      </w:r>
    </w:p>
    <w:p w:rsidR="00E82CD3" w:rsidRDefault="007B42C7" w:rsidP="00E82CD3">
      <w:pPr>
        <w:spacing w:before="0" w:after="0"/>
        <w:ind w:firstLine="567"/>
        <w:jc w:val="both"/>
        <w:rPr>
          <w:sz w:val="24"/>
          <w:szCs w:val="24"/>
        </w:rPr>
      </w:pPr>
      <w:r w:rsidRPr="00E82CD3">
        <w:rPr>
          <w:sz w:val="24"/>
          <w:szCs w:val="24"/>
        </w:rPr>
        <w:lastRenderedPageBreak/>
        <w:t>Cведения об уровне образовани</w:t>
      </w:r>
      <w:r w:rsidR="00E82CD3">
        <w:rPr>
          <w:sz w:val="24"/>
          <w:szCs w:val="24"/>
        </w:rPr>
        <w:t>я, квалификации, специальности:</w:t>
      </w:r>
    </w:p>
    <w:p w:rsidR="007B42C7" w:rsidRPr="00E82CD3" w:rsidRDefault="007B42C7" w:rsidP="00E82CD3">
      <w:pPr>
        <w:spacing w:before="0" w:after="0"/>
        <w:ind w:firstLine="567"/>
        <w:jc w:val="both"/>
        <w:rPr>
          <w:sz w:val="24"/>
          <w:szCs w:val="24"/>
        </w:rPr>
      </w:pPr>
      <w:r w:rsidRPr="00E82CD3">
        <w:rPr>
          <w:rStyle w:val="Subst"/>
          <w:bCs/>
          <w:iCs/>
          <w:sz w:val="24"/>
          <w:szCs w:val="24"/>
        </w:rPr>
        <w:t>Волгоградский инженерно-строительный институт, специальность ПГС в 1996 г., Волгоградская академия государственной службы, специальность юрист, в 2000 г.</w:t>
      </w:r>
    </w:p>
    <w:p w:rsidR="007B42C7" w:rsidRPr="00E82CD3" w:rsidRDefault="007B42C7" w:rsidP="00E82CD3">
      <w:pPr>
        <w:spacing w:before="0" w:after="0"/>
        <w:ind w:firstLine="567"/>
        <w:jc w:val="both"/>
        <w:rPr>
          <w:sz w:val="24"/>
          <w:szCs w:val="24"/>
        </w:rPr>
      </w:pPr>
      <w:r w:rsidRPr="00E82CD3">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w:t>
      </w:r>
      <w:r w:rsidR="00E82CD3">
        <w:rPr>
          <w:sz w:val="24"/>
          <w:szCs w:val="24"/>
        </w:rPr>
        <w:t>о занимало указанные должности)</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B42C7" w:rsidRPr="00E82CD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B42C7" w:rsidRPr="00E82CD3" w:rsidRDefault="007B42C7">
            <w:pPr>
              <w:jc w:val="center"/>
              <w:rPr>
                <w:sz w:val="24"/>
                <w:szCs w:val="24"/>
              </w:rPr>
            </w:pPr>
            <w:r w:rsidRPr="00E82CD3">
              <w:rPr>
                <w:sz w:val="24"/>
                <w:szCs w:val="24"/>
              </w:rPr>
              <w:t>Должность</w:t>
            </w:r>
          </w:p>
        </w:tc>
      </w:tr>
      <w:tr w:rsidR="007B42C7" w:rsidRPr="00E82CD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7B42C7" w:rsidRPr="00E82CD3" w:rsidRDefault="007B42C7">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7B42C7" w:rsidRPr="00E82CD3" w:rsidRDefault="007B42C7">
            <w:pPr>
              <w:rPr>
                <w:sz w:val="24"/>
                <w:szCs w:val="24"/>
              </w:rPr>
            </w:pPr>
          </w:p>
        </w:tc>
      </w:tr>
      <w:tr w:rsidR="007B42C7" w:rsidRPr="00E82CD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01.2014</w:t>
            </w:r>
          </w:p>
        </w:tc>
        <w:tc>
          <w:tcPr>
            <w:tcW w:w="1260" w:type="dxa"/>
            <w:tcBorders>
              <w:top w:val="single" w:sz="6" w:space="0" w:color="auto"/>
              <w:left w:val="sing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наст. вр.</w:t>
            </w:r>
          </w:p>
        </w:tc>
        <w:tc>
          <w:tcPr>
            <w:tcW w:w="3980" w:type="dxa"/>
            <w:tcBorders>
              <w:top w:val="single" w:sz="6" w:space="0" w:color="auto"/>
              <w:left w:val="sing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Гуманитарный институт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7B42C7" w:rsidRPr="00E82CD3" w:rsidRDefault="007B42C7">
            <w:pPr>
              <w:rPr>
                <w:sz w:val="24"/>
                <w:szCs w:val="24"/>
              </w:rPr>
            </w:pPr>
            <w:r w:rsidRPr="00E82CD3">
              <w:rPr>
                <w:sz w:val="24"/>
                <w:szCs w:val="24"/>
              </w:rPr>
              <w:t>Исолняющий обязанности заведующего кафедрой частного права</w:t>
            </w:r>
          </w:p>
        </w:tc>
      </w:tr>
      <w:tr w:rsidR="007B42C7" w:rsidRPr="00E82CD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B42C7" w:rsidRPr="00E82CD3" w:rsidRDefault="007B42C7" w:rsidP="00E82CD3">
            <w:pPr>
              <w:spacing w:before="0" w:after="0"/>
              <w:jc w:val="both"/>
              <w:rPr>
                <w:sz w:val="24"/>
                <w:szCs w:val="24"/>
              </w:rPr>
            </w:pPr>
            <w:r w:rsidRPr="00E82CD3">
              <w:rPr>
                <w:sz w:val="24"/>
                <w:szCs w:val="24"/>
              </w:rPr>
              <w:t>10.2014</w:t>
            </w:r>
          </w:p>
        </w:tc>
        <w:tc>
          <w:tcPr>
            <w:tcW w:w="1260" w:type="dxa"/>
            <w:tcBorders>
              <w:top w:val="single" w:sz="6" w:space="0" w:color="auto"/>
              <w:left w:val="single" w:sz="6" w:space="0" w:color="auto"/>
              <w:bottom w:val="double" w:sz="6" w:space="0" w:color="auto"/>
              <w:right w:val="single" w:sz="6" w:space="0" w:color="auto"/>
            </w:tcBorders>
          </w:tcPr>
          <w:p w:rsidR="007B42C7" w:rsidRPr="00E82CD3" w:rsidRDefault="007B42C7" w:rsidP="00E82CD3">
            <w:pPr>
              <w:spacing w:before="0" w:after="0"/>
              <w:jc w:val="both"/>
              <w:rPr>
                <w:sz w:val="24"/>
                <w:szCs w:val="24"/>
              </w:rPr>
            </w:pPr>
            <w:r w:rsidRPr="00E82CD3">
              <w:rPr>
                <w:sz w:val="24"/>
                <w:szCs w:val="24"/>
              </w:rPr>
              <w:t>наст. вр.</w:t>
            </w:r>
          </w:p>
        </w:tc>
        <w:tc>
          <w:tcPr>
            <w:tcW w:w="3980" w:type="dxa"/>
            <w:tcBorders>
              <w:top w:val="single" w:sz="6" w:space="0" w:color="auto"/>
              <w:left w:val="single" w:sz="6" w:space="0" w:color="auto"/>
              <w:bottom w:val="double" w:sz="6" w:space="0" w:color="auto"/>
              <w:right w:val="single" w:sz="6" w:space="0" w:color="auto"/>
            </w:tcBorders>
          </w:tcPr>
          <w:p w:rsidR="007B42C7" w:rsidRPr="00E82CD3" w:rsidRDefault="007B42C7" w:rsidP="00E82CD3">
            <w:pPr>
              <w:spacing w:before="0" w:after="0"/>
              <w:jc w:val="both"/>
              <w:rPr>
                <w:sz w:val="24"/>
                <w:szCs w:val="24"/>
              </w:rPr>
            </w:pPr>
            <w:r w:rsidRPr="00E82CD3">
              <w:rPr>
                <w:sz w:val="24"/>
                <w:szCs w:val="24"/>
              </w:rP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7B42C7" w:rsidRPr="00E82CD3" w:rsidRDefault="007B42C7" w:rsidP="00E82CD3">
            <w:pPr>
              <w:spacing w:before="0" w:after="0"/>
              <w:jc w:val="both"/>
              <w:rPr>
                <w:sz w:val="24"/>
                <w:szCs w:val="24"/>
              </w:rPr>
            </w:pPr>
            <w:r w:rsidRPr="00E82CD3">
              <w:rPr>
                <w:sz w:val="24"/>
                <w:szCs w:val="24"/>
              </w:rPr>
              <w:t>Адвокат</w:t>
            </w:r>
          </w:p>
        </w:tc>
      </w:tr>
    </w:tbl>
    <w:p w:rsidR="007B42C7" w:rsidRPr="00E82CD3" w:rsidRDefault="007B42C7" w:rsidP="00E82CD3">
      <w:pPr>
        <w:spacing w:before="0" w:after="0"/>
        <w:ind w:firstLine="567"/>
        <w:jc w:val="both"/>
        <w:rPr>
          <w:sz w:val="24"/>
          <w:szCs w:val="24"/>
        </w:rPr>
      </w:pPr>
      <w:r w:rsidRPr="00E82CD3">
        <w:rPr>
          <w:rStyle w:val="Subst"/>
          <w:bCs/>
          <w:iCs/>
          <w:sz w:val="24"/>
          <w:szCs w:val="24"/>
        </w:rPr>
        <w:t>Доли участия в уставном капитале эмитента/обыкновенных акций не имеет</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p>
    <w:p w:rsidR="007B42C7" w:rsidRPr="00E82CD3" w:rsidRDefault="007B42C7" w:rsidP="00E82CD3">
      <w:pPr>
        <w:spacing w:before="0" w:after="0"/>
        <w:ind w:firstLine="567"/>
        <w:jc w:val="both"/>
        <w:rPr>
          <w:rStyle w:val="Subst"/>
          <w:bCs/>
          <w:iCs/>
          <w:sz w:val="24"/>
          <w:szCs w:val="24"/>
        </w:rPr>
      </w:pPr>
      <w:r w:rsidRPr="00E82CD3">
        <w:rPr>
          <w:rStyle w:val="Subst"/>
          <w:bCs/>
          <w:iCs/>
          <w:sz w:val="24"/>
          <w:szCs w:val="24"/>
        </w:rPr>
        <w:t>Информация не указывается, в связи с тем, что эмитент не осуществлял выпуск ценных бумаг, конвертируемых в акции</w:t>
      </w:r>
      <w:r w:rsidR="00E82CD3">
        <w:rPr>
          <w:rStyle w:val="Subst"/>
          <w:bCs/>
          <w:iCs/>
          <w:sz w:val="24"/>
          <w:szCs w:val="24"/>
        </w:rPr>
        <w:t>.</w:t>
      </w:r>
    </w:p>
    <w:p w:rsidR="007B42C7" w:rsidRPr="00E82CD3" w:rsidRDefault="007B42C7" w:rsidP="00E82CD3">
      <w:pPr>
        <w:pStyle w:val="SubHeading"/>
        <w:spacing w:before="0" w:after="0"/>
        <w:ind w:firstLine="567"/>
        <w:jc w:val="both"/>
        <w:rPr>
          <w:sz w:val="24"/>
          <w:szCs w:val="24"/>
        </w:rPr>
      </w:pPr>
      <w:r w:rsidRPr="00E82CD3">
        <w:rPr>
          <w:sz w:val="24"/>
          <w:szCs w:val="24"/>
        </w:rPr>
        <w:t>Доли участия лица в уставном капитале подконтрольных эмитенту организаций, имеющих для него существенное значение</w:t>
      </w:r>
      <w:r w:rsidR="00E82CD3">
        <w:rPr>
          <w:sz w:val="24"/>
          <w:szCs w:val="24"/>
        </w:rPr>
        <w:t>:</w:t>
      </w:r>
    </w:p>
    <w:p w:rsidR="007B42C7" w:rsidRPr="00E82CD3" w:rsidRDefault="007B42C7" w:rsidP="00E82CD3">
      <w:pPr>
        <w:spacing w:before="0" w:after="0"/>
        <w:ind w:firstLine="567"/>
        <w:jc w:val="both"/>
        <w:rPr>
          <w:sz w:val="24"/>
          <w:szCs w:val="24"/>
        </w:rPr>
      </w:pPr>
      <w:r w:rsidRPr="00E82CD3">
        <w:rPr>
          <w:rStyle w:val="Subst"/>
          <w:bCs/>
          <w:iCs/>
          <w:sz w:val="24"/>
          <w:szCs w:val="24"/>
        </w:rPr>
        <w:t>Лицо не имеет долей в уставном капитале подконтрольных эмитенту организаций, имеющих для него существенное значение</w:t>
      </w:r>
      <w:r w:rsidR="00E82CD3">
        <w:rPr>
          <w:rStyle w:val="Subst"/>
          <w:bCs/>
          <w:iCs/>
          <w:sz w:val="24"/>
          <w:szCs w:val="24"/>
        </w:rPr>
        <w:t>.</w:t>
      </w:r>
    </w:p>
    <w:p w:rsidR="007B42C7" w:rsidRPr="00E82CD3" w:rsidRDefault="007B42C7" w:rsidP="00E82CD3">
      <w:pPr>
        <w:pStyle w:val="SubHeading"/>
        <w:spacing w:before="0" w:after="0"/>
        <w:ind w:firstLine="567"/>
        <w:jc w:val="both"/>
        <w:rPr>
          <w:sz w:val="24"/>
          <w:szCs w:val="24"/>
        </w:rPr>
      </w:pPr>
      <w:r w:rsidRPr="00E82CD3">
        <w:rPr>
          <w:sz w:val="24"/>
          <w:szCs w:val="24"/>
        </w:rPr>
        <w:t>Cведения о совершении лицом в отчетном периоде сделки по приобретению или отчуждению акций (долей) эмитента</w:t>
      </w:r>
      <w:r w:rsidR="00E82CD3">
        <w:rPr>
          <w:sz w:val="24"/>
          <w:szCs w:val="24"/>
        </w:rPr>
        <w:t>:</w:t>
      </w:r>
    </w:p>
    <w:p w:rsidR="007B42C7" w:rsidRPr="00E82CD3" w:rsidRDefault="007B42C7" w:rsidP="00E82CD3">
      <w:pPr>
        <w:spacing w:before="0" w:after="0"/>
        <w:ind w:firstLine="567"/>
        <w:jc w:val="both"/>
        <w:rPr>
          <w:sz w:val="24"/>
          <w:szCs w:val="24"/>
        </w:rPr>
      </w:pPr>
      <w:r w:rsidRPr="00E82CD3">
        <w:rPr>
          <w:rStyle w:val="Subst"/>
          <w:bCs/>
          <w:iCs/>
          <w:sz w:val="24"/>
          <w:szCs w:val="24"/>
        </w:rPr>
        <w:t>Указанных сделок в отчетном периоде не совершалось</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E82CD3">
        <w:rPr>
          <w:sz w:val="24"/>
          <w:szCs w:val="24"/>
        </w:rPr>
        <w:t>твенной деятельностью эмитента:</w:t>
      </w:r>
    </w:p>
    <w:p w:rsidR="007B42C7" w:rsidRPr="00E82CD3" w:rsidRDefault="007B42C7" w:rsidP="00E82CD3">
      <w:pPr>
        <w:spacing w:before="0" w:after="0"/>
        <w:ind w:firstLine="567"/>
        <w:jc w:val="both"/>
        <w:rPr>
          <w:sz w:val="24"/>
          <w:szCs w:val="24"/>
        </w:rPr>
      </w:pPr>
      <w:r w:rsidRPr="00E82CD3">
        <w:rPr>
          <w:rStyle w:val="Subst"/>
          <w:bCs/>
          <w:iCs/>
          <w:sz w:val="24"/>
          <w:szCs w:val="24"/>
        </w:rPr>
        <w:t>Указанных родственных связей нет</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E82CD3">
        <w:rPr>
          <w:sz w:val="24"/>
          <w:szCs w:val="24"/>
        </w:rPr>
        <w:t xml:space="preserve"> против государственной власти:</w:t>
      </w:r>
    </w:p>
    <w:p w:rsidR="007B42C7" w:rsidRPr="00E82CD3" w:rsidRDefault="007B42C7" w:rsidP="00E82CD3">
      <w:pPr>
        <w:spacing w:before="0" w:after="0"/>
        <w:ind w:firstLine="567"/>
        <w:jc w:val="both"/>
        <w:rPr>
          <w:sz w:val="24"/>
          <w:szCs w:val="24"/>
        </w:rPr>
      </w:pPr>
      <w:r w:rsidRPr="00E82CD3">
        <w:rPr>
          <w:rStyle w:val="Subst"/>
          <w:bCs/>
          <w:iCs/>
          <w:sz w:val="24"/>
          <w:szCs w:val="24"/>
        </w:rPr>
        <w:t>Лицо к указанным видам ответственности не привлекалось</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E82CD3">
        <w:rPr>
          <w:sz w:val="24"/>
          <w:szCs w:val="24"/>
        </w:rPr>
        <w:t>состоятельности (банкротстве)":</w:t>
      </w:r>
    </w:p>
    <w:p w:rsidR="007B42C7" w:rsidRPr="00E82CD3" w:rsidRDefault="007B42C7" w:rsidP="00E82CD3">
      <w:pPr>
        <w:spacing w:before="0" w:after="0"/>
        <w:ind w:firstLine="567"/>
        <w:jc w:val="both"/>
        <w:rPr>
          <w:sz w:val="24"/>
          <w:szCs w:val="24"/>
        </w:rPr>
      </w:pPr>
      <w:r w:rsidRPr="00E82CD3">
        <w:rPr>
          <w:rStyle w:val="Subst"/>
          <w:bCs/>
          <w:iCs/>
          <w:sz w:val="24"/>
          <w:szCs w:val="24"/>
        </w:rPr>
        <w:t>Лицо указанных должностей не занимало</w:t>
      </w:r>
      <w:r w:rsidR="00E82CD3">
        <w:rPr>
          <w:rStyle w:val="Subst"/>
          <w:bCs/>
          <w:iCs/>
          <w:sz w:val="24"/>
          <w:szCs w:val="24"/>
        </w:rPr>
        <w:t>.</w:t>
      </w:r>
    </w:p>
    <w:p w:rsidR="007B42C7" w:rsidRPr="00E82CD3" w:rsidRDefault="007B42C7" w:rsidP="00E82CD3">
      <w:pPr>
        <w:pStyle w:val="SubHeading"/>
        <w:spacing w:before="0" w:after="0"/>
        <w:ind w:firstLine="567"/>
        <w:jc w:val="both"/>
        <w:rPr>
          <w:sz w:val="24"/>
          <w:szCs w:val="24"/>
        </w:rPr>
      </w:pPr>
      <w:r w:rsidRPr="00E82CD3">
        <w:rPr>
          <w:sz w:val="24"/>
          <w:szCs w:val="24"/>
        </w:rPr>
        <w:t>Cведения об участии в работе комитетов совета директоров (наблюдательного совета)</w:t>
      </w:r>
      <w:r w:rsidR="00E82CD3">
        <w:rPr>
          <w:sz w:val="24"/>
          <w:szCs w:val="24"/>
        </w:rPr>
        <w:t>:</w:t>
      </w: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B42C7" w:rsidRPr="00E82CD3">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Название комитета</w:t>
            </w:r>
          </w:p>
        </w:tc>
        <w:tc>
          <w:tcPr>
            <w:tcW w:w="1840" w:type="dxa"/>
            <w:tcBorders>
              <w:top w:val="double" w:sz="6" w:space="0" w:color="auto"/>
              <w:left w:val="single" w:sz="6" w:space="0" w:color="auto"/>
              <w:bottom w:val="single" w:sz="6" w:space="0" w:color="auto"/>
              <w:right w:val="double" w:sz="6" w:space="0" w:color="auto"/>
            </w:tcBorders>
          </w:tcPr>
          <w:p w:rsidR="007B42C7" w:rsidRPr="00E82CD3" w:rsidRDefault="007B42C7">
            <w:pPr>
              <w:jc w:val="center"/>
              <w:rPr>
                <w:sz w:val="24"/>
                <w:szCs w:val="24"/>
              </w:rPr>
            </w:pPr>
            <w:r w:rsidRPr="00E82CD3">
              <w:rPr>
                <w:sz w:val="24"/>
                <w:szCs w:val="24"/>
              </w:rPr>
              <w:t>Председатель</w:t>
            </w:r>
          </w:p>
        </w:tc>
      </w:tr>
      <w:tr w:rsidR="007B42C7" w:rsidRPr="00E82CD3">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B42C7" w:rsidRPr="00E82CD3" w:rsidRDefault="007B42C7">
            <w:pPr>
              <w:rPr>
                <w:sz w:val="24"/>
                <w:szCs w:val="24"/>
              </w:rPr>
            </w:pPr>
            <w:r w:rsidRPr="00E82CD3">
              <w:rPr>
                <w:sz w:val="24"/>
                <w:szCs w:val="24"/>
              </w:rPr>
              <w:t>Комитет по аудиту</w:t>
            </w:r>
          </w:p>
        </w:tc>
        <w:tc>
          <w:tcPr>
            <w:tcW w:w="1840" w:type="dxa"/>
            <w:tcBorders>
              <w:top w:val="single" w:sz="6" w:space="0" w:color="auto"/>
              <w:left w:val="single" w:sz="6" w:space="0" w:color="auto"/>
              <w:bottom w:val="double" w:sz="6" w:space="0" w:color="auto"/>
              <w:right w:val="double" w:sz="6" w:space="0" w:color="auto"/>
            </w:tcBorders>
          </w:tcPr>
          <w:p w:rsidR="007B42C7" w:rsidRPr="00E82CD3" w:rsidRDefault="007B42C7">
            <w:pPr>
              <w:jc w:val="center"/>
              <w:rPr>
                <w:sz w:val="24"/>
                <w:szCs w:val="24"/>
              </w:rPr>
            </w:pPr>
            <w:r w:rsidRPr="00E82CD3">
              <w:rPr>
                <w:sz w:val="24"/>
                <w:szCs w:val="24"/>
              </w:rPr>
              <w:t>Да</w:t>
            </w:r>
          </w:p>
        </w:tc>
      </w:tr>
    </w:tbl>
    <w:p w:rsidR="00E82CD3" w:rsidRDefault="00E82CD3" w:rsidP="00E82CD3">
      <w:pPr>
        <w:ind w:firstLine="567"/>
        <w:rPr>
          <w:sz w:val="24"/>
          <w:szCs w:val="24"/>
        </w:rPr>
      </w:pPr>
      <w:r>
        <w:rPr>
          <w:sz w:val="24"/>
          <w:szCs w:val="24"/>
        </w:rPr>
        <w:t>Дополнительные сведения:</w:t>
      </w:r>
    </w:p>
    <w:p w:rsidR="007B42C7" w:rsidRPr="00E82CD3" w:rsidRDefault="007B42C7" w:rsidP="00E82CD3">
      <w:pPr>
        <w:spacing w:before="0" w:after="0"/>
        <w:ind w:firstLine="567"/>
        <w:jc w:val="both"/>
        <w:rPr>
          <w:sz w:val="24"/>
          <w:szCs w:val="24"/>
        </w:rPr>
      </w:pPr>
      <w:r w:rsidRPr="00E82CD3">
        <w:rPr>
          <w:rStyle w:val="Subst"/>
          <w:bCs/>
          <w:iCs/>
          <w:sz w:val="24"/>
          <w:szCs w:val="24"/>
        </w:rPr>
        <w:lastRenderedPageBreak/>
        <w:t>Совет директоров в указанном составе был избран на годовом общем собрании акционеров 30 июня 2022. С 01 января 2022 до годового общего собрания акционеров действовал Совет директоров в составе: Штилер Сергей Иосифович (председатель); Сикорская Ольга Викторовна; Машенцев Максим Александрович; Рекунова Марина Сергеевна; Спиридонов Сергей Александрович, данные о к</w:t>
      </w:r>
      <w:r w:rsidR="00E82CD3" w:rsidRPr="00E82CD3">
        <w:rPr>
          <w:rStyle w:val="Subst"/>
          <w:bCs/>
          <w:iCs/>
          <w:sz w:val="24"/>
          <w:szCs w:val="24"/>
        </w:rPr>
        <w:t>оторых раскрыты в отчете эмите</w:t>
      </w:r>
      <w:r w:rsidR="00E82CD3">
        <w:rPr>
          <w:rStyle w:val="Subst"/>
          <w:bCs/>
          <w:iCs/>
          <w:sz w:val="24"/>
          <w:szCs w:val="24"/>
        </w:rPr>
        <w:t>н</w:t>
      </w:r>
      <w:r w:rsidR="00E82CD3" w:rsidRPr="00E82CD3">
        <w:rPr>
          <w:rStyle w:val="Subst"/>
          <w:bCs/>
          <w:iCs/>
          <w:sz w:val="24"/>
          <w:szCs w:val="24"/>
        </w:rPr>
        <w:t>т</w:t>
      </w:r>
      <w:r w:rsidRPr="00E82CD3">
        <w:rPr>
          <w:rStyle w:val="Subst"/>
          <w:bCs/>
          <w:iCs/>
          <w:sz w:val="24"/>
          <w:szCs w:val="24"/>
        </w:rPr>
        <w:t>а за 2021.</w:t>
      </w:r>
    </w:p>
    <w:p w:rsidR="007B42C7" w:rsidRPr="00E82CD3" w:rsidRDefault="007B42C7" w:rsidP="00E82CD3">
      <w:pPr>
        <w:pStyle w:val="2"/>
        <w:ind w:firstLine="567"/>
        <w:rPr>
          <w:sz w:val="24"/>
          <w:szCs w:val="24"/>
        </w:rPr>
      </w:pPr>
      <w:bookmarkStart w:id="31" w:name="_Toc135746505"/>
      <w:r>
        <w:t xml:space="preserve">2.1.2. Информация о единоличном </w:t>
      </w:r>
      <w:r w:rsidRPr="00E82CD3">
        <w:rPr>
          <w:sz w:val="24"/>
          <w:szCs w:val="24"/>
        </w:rPr>
        <w:t>исполнительном органе эмитента</w:t>
      </w:r>
      <w:bookmarkEnd w:id="31"/>
    </w:p>
    <w:p w:rsidR="007B42C7" w:rsidRPr="00E82CD3" w:rsidRDefault="007B42C7" w:rsidP="00E82CD3">
      <w:pPr>
        <w:spacing w:before="0" w:after="0"/>
        <w:ind w:firstLine="567"/>
        <w:jc w:val="both"/>
        <w:rPr>
          <w:sz w:val="24"/>
          <w:szCs w:val="24"/>
        </w:rPr>
      </w:pPr>
      <w:r w:rsidRPr="00E82CD3">
        <w:rPr>
          <w:sz w:val="24"/>
          <w:szCs w:val="24"/>
        </w:rPr>
        <w:t>Фамилия, имя, отчество (последнее при наличии):</w:t>
      </w:r>
      <w:r w:rsidRPr="00E82CD3">
        <w:rPr>
          <w:rStyle w:val="Subst"/>
          <w:bCs/>
          <w:iCs/>
          <w:sz w:val="24"/>
          <w:szCs w:val="24"/>
        </w:rPr>
        <w:t xml:space="preserve"> Сидоркин Вадим Юрьевич</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Год рождения:</w:t>
      </w:r>
      <w:r w:rsidRPr="00E82CD3">
        <w:rPr>
          <w:rStyle w:val="Subst"/>
          <w:bCs/>
          <w:iCs/>
          <w:sz w:val="24"/>
          <w:szCs w:val="24"/>
        </w:rPr>
        <w:t xml:space="preserve"> 1977</w:t>
      </w:r>
      <w:r w:rsidR="00E82CD3">
        <w:rPr>
          <w:rStyle w:val="Subst"/>
          <w:bCs/>
          <w:iCs/>
          <w:sz w:val="24"/>
          <w:szCs w:val="24"/>
        </w:rPr>
        <w:t>.</w:t>
      </w:r>
    </w:p>
    <w:p w:rsidR="00E82CD3" w:rsidRDefault="007B42C7" w:rsidP="00E82CD3">
      <w:pPr>
        <w:spacing w:before="0" w:after="0"/>
        <w:ind w:firstLine="567"/>
        <w:jc w:val="both"/>
        <w:rPr>
          <w:sz w:val="24"/>
          <w:szCs w:val="24"/>
        </w:rPr>
      </w:pPr>
      <w:r w:rsidRPr="00E82CD3">
        <w:rPr>
          <w:sz w:val="24"/>
          <w:szCs w:val="24"/>
        </w:rPr>
        <w:t>Cведения об уровне образовани</w:t>
      </w:r>
      <w:r w:rsidR="00E82CD3">
        <w:rPr>
          <w:sz w:val="24"/>
          <w:szCs w:val="24"/>
        </w:rPr>
        <w:t>я, квалификации, специальности:</w:t>
      </w:r>
    </w:p>
    <w:p w:rsidR="007B42C7" w:rsidRPr="00E82CD3" w:rsidRDefault="00E82CD3" w:rsidP="00E82CD3">
      <w:pPr>
        <w:spacing w:before="0" w:after="0"/>
        <w:ind w:firstLine="567"/>
        <w:jc w:val="both"/>
        <w:rPr>
          <w:sz w:val="24"/>
          <w:szCs w:val="24"/>
        </w:rPr>
      </w:pPr>
      <w:r>
        <w:rPr>
          <w:rStyle w:val="Subst"/>
          <w:bCs/>
          <w:iCs/>
          <w:sz w:val="24"/>
          <w:szCs w:val="24"/>
        </w:rPr>
        <w:t>В</w:t>
      </w:r>
      <w:r w:rsidR="007B42C7" w:rsidRPr="00E82CD3">
        <w:rPr>
          <w:rStyle w:val="Subst"/>
          <w:bCs/>
          <w:iCs/>
          <w:sz w:val="24"/>
          <w:szCs w:val="24"/>
        </w:rPr>
        <w:t xml:space="preserve"> 2000 г. окончил Волгоградскую академию государственной службы по специальности государственное и муниципальное управление, в 2007 г. окончил Финансовую академию при Правительстве РФ.</w:t>
      </w:r>
    </w:p>
    <w:p w:rsidR="007B42C7" w:rsidRPr="00E82CD3" w:rsidRDefault="007B42C7" w:rsidP="00E82CD3">
      <w:pPr>
        <w:spacing w:before="0" w:after="0"/>
        <w:ind w:firstLine="567"/>
        <w:jc w:val="both"/>
        <w:rPr>
          <w:sz w:val="24"/>
          <w:szCs w:val="24"/>
        </w:rPr>
      </w:pPr>
      <w:r w:rsidRPr="00E82CD3">
        <w:rPr>
          <w:sz w:val="24"/>
          <w:szCs w:val="24"/>
        </w:rP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w:t>
      </w:r>
      <w:r w:rsidR="00E82CD3">
        <w:rPr>
          <w:sz w:val="24"/>
          <w:szCs w:val="24"/>
        </w:rPr>
        <w:t>о занимало указанные должности):</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B42C7" w:rsidRPr="00E82CD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B42C7" w:rsidRPr="00E82CD3" w:rsidRDefault="007B42C7">
            <w:pPr>
              <w:jc w:val="center"/>
              <w:rPr>
                <w:sz w:val="24"/>
                <w:szCs w:val="24"/>
              </w:rPr>
            </w:pPr>
            <w:r w:rsidRPr="00E82CD3">
              <w:rPr>
                <w:sz w:val="24"/>
                <w:szCs w:val="24"/>
              </w:rPr>
              <w:t>Должность</w:t>
            </w:r>
          </w:p>
        </w:tc>
      </w:tr>
      <w:tr w:rsidR="007B42C7" w:rsidRPr="00E82CD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7B42C7" w:rsidRPr="00E82CD3" w:rsidRDefault="007B42C7">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7B42C7" w:rsidRPr="00E82CD3" w:rsidRDefault="007B42C7">
            <w:pPr>
              <w:rPr>
                <w:sz w:val="24"/>
                <w:szCs w:val="24"/>
              </w:rPr>
            </w:pPr>
          </w:p>
        </w:tc>
      </w:tr>
      <w:tr w:rsidR="007B42C7" w:rsidRPr="00E82CD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07.2022</w:t>
            </w:r>
          </w:p>
        </w:tc>
        <w:tc>
          <w:tcPr>
            <w:tcW w:w="1260" w:type="dxa"/>
            <w:tcBorders>
              <w:top w:val="single" w:sz="6" w:space="0" w:color="auto"/>
              <w:left w:val="sing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наст. вр.</w:t>
            </w:r>
          </w:p>
        </w:tc>
        <w:tc>
          <w:tcPr>
            <w:tcW w:w="3980" w:type="dxa"/>
            <w:tcBorders>
              <w:top w:val="single" w:sz="6" w:space="0" w:color="auto"/>
              <w:left w:val="sing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7B42C7" w:rsidRPr="00E82CD3" w:rsidRDefault="007B42C7">
            <w:pPr>
              <w:rPr>
                <w:sz w:val="24"/>
                <w:szCs w:val="24"/>
              </w:rPr>
            </w:pPr>
            <w:r w:rsidRPr="00E82CD3">
              <w:rPr>
                <w:sz w:val="24"/>
                <w:szCs w:val="24"/>
              </w:rPr>
              <w:t>Генеральный директор</w:t>
            </w:r>
          </w:p>
        </w:tc>
      </w:tr>
      <w:tr w:rsidR="007B42C7" w:rsidRPr="00E82CD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12.2021</w:t>
            </w:r>
          </w:p>
        </w:tc>
        <w:tc>
          <w:tcPr>
            <w:tcW w:w="1260" w:type="dxa"/>
            <w:tcBorders>
              <w:top w:val="single" w:sz="6" w:space="0" w:color="auto"/>
              <w:left w:val="sing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07.2022</w:t>
            </w:r>
          </w:p>
        </w:tc>
        <w:tc>
          <w:tcPr>
            <w:tcW w:w="3980" w:type="dxa"/>
            <w:tcBorders>
              <w:top w:val="single" w:sz="6" w:space="0" w:color="auto"/>
              <w:left w:val="sing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7B42C7" w:rsidRPr="00E82CD3" w:rsidRDefault="007B42C7">
            <w:pPr>
              <w:rPr>
                <w:sz w:val="24"/>
                <w:szCs w:val="24"/>
              </w:rPr>
            </w:pPr>
            <w:r w:rsidRPr="00E82CD3">
              <w:rPr>
                <w:sz w:val="24"/>
                <w:szCs w:val="24"/>
              </w:rPr>
              <w:t>Исполняющий обязанности Генерального директора</w:t>
            </w:r>
          </w:p>
        </w:tc>
      </w:tr>
      <w:tr w:rsidR="007B42C7" w:rsidRPr="00E82CD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B42C7" w:rsidRPr="00E82CD3" w:rsidRDefault="007B42C7" w:rsidP="00317A62">
            <w:pPr>
              <w:spacing w:before="0" w:after="0"/>
              <w:jc w:val="both"/>
              <w:rPr>
                <w:sz w:val="24"/>
                <w:szCs w:val="24"/>
              </w:rPr>
            </w:pPr>
            <w:r w:rsidRPr="00E82CD3">
              <w:rPr>
                <w:sz w:val="24"/>
                <w:szCs w:val="24"/>
              </w:rPr>
              <w:t>11.2018</w:t>
            </w:r>
          </w:p>
        </w:tc>
        <w:tc>
          <w:tcPr>
            <w:tcW w:w="1260" w:type="dxa"/>
            <w:tcBorders>
              <w:top w:val="single" w:sz="6" w:space="0" w:color="auto"/>
              <w:left w:val="single" w:sz="6" w:space="0" w:color="auto"/>
              <w:bottom w:val="double" w:sz="6" w:space="0" w:color="auto"/>
              <w:right w:val="single" w:sz="6" w:space="0" w:color="auto"/>
            </w:tcBorders>
          </w:tcPr>
          <w:p w:rsidR="007B42C7" w:rsidRPr="00E82CD3" w:rsidRDefault="007B42C7" w:rsidP="00317A62">
            <w:pPr>
              <w:spacing w:before="0" w:after="0"/>
              <w:jc w:val="both"/>
              <w:rPr>
                <w:sz w:val="24"/>
                <w:szCs w:val="24"/>
              </w:rPr>
            </w:pPr>
            <w:r w:rsidRPr="00E82CD3">
              <w:rPr>
                <w:sz w:val="24"/>
                <w:szCs w:val="24"/>
              </w:rPr>
              <w:t>12.2021</w:t>
            </w:r>
          </w:p>
        </w:tc>
        <w:tc>
          <w:tcPr>
            <w:tcW w:w="3980" w:type="dxa"/>
            <w:tcBorders>
              <w:top w:val="single" w:sz="6" w:space="0" w:color="auto"/>
              <w:left w:val="single" w:sz="6" w:space="0" w:color="auto"/>
              <w:bottom w:val="double" w:sz="6" w:space="0" w:color="auto"/>
              <w:right w:val="single" w:sz="6" w:space="0" w:color="auto"/>
            </w:tcBorders>
          </w:tcPr>
          <w:p w:rsidR="007B42C7" w:rsidRPr="00E82CD3" w:rsidRDefault="007B42C7" w:rsidP="00317A62">
            <w:pPr>
              <w:spacing w:before="0" w:after="0"/>
              <w:jc w:val="both"/>
              <w:rPr>
                <w:sz w:val="24"/>
                <w:szCs w:val="24"/>
              </w:rPr>
            </w:pPr>
            <w:r w:rsidRPr="00E82CD3">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B42C7" w:rsidRPr="00E82CD3" w:rsidRDefault="007B42C7" w:rsidP="00317A62">
            <w:pPr>
              <w:spacing w:before="0" w:after="0"/>
              <w:jc w:val="both"/>
              <w:rPr>
                <w:sz w:val="24"/>
                <w:szCs w:val="24"/>
              </w:rPr>
            </w:pPr>
            <w:r w:rsidRPr="00E82CD3">
              <w:rPr>
                <w:sz w:val="24"/>
                <w:szCs w:val="24"/>
              </w:rPr>
              <w:t>Директор по экономике и финансам</w:t>
            </w:r>
          </w:p>
        </w:tc>
      </w:tr>
    </w:tbl>
    <w:p w:rsidR="007B42C7" w:rsidRPr="00E82CD3" w:rsidRDefault="007B42C7" w:rsidP="00E82CD3">
      <w:pPr>
        <w:spacing w:before="0" w:after="0"/>
        <w:ind w:firstLine="567"/>
        <w:jc w:val="both"/>
        <w:rPr>
          <w:sz w:val="24"/>
          <w:szCs w:val="24"/>
        </w:rPr>
      </w:pPr>
      <w:r w:rsidRPr="00E82CD3">
        <w:rPr>
          <w:rStyle w:val="Subst"/>
          <w:bCs/>
          <w:iCs/>
          <w:sz w:val="24"/>
          <w:szCs w:val="24"/>
        </w:rPr>
        <w:t>Доли участия в уставном капитале эмитента/обыкновенных акций не имеет</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p>
    <w:p w:rsidR="007B42C7" w:rsidRPr="00E82CD3" w:rsidRDefault="007B42C7" w:rsidP="00E82CD3">
      <w:pPr>
        <w:spacing w:before="0" w:after="0"/>
        <w:ind w:firstLine="567"/>
        <w:jc w:val="both"/>
        <w:rPr>
          <w:b/>
          <w:bCs/>
          <w:i/>
          <w:iCs/>
          <w:sz w:val="24"/>
          <w:szCs w:val="24"/>
        </w:rPr>
      </w:pPr>
      <w:r w:rsidRPr="00E82CD3">
        <w:rPr>
          <w:rStyle w:val="Subst"/>
          <w:bCs/>
          <w:iCs/>
          <w:sz w:val="24"/>
          <w:szCs w:val="24"/>
        </w:rPr>
        <w:t>Информация не указывается, в связи с тем, что эмитент не осуществлял выпуск ценных бумаг, конвертируемых в акции</w:t>
      </w:r>
      <w:r w:rsidR="00E82CD3">
        <w:rPr>
          <w:rStyle w:val="Subst"/>
          <w:bCs/>
          <w:iCs/>
          <w:sz w:val="24"/>
          <w:szCs w:val="24"/>
        </w:rPr>
        <w:t>.</w:t>
      </w:r>
    </w:p>
    <w:p w:rsidR="007B42C7" w:rsidRPr="00E82CD3" w:rsidRDefault="007B42C7" w:rsidP="00E82CD3">
      <w:pPr>
        <w:pStyle w:val="SubHeading"/>
        <w:spacing w:before="0" w:after="0"/>
        <w:ind w:firstLine="567"/>
        <w:jc w:val="both"/>
        <w:rPr>
          <w:sz w:val="24"/>
          <w:szCs w:val="24"/>
        </w:rPr>
      </w:pPr>
      <w:r w:rsidRPr="00E82CD3">
        <w:rPr>
          <w:sz w:val="24"/>
          <w:szCs w:val="24"/>
        </w:rPr>
        <w:t>Доли участия лица в уставном капитале подконтрольных эмитенту организаций, имеющих для него существенное значение</w:t>
      </w:r>
      <w:r w:rsidR="00E82CD3">
        <w:rPr>
          <w:sz w:val="24"/>
          <w:szCs w:val="24"/>
        </w:rPr>
        <w:t>:</w:t>
      </w:r>
    </w:p>
    <w:p w:rsidR="007B42C7" w:rsidRPr="00E82CD3" w:rsidRDefault="007B42C7" w:rsidP="00E82CD3">
      <w:pPr>
        <w:spacing w:before="0" w:after="0"/>
        <w:ind w:firstLine="567"/>
        <w:jc w:val="both"/>
        <w:rPr>
          <w:sz w:val="24"/>
          <w:szCs w:val="24"/>
        </w:rPr>
      </w:pPr>
      <w:r w:rsidRPr="00E82CD3">
        <w:rPr>
          <w:rStyle w:val="Subst"/>
          <w:bCs/>
          <w:iCs/>
          <w:sz w:val="24"/>
          <w:szCs w:val="24"/>
        </w:rPr>
        <w:t>Лицо не имеет долей в уставном капитале подконтрольных эмитенту организаций, имеющих для него существенное значение</w:t>
      </w:r>
      <w:r w:rsidR="00E82CD3">
        <w:rPr>
          <w:rStyle w:val="Subst"/>
          <w:bCs/>
          <w:iCs/>
          <w:sz w:val="24"/>
          <w:szCs w:val="24"/>
        </w:rPr>
        <w:t>.</w:t>
      </w:r>
    </w:p>
    <w:p w:rsidR="007B42C7" w:rsidRPr="00E82CD3" w:rsidRDefault="007B42C7" w:rsidP="00E82CD3">
      <w:pPr>
        <w:pStyle w:val="SubHeading"/>
        <w:spacing w:before="0" w:after="0"/>
        <w:ind w:firstLine="567"/>
        <w:jc w:val="both"/>
        <w:rPr>
          <w:sz w:val="24"/>
          <w:szCs w:val="24"/>
        </w:rPr>
      </w:pPr>
      <w:r w:rsidRPr="00E82CD3">
        <w:rPr>
          <w:sz w:val="24"/>
          <w:szCs w:val="24"/>
        </w:rPr>
        <w:t>Cведения о совершении лицом в отчетном периоде сделки по приобретению или отчуждению акций (долей) эмитента</w:t>
      </w:r>
      <w:r w:rsidR="00E82CD3">
        <w:rPr>
          <w:sz w:val="24"/>
          <w:szCs w:val="24"/>
        </w:rPr>
        <w:t>:</w:t>
      </w:r>
    </w:p>
    <w:p w:rsidR="007B42C7" w:rsidRPr="00E82CD3" w:rsidRDefault="007B42C7" w:rsidP="00E82CD3">
      <w:pPr>
        <w:spacing w:before="0" w:after="0"/>
        <w:ind w:firstLine="567"/>
        <w:jc w:val="both"/>
        <w:rPr>
          <w:sz w:val="24"/>
          <w:szCs w:val="24"/>
        </w:rPr>
      </w:pPr>
      <w:r w:rsidRPr="00E82CD3">
        <w:rPr>
          <w:rStyle w:val="Subst"/>
          <w:bCs/>
          <w:iCs/>
          <w:sz w:val="24"/>
          <w:szCs w:val="24"/>
        </w:rPr>
        <w:t>Указанных сделок в отчетном периоде не совершалось</w:t>
      </w:r>
    </w:p>
    <w:p w:rsidR="007B42C7" w:rsidRPr="00E82CD3" w:rsidRDefault="007B42C7" w:rsidP="00E82CD3">
      <w:pPr>
        <w:spacing w:before="0" w:after="0"/>
        <w:ind w:firstLine="567"/>
        <w:jc w:val="both"/>
        <w:rPr>
          <w:sz w:val="24"/>
          <w:szCs w:val="24"/>
        </w:rPr>
      </w:pPr>
      <w:r w:rsidRPr="00E82CD3">
        <w:rPr>
          <w:sz w:val="24"/>
          <w:szCs w:val="24"/>
        </w:rP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w:t>
      </w:r>
      <w:r w:rsidR="00E82CD3">
        <w:rPr>
          <w:sz w:val="24"/>
          <w:szCs w:val="24"/>
        </w:rPr>
        <w:t>твенной деятельностью эмитента:</w:t>
      </w:r>
    </w:p>
    <w:p w:rsidR="007B42C7" w:rsidRPr="00E82CD3" w:rsidRDefault="007B42C7" w:rsidP="00E82CD3">
      <w:pPr>
        <w:spacing w:before="0" w:after="0"/>
        <w:ind w:firstLine="567"/>
        <w:jc w:val="both"/>
        <w:rPr>
          <w:sz w:val="24"/>
          <w:szCs w:val="24"/>
        </w:rPr>
      </w:pPr>
      <w:r w:rsidRPr="00E82CD3">
        <w:rPr>
          <w:rStyle w:val="Subst"/>
          <w:bCs/>
          <w:iCs/>
          <w:sz w:val="24"/>
          <w:szCs w:val="24"/>
        </w:rPr>
        <w:t>Указанных родственных связей нет</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w:t>
      </w:r>
      <w:r w:rsidR="00E82CD3">
        <w:rPr>
          <w:sz w:val="24"/>
          <w:szCs w:val="24"/>
        </w:rPr>
        <w:t xml:space="preserve"> против государственной власти:</w:t>
      </w:r>
    </w:p>
    <w:p w:rsidR="007B42C7" w:rsidRPr="00E82CD3" w:rsidRDefault="007B42C7" w:rsidP="00E82CD3">
      <w:pPr>
        <w:spacing w:before="0" w:after="0"/>
        <w:ind w:firstLine="567"/>
        <w:jc w:val="both"/>
        <w:rPr>
          <w:sz w:val="24"/>
          <w:szCs w:val="24"/>
        </w:rPr>
      </w:pPr>
      <w:r w:rsidRPr="00E82CD3">
        <w:rPr>
          <w:rStyle w:val="Subst"/>
          <w:bCs/>
          <w:iCs/>
          <w:sz w:val="24"/>
          <w:szCs w:val="24"/>
        </w:rPr>
        <w:t>Лицо к указанным видам ответственности не привлекалось</w:t>
      </w:r>
      <w:r w:rsidR="00E82CD3">
        <w:rPr>
          <w:rStyle w:val="Subst"/>
          <w:bCs/>
          <w:iCs/>
          <w:sz w:val="24"/>
          <w:szCs w:val="24"/>
        </w:rPr>
        <w:t>.</w:t>
      </w:r>
    </w:p>
    <w:p w:rsidR="007B42C7" w:rsidRPr="00E82CD3" w:rsidRDefault="007B42C7" w:rsidP="00E82CD3">
      <w:pPr>
        <w:spacing w:before="0" w:after="0"/>
        <w:ind w:firstLine="567"/>
        <w:jc w:val="both"/>
        <w:rPr>
          <w:sz w:val="24"/>
          <w:szCs w:val="24"/>
        </w:rPr>
      </w:pPr>
      <w:r w:rsidRPr="00E82CD3">
        <w:rPr>
          <w:sz w:val="24"/>
          <w:szCs w:val="24"/>
        </w:rPr>
        <w:lastRenderedPageBreak/>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E82CD3">
        <w:rPr>
          <w:sz w:val="24"/>
          <w:szCs w:val="24"/>
        </w:rPr>
        <w:t>состоятельности (банкротстве)":</w:t>
      </w:r>
    </w:p>
    <w:p w:rsidR="007B42C7" w:rsidRPr="00E82CD3" w:rsidRDefault="007B42C7" w:rsidP="00E82CD3">
      <w:pPr>
        <w:spacing w:before="0" w:after="0"/>
        <w:ind w:firstLine="567"/>
        <w:jc w:val="both"/>
        <w:rPr>
          <w:sz w:val="24"/>
          <w:szCs w:val="24"/>
        </w:rPr>
      </w:pPr>
      <w:r w:rsidRPr="00E82CD3">
        <w:rPr>
          <w:rStyle w:val="Subst"/>
          <w:bCs/>
          <w:iCs/>
          <w:sz w:val="24"/>
          <w:szCs w:val="24"/>
        </w:rPr>
        <w:t>Лицо указанных должностей не занимало</w:t>
      </w:r>
      <w:r w:rsidR="00E82CD3">
        <w:rPr>
          <w:rStyle w:val="Subst"/>
          <w:bCs/>
          <w:iCs/>
          <w:sz w:val="24"/>
          <w:szCs w:val="24"/>
        </w:rPr>
        <w:t>.</w:t>
      </w:r>
    </w:p>
    <w:p w:rsidR="00E82CD3" w:rsidRDefault="00E82CD3" w:rsidP="00E82CD3">
      <w:pPr>
        <w:pStyle w:val="2"/>
        <w:spacing w:before="0" w:after="0"/>
        <w:ind w:firstLine="567"/>
        <w:jc w:val="both"/>
        <w:rPr>
          <w:sz w:val="24"/>
          <w:szCs w:val="24"/>
        </w:rPr>
      </w:pPr>
      <w:bookmarkStart w:id="32" w:name="_Toc135746506"/>
    </w:p>
    <w:p w:rsidR="007B42C7" w:rsidRPr="00E82CD3" w:rsidRDefault="007B42C7" w:rsidP="00E82CD3">
      <w:pPr>
        <w:pStyle w:val="2"/>
        <w:spacing w:before="0" w:after="0"/>
        <w:ind w:firstLine="567"/>
        <w:jc w:val="both"/>
        <w:rPr>
          <w:sz w:val="24"/>
          <w:szCs w:val="24"/>
        </w:rPr>
      </w:pPr>
      <w:r w:rsidRPr="00E82CD3">
        <w:rPr>
          <w:sz w:val="24"/>
          <w:szCs w:val="24"/>
        </w:rPr>
        <w:t>2.1.3. Состав коллегиального исполнительного органа эмитента</w:t>
      </w:r>
      <w:bookmarkEnd w:id="32"/>
    </w:p>
    <w:p w:rsidR="00E82CD3" w:rsidRDefault="007B42C7" w:rsidP="00E82CD3">
      <w:pPr>
        <w:spacing w:before="0" w:after="0"/>
        <w:ind w:firstLine="567"/>
        <w:jc w:val="both"/>
        <w:rPr>
          <w:rStyle w:val="Subst"/>
          <w:bCs/>
          <w:iCs/>
          <w:sz w:val="24"/>
          <w:szCs w:val="24"/>
        </w:rPr>
      </w:pPr>
      <w:r w:rsidRPr="00E82CD3">
        <w:rPr>
          <w:rStyle w:val="Subst"/>
          <w:bCs/>
          <w:iCs/>
          <w:sz w:val="24"/>
          <w:szCs w:val="24"/>
        </w:rPr>
        <w:t>Коллегиальный исполнительный орган не предусмотрен</w:t>
      </w:r>
    </w:p>
    <w:p w:rsidR="00E82CD3" w:rsidRPr="00E82CD3" w:rsidRDefault="00E82CD3" w:rsidP="00E82CD3">
      <w:pPr>
        <w:spacing w:before="0" w:after="0"/>
        <w:ind w:firstLine="567"/>
        <w:jc w:val="both"/>
        <w:rPr>
          <w:b/>
          <w:bCs/>
          <w:i/>
          <w:iCs/>
          <w:sz w:val="24"/>
          <w:szCs w:val="24"/>
        </w:rPr>
      </w:pPr>
    </w:p>
    <w:p w:rsidR="007B42C7" w:rsidRPr="00E82CD3" w:rsidRDefault="007B42C7" w:rsidP="00E82CD3">
      <w:pPr>
        <w:pStyle w:val="2"/>
        <w:spacing w:before="0" w:after="0"/>
        <w:ind w:firstLine="567"/>
        <w:jc w:val="both"/>
        <w:rPr>
          <w:sz w:val="24"/>
          <w:szCs w:val="24"/>
        </w:rPr>
      </w:pPr>
      <w:bookmarkStart w:id="33" w:name="_Toc135746507"/>
      <w:r w:rsidRPr="00E82CD3">
        <w:rPr>
          <w:sz w:val="24"/>
          <w:szCs w:val="24"/>
        </w:rPr>
        <w:t>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эмитента</w:t>
      </w:r>
      <w:bookmarkEnd w:id="33"/>
    </w:p>
    <w:p w:rsidR="00E82CD3" w:rsidRDefault="007B42C7" w:rsidP="00E82CD3">
      <w:pPr>
        <w:spacing w:before="0" w:after="0"/>
        <w:ind w:firstLine="567"/>
        <w:jc w:val="both"/>
        <w:rPr>
          <w:sz w:val="24"/>
          <w:szCs w:val="24"/>
        </w:rPr>
      </w:pPr>
      <w:r w:rsidRPr="00E82CD3">
        <w:rPr>
          <w:sz w:val="24"/>
          <w:szCs w:val="24"/>
        </w:rPr>
        <w:t>Основные положения политики в области вознаграждения и (или) компенсации расходов член</w:t>
      </w:r>
      <w:r w:rsidR="00E82CD3">
        <w:rPr>
          <w:sz w:val="24"/>
          <w:szCs w:val="24"/>
        </w:rPr>
        <w:t>ов органов управления эмитента:</w:t>
      </w:r>
    </w:p>
    <w:p w:rsidR="00E82CD3" w:rsidRDefault="007B42C7" w:rsidP="00E82CD3">
      <w:pPr>
        <w:spacing w:before="0" w:after="0"/>
        <w:ind w:firstLine="567"/>
        <w:jc w:val="both"/>
        <w:rPr>
          <w:rStyle w:val="Subst"/>
          <w:bCs/>
          <w:iCs/>
          <w:sz w:val="24"/>
          <w:szCs w:val="24"/>
        </w:rPr>
      </w:pPr>
      <w:r w:rsidRPr="00E82CD3">
        <w:rPr>
          <w:rStyle w:val="Subst"/>
          <w:bCs/>
          <w:iCs/>
          <w:sz w:val="24"/>
          <w:szCs w:val="24"/>
        </w:rPr>
        <w:t>Положением о порядке созыва и проведения заседаний Совета директоров ПАО «Астраханская энергосбытовая компания» опред</w:t>
      </w:r>
      <w:r w:rsidR="00E82CD3">
        <w:rPr>
          <w:rStyle w:val="Subst"/>
          <w:bCs/>
          <w:iCs/>
          <w:sz w:val="24"/>
          <w:szCs w:val="24"/>
        </w:rPr>
        <w:t xml:space="preserve">елен следующий порядок выплат: </w:t>
      </w:r>
    </w:p>
    <w:p w:rsidR="00E82CD3" w:rsidRDefault="007B42C7" w:rsidP="00E82CD3">
      <w:pPr>
        <w:spacing w:before="0" w:after="0"/>
        <w:ind w:firstLine="567"/>
        <w:jc w:val="both"/>
        <w:rPr>
          <w:rStyle w:val="Subst"/>
          <w:bCs/>
          <w:iCs/>
          <w:sz w:val="24"/>
          <w:szCs w:val="24"/>
        </w:rPr>
      </w:pPr>
      <w:r w:rsidRPr="00E82CD3">
        <w:rPr>
          <w:rStyle w:val="Subst"/>
          <w:bCs/>
          <w:iCs/>
          <w:sz w:val="24"/>
          <w:szCs w:val="24"/>
        </w:rPr>
        <w:t>Выплата вознаграждений и компенсаций производится Обществом в денежной форме. За участие в заседаниях Совета директоров члену Совета директоров Общества выплачивается вознаграждение в размере 600 000 (шес</w:t>
      </w:r>
      <w:r w:rsidR="00E82CD3">
        <w:rPr>
          <w:rStyle w:val="Subst"/>
          <w:bCs/>
          <w:iCs/>
          <w:sz w:val="24"/>
          <w:szCs w:val="24"/>
        </w:rPr>
        <w:t>тьсот тысяч) рублей ежемесячно.</w:t>
      </w:r>
    </w:p>
    <w:p w:rsidR="00E82CD3" w:rsidRDefault="007B42C7" w:rsidP="00E82CD3">
      <w:pPr>
        <w:spacing w:before="0" w:after="0"/>
        <w:ind w:firstLine="567"/>
        <w:jc w:val="both"/>
        <w:rPr>
          <w:rStyle w:val="Subst"/>
          <w:bCs/>
          <w:iCs/>
          <w:sz w:val="24"/>
          <w:szCs w:val="24"/>
        </w:rPr>
      </w:pPr>
      <w:r w:rsidRPr="00E82CD3">
        <w:rPr>
          <w:rStyle w:val="Subst"/>
          <w:bCs/>
          <w:iCs/>
          <w:sz w:val="24"/>
          <w:szCs w:val="24"/>
        </w:rPr>
        <w:t>Члену Совета директоров Общества компенсируются фактически понесенные им расходы, связанные с участием в заседании Совета директоров Общества (проезд, проживание, питание и т.д.) (за</w:t>
      </w:r>
      <w:r w:rsidR="00E82CD3">
        <w:rPr>
          <w:rStyle w:val="Subst"/>
          <w:bCs/>
          <w:iCs/>
          <w:sz w:val="24"/>
          <w:szCs w:val="24"/>
        </w:rPr>
        <w:t xml:space="preserve"> исключением выплаты суточных).</w:t>
      </w:r>
    </w:p>
    <w:p w:rsidR="00E82CD3" w:rsidRDefault="007B42C7" w:rsidP="00E82CD3">
      <w:pPr>
        <w:spacing w:before="0" w:after="0"/>
        <w:ind w:firstLine="567"/>
        <w:jc w:val="both"/>
        <w:rPr>
          <w:rStyle w:val="Subst"/>
          <w:bCs/>
          <w:iCs/>
          <w:sz w:val="24"/>
          <w:szCs w:val="24"/>
        </w:rPr>
      </w:pPr>
      <w:r w:rsidRPr="00E82CD3">
        <w:rPr>
          <w:rStyle w:val="Subst"/>
          <w:bCs/>
          <w:iCs/>
          <w:sz w:val="24"/>
          <w:szCs w:val="24"/>
        </w:rPr>
        <w:t>Членам Совета директоров, в случае направления их в командировку для посещения объектов Общества, встреч с акционерами и инвесторами, участия в общих собраниях акционеров Общества, а также выполнения иных задач, связанных с выполнением функций члена Совета ди</w:t>
      </w:r>
      <w:r w:rsidR="00E82CD3">
        <w:rPr>
          <w:rStyle w:val="Subst"/>
          <w:bCs/>
          <w:iCs/>
          <w:sz w:val="24"/>
          <w:szCs w:val="24"/>
        </w:rPr>
        <w:t>ректоров Общества производится:</w:t>
      </w:r>
    </w:p>
    <w:p w:rsidR="00E82CD3" w:rsidRDefault="007B42C7" w:rsidP="00E82CD3">
      <w:pPr>
        <w:spacing w:before="0" w:after="0"/>
        <w:ind w:firstLine="567"/>
        <w:jc w:val="both"/>
        <w:rPr>
          <w:rStyle w:val="Subst"/>
          <w:bCs/>
          <w:iCs/>
          <w:sz w:val="24"/>
          <w:szCs w:val="24"/>
        </w:rPr>
      </w:pPr>
      <w:r w:rsidRPr="00E82CD3">
        <w:rPr>
          <w:rStyle w:val="Subst"/>
          <w:bCs/>
          <w:iCs/>
          <w:sz w:val="24"/>
          <w:szCs w:val="24"/>
        </w:rPr>
        <w:t>- выплата суточных в порядке, установленном для единоличного исполнительного органа Общества, либо единоличного исполнительного органа уп</w:t>
      </w:r>
      <w:r w:rsidR="00E82CD3">
        <w:rPr>
          <w:rStyle w:val="Subst"/>
          <w:bCs/>
          <w:iCs/>
          <w:sz w:val="24"/>
          <w:szCs w:val="24"/>
        </w:rPr>
        <w:t>равляющей организации Общества;</w:t>
      </w:r>
    </w:p>
    <w:p w:rsidR="00E82CD3" w:rsidRDefault="007B42C7" w:rsidP="00E82CD3">
      <w:pPr>
        <w:spacing w:before="0" w:after="0"/>
        <w:ind w:firstLine="567"/>
        <w:jc w:val="both"/>
        <w:rPr>
          <w:rStyle w:val="Subst"/>
          <w:bCs/>
          <w:iCs/>
          <w:sz w:val="24"/>
          <w:szCs w:val="24"/>
        </w:rPr>
      </w:pPr>
      <w:r w:rsidRPr="00E82CD3">
        <w:rPr>
          <w:rStyle w:val="Subst"/>
          <w:bCs/>
          <w:iCs/>
          <w:sz w:val="24"/>
          <w:szCs w:val="24"/>
        </w:rPr>
        <w:t>- возмещение расходов по проезду к месту командировки и обратно к месту постоянной работы либо проживания (включая страховой взнос на обязательное личное страхование пассажиров на транспорте, оплату услуг по оформлению проездных документов и т.д.) – в размере фактических расходов, подтвержденных проездными документами</w:t>
      </w:r>
      <w:r w:rsidR="00E82CD3">
        <w:rPr>
          <w:rStyle w:val="Subst"/>
          <w:bCs/>
          <w:iCs/>
          <w:sz w:val="24"/>
          <w:szCs w:val="24"/>
        </w:rPr>
        <w:t>, но не выше стоимости проезда:</w:t>
      </w:r>
    </w:p>
    <w:p w:rsidR="00E82CD3" w:rsidRDefault="007B42C7" w:rsidP="00E82CD3">
      <w:pPr>
        <w:spacing w:before="0" w:after="0"/>
        <w:ind w:firstLine="567"/>
        <w:jc w:val="both"/>
        <w:rPr>
          <w:rStyle w:val="Subst"/>
          <w:bCs/>
          <w:iCs/>
          <w:sz w:val="24"/>
          <w:szCs w:val="24"/>
        </w:rPr>
      </w:pPr>
      <w:r w:rsidRPr="00E82CD3">
        <w:rPr>
          <w:rStyle w:val="Subst"/>
          <w:bCs/>
          <w:iCs/>
          <w:sz w:val="24"/>
          <w:szCs w:val="24"/>
        </w:rPr>
        <w:t>железнодорожным транспортом – в вагоне повышенной комф</w:t>
      </w:r>
      <w:r w:rsidR="00E82CD3">
        <w:rPr>
          <w:rStyle w:val="Subst"/>
          <w:bCs/>
          <w:iCs/>
          <w:sz w:val="24"/>
          <w:szCs w:val="24"/>
        </w:rPr>
        <w:t>ортности бизнес-класса (СВ, С);</w:t>
      </w:r>
    </w:p>
    <w:p w:rsidR="00E82CD3" w:rsidRDefault="007B42C7" w:rsidP="00E82CD3">
      <w:pPr>
        <w:spacing w:before="0" w:after="0"/>
        <w:ind w:firstLine="567"/>
        <w:jc w:val="both"/>
        <w:rPr>
          <w:rStyle w:val="Subst"/>
          <w:bCs/>
          <w:iCs/>
          <w:sz w:val="24"/>
          <w:szCs w:val="24"/>
        </w:rPr>
      </w:pPr>
      <w:r w:rsidRPr="00E82CD3">
        <w:rPr>
          <w:rStyle w:val="Subst"/>
          <w:bCs/>
          <w:iCs/>
          <w:sz w:val="24"/>
          <w:szCs w:val="24"/>
        </w:rPr>
        <w:t>морским, речным транспортом – по тарифам, устанавливаемым перевозчиком, но не выше стоимости проезда в каюте «люкс» с компле</w:t>
      </w:r>
      <w:r w:rsidR="00E82CD3">
        <w:rPr>
          <w:rStyle w:val="Subst"/>
          <w:bCs/>
          <w:iCs/>
          <w:sz w:val="24"/>
          <w:szCs w:val="24"/>
        </w:rPr>
        <w:t>ксным обслуживанием пассажиров;</w:t>
      </w:r>
    </w:p>
    <w:p w:rsidR="00E82CD3" w:rsidRDefault="007B42C7" w:rsidP="00E82CD3">
      <w:pPr>
        <w:spacing w:before="0" w:after="0"/>
        <w:ind w:firstLine="567"/>
        <w:jc w:val="both"/>
        <w:rPr>
          <w:rStyle w:val="Subst"/>
          <w:bCs/>
          <w:iCs/>
          <w:sz w:val="24"/>
          <w:szCs w:val="24"/>
        </w:rPr>
      </w:pPr>
      <w:r w:rsidRPr="00E82CD3">
        <w:rPr>
          <w:rStyle w:val="Subst"/>
          <w:bCs/>
          <w:iCs/>
          <w:sz w:val="24"/>
          <w:szCs w:val="24"/>
        </w:rPr>
        <w:t>воздушным транспортом – по тарифу бизнес-класса;</w:t>
      </w:r>
      <w:r w:rsidRPr="00E82CD3">
        <w:rPr>
          <w:rStyle w:val="Subst"/>
          <w:bCs/>
          <w:iCs/>
          <w:sz w:val="24"/>
          <w:szCs w:val="24"/>
        </w:rPr>
        <w:br/>
        <w:t>автомобильным транспортом – в автотранспортном средстве общего пользования (кр</w:t>
      </w:r>
      <w:r w:rsidR="00E82CD3">
        <w:rPr>
          <w:rStyle w:val="Subst"/>
          <w:bCs/>
          <w:iCs/>
          <w:sz w:val="24"/>
          <w:szCs w:val="24"/>
        </w:rPr>
        <w:t>оме такси и аренды автомобиля);</w:t>
      </w:r>
    </w:p>
    <w:p w:rsidR="00E82CD3" w:rsidRDefault="007B42C7" w:rsidP="00E82CD3">
      <w:pPr>
        <w:spacing w:before="0" w:after="0"/>
        <w:ind w:firstLine="567"/>
        <w:jc w:val="both"/>
        <w:rPr>
          <w:rStyle w:val="Subst"/>
          <w:bCs/>
          <w:iCs/>
          <w:sz w:val="24"/>
          <w:szCs w:val="24"/>
        </w:rPr>
      </w:pPr>
      <w:r w:rsidRPr="00E82CD3">
        <w:rPr>
          <w:rStyle w:val="Subst"/>
          <w:bCs/>
          <w:iCs/>
          <w:sz w:val="24"/>
          <w:szCs w:val="24"/>
        </w:rPr>
        <w:t xml:space="preserve">- возмещение расходов по найму жилого помещения (кроме случая, когда члену Совета директоров предоставляется бесплатное помещение) – в размере фактических расходов, подтвержденных соответствующими документами, но не более трех минимальных месячных тарифных ставок рабочего первого разряда, установленных отраслевым тарифным соглашением в электроэнергетическом комплексе РФ на день возмещения расходов, с учетом индексации, установленной </w:t>
      </w:r>
      <w:r w:rsidRPr="00E82CD3">
        <w:rPr>
          <w:rStyle w:val="Subst"/>
          <w:bCs/>
          <w:iCs/>
          <w:sz w:val="24"/>
          <w:szCs w:val="24"/>
        </w:rPr>
        <w:lastRenderedPageBreak/>
        <w:t>Соглашен</w:t>
      </w:r>
      <w:r w:rsidR="00E82CD3">
        <w:rPr>
          <w:rStyle w:val="Subst"/>
          <w:bCs/>
          <w:iCs/>
          <w:sz w:val="24"/>
          <w:szCs w:val="24"/>
        </w:rPr>
        <w:t>ием, за каждый день проживания.</w:t>
      </w:r>
    </w:p>
    <w:p w:rsidR="00E82CD3" w:rsidRDefault="007B42C7" w:rsidP="00E82CD3">
      <w:pPr>
        <w:spacing w:before="0" w:after="0"/>
        <w:ind w:firstLine="567"/>
        <w:jc w:val="both"/>
        <w:rPr>
          <w:rStyle w:val="Subst"/>
          <w:bCs/>
          <w:iCs/>
          <w:sz w:val="24"/>
          <w:szCs w:val="24"/>
        </w:rPr>
      </w:pPr>
      <w:r w:rsidRPr="00E82CD3">
        <w:rPr>
          <w:rStyle w:val="Subst"/>
          <w:bCs/>
          <w:iCs/>
          <w:sz w:val="24"/>
          <w:szCs w:val="24"/>
        </w:rPr>
        <w:t>С 30 июня 2022 в Положение добавлен пункт следующего содержания: Действие настоящего раздела Положения не распространяется на члена Совета директоров Общества, являющегося одновременно единоличным исполнительным органом (Генеральным директором, исполняющим обязанности Ге</w:t>
      </w:r>
      <w:r w:rsidR="00E82CD3">
        <w:rPr>
          <w:rStyle w:val="Subst"/>
          <w:bCs/>
          <w:iCs/>
          <w:sz w:val="24"/>
          <w:szCs w:val="24"/>
        </w:rPr>
        <w:t>нерального директора) Общества.</w:t>
      </w:r>
    </w:p>
    <w:p w:rsidR="00E82CD3" w:rsidRDefault="007B42C7" w:rsidP="00E82CD3">
      <w:pPr>
        <w:spacing w:before="0" w:after="0"/>
        <w:ind w:firstLine="567"/>
        <w:jc w:val="both"/>
        <w:rPr>
          <w:rStyle w:val="Subst"/>
          <w:bCs/>
          <w:iCs/>
          <w:sz w:val="24"/>
          <w:szCs w:val="24"/>
        </w:rPr>
      </w:pPr>
      <w:r w:rsidRPr="00E82CD3">
        <w:rPr>
          <w:rStyle w:val="Subst"/>
          <w:bCs/>
          <w:iCs/>
          <w:sz w:val="24"/>
          <w:szCs w:val="24"/>
        </w:rPr>
        <w:t>В соответствии с Уставом ПАО «Астраханская энергосбытовая компания» Генеральный директор избирается Советом директоров Общества. Оклад Генерального директора определяется трудовым договором. Трудовой договор от имени Общества подписывается Председателем Совета директоров Общества или лицом, уполномоченным Советом директоров Общества.</w:t>
      </w:r>
    </w:p>
    <w:p w:rsidR="00E82CD3" w:rsidRDefault="007B42C7" w:rsidP="00E82CD3">
      <w:pPr>
        <w:spacing w:before="0" w:after="0"/>
        <w:ind w:firstLine="567"/>
        <w:jc w:val="both"/>
        <w:rPr>
          <w:rStyle w:val="Subst"/>
          <w:bCs/>
          <w:iCs/>
          <w:sz w:val="24"/>
          <w:szCs w:val="24"/>
        </w:rPr>
      </w:pPr>
      <w:r w:rsidRPr="00E82CD3">
        <w:rPr>
          <w:rStyle w:val="Subst"/>
          <w:bCs/>
          <w:iCs/>
          <w:sz w:val="24"/>
          <w:szCs w:val="24"/>
        </w:rPr>
        <w:t>Данным договором определен порядок премирования генерального директора за результаты выполнения ключ</w:t>
      </w:r>
      <w:r w:rsidR="00E82CD3">
        <w:rPr>
          <w:rStyle w:val="Subst"/>
          <w:bCs/>
          <w:iCs/>
          <w:sz w:val="24"/>
          <w:szCs w:val="24"/>
        </w:rPr>
        <w:t>евых показателей эффективности.</w:t>
      </w:r>
    </w:p>
    <w:p w:rsidR="00E82CD3" w:rsidRDefault="007B42C7" w:rsidP="00E82CD3">
      <w:pPr>
        <w:spacing w:before="0" w:after="0"/>
        <w:ind w:firstLine="567"/>
        <w:jc w:val="both"/>
        <w:rPr>
          <w:rStyle w:val="Subst"/>
          <w:bCs/>
          <w:iCs/>
          <w:sz w:val="24"/>
          <w:szCs w:val="24"/>
        </w:rPr>
      </w:pPr>
      <w:r w:rsidRPr="00E82CD3">
        <w:rPr>
          <w:rStyle w:val="Subst"/>
          <w:bCs/>
          <w:iCs/>
          <w:sz w:val="24"/>
          <w:szCs w:val="24"/>
        </w:rPr>
        <w:t xml:space="preserve">Премирование за результаты выполнения ключевых показателей эффективности зависит от степени выполнения определенных Советом директоров Общества ключевых показателей эффективности за отчетные периоды (квартал и год): уровень реализации электроэнергии собственным потребителям, уровень реализации электроэнергии на компенсацию потерь региональным сетевым компаниям (потери РСК), чистая прибыль, объем продаж электроэнергии на </w:t>
      </w:r>
      <w:r w:rsidR="00E82CD3">
        <w:rPr>
          <w:rStyle w:val="Subst"/>
          <w:bCs/>
          <w:iCs/>
          <w:sz w:val="24"/>
          <w:szCs w:val="24"/>
        </w:rPr>
        <w:t>розничном рынке.</w:t>
      </w:r>
    </w:p>
    <w:p w:rsidR="007B42C7" w:rsidRPr="00E82CD3" w:rsidRDefault="007B42C7" w:rsidP="00E82CD3">
      <w:pPr>
        <w:spacing w:before="0" w:after="0"/>
        <w:ind w:firstLine="567"/>
        <w:jc w:val="both"/>
        <w:rPr>
          <w:sz w:val="24"/>
          <w:szCs w:val="24"/>
        </w:rPr>
      </w:pPr>
      <w:r w:rsidRPr="00E82CD3">
        <w:rPr>
          <w:rStyle w:val="Subst"/>
          <w:bCs/>
          <w:iCs/>
          <w:sz w:val="24"/>
          <w:szCs w:val="24"/>
        </w:rPr>
        <w:t>Достижение показателей, указанных в Положениях, способствует росту рентабельности бизнеса компании и надежному энергоснабжению добросовестных потребителей. Это также создает ясные и прозрачные стимулы для менеджеров к повышению ими эффективности своей работы. Кроме того, эта система стимулирования способствует привлечению и удержанию в компании высокопрофессиональных менеджеров.</w:t>
      </w:r>
    </w:p>
    <w:p w:rsidR="007B42C7" w:rsidRPr="00E82CD3" w:rsidRDefault="007B42C7" w:rsidP="00E82CD3">
      <w:pPr>
        <w:pStyle w:val="SubHeading"/>
        <w:spacing w:before="0" w:after="0"/>
        <w:ind w:firstLine="567"/>
        <w:jc w:val="both"/>
        <w:rPr>
          <w:sz w:val="24"/>
          <w:szCs w:val="24"/>
        </w:rPr>
      </w:pPr>
      <w:r w:rsidRPr="00E82CD3">
        <w:rPr>
          <w:sz w:val="24"/>
          <w:szCs w:val="24"/>
        </w:rPr>
        <w:t>Вознаграждения</w:t>
      </w:r>
    </w:p>
    <w:p w:rsidR="007B42C7" w:rsidRPr="00E82CD3" w:rsidRDefault="007B42C7" w:rsidP="00E82CD3">
      <w:pPr>
        <w:pStyle w:val="SubHeading"/>
        <w:spacing w:before="0" w:after="0"/>
        <w:ind w:firstLine="567"/>
        <w:jc w:val="both"/>
        <w:rPr>
          <w:sz w:val="24"/>
          <w:szCs w:val="24"/>
        </w:rPr>
      </w:pPr>
      <w:r w:rsidRPr="00E82CD3">
        <w:rPr>
          <w:sz w:val="24"/>
          <w:szCs w:val="24"/>
        </w:rPr>
        <w:t>Совет директоров</w:t>
      </w:r>
    </w:p>
    <w:p w:rsidR="007B42C7" w:rsidRPr="00E82CD3" w:rsidRDefault="007B42C7" w:rsidP="00E82CD3">
      <w:pPr>
        <w:spacing w:before="0" w:after="0"/>
        <w:ind w:firstLine="567"/>
        <w:jc w:val="both"/>
        <w:rPr>
          <w:sz w:val="24"/>
          <w:szCs w:val="24"/>
        </w:rPr>
      </w:pPr>
      <w:r w:rsidRPr="00E82CD3">
        <w:rPr>
          <w:sz w:val="24"/>
          <w:szCs w:val="24"/>
        </w:rPr>
        <w:t>Единица измерения:</w:t>
      </w:r>
      <w:r w:rsidRPr="00E82CD3">
        <w:rPr>
          <w:rStyle w:val="Subst"/>
          <w:bCs/>
          <w:iCs/>
          <w:sz w:val="24"/>
          <w:szCs w:val="24"/>
        </w:rPr>
        <w:t xml:space="preserve"> тыс. руб.</w:t>
      </w:r>
    </w:p>
    <w:tbl>
      <w:tblPr>
        <w:tblW w:w="0" w:type="auto"/>
        <w:tblLayout w:type="fixed"/>
        <w:tblCellMar>
          <w:left w:w="72" w:type="dxa"/>
          <w:right w:w="72" w:type="dxa"/>
        </w:tblCellMar>
        <w:tblLook w:val="0000" w:firstRow="0" w:lastRow="0" w:firstColumn="0" w:lastColumn="0" w:noHBand="0" w:noVBand="0"/>
      </w:tblPr>
      <w:tblGrid>
        <w:gridCol w:w="6492"/>
        <w:gridCol w:w="2760"/>
      </w:tblGrid>
      <w:tr w:rsidR="007B42C7" w:rsidRPr="00E82CD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B42C7" w:rsidRPr="00E82CD3" w:rsidRDefault="007B42C7">
            <w:pPr>
              <w:jc w:val="center"/>
              <w:rPr>
                <w:sz w:val="24"/>
                <w:szCs w:val="24"/>
              </w:rPr>
            </w:pPr>
            <w:r w:rsidRPr="00E82CD3">
              <w:rPr>
                <w:sz w:val="24"/>
                <w:szCs w:val="24"/>
              </w:rP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7B42C7" w:rsidRPr="00E82CD3" w:rsidRDefault="007B42C7">
            <w:pPr>
              <w:jc w:val="center"/>
              <w:rPr>
                <w:sz w:val="24"/>
                <w:szCs w:val="24"/>
              </w:rPr>
            </w:pPr>
            <w:r w:rsidRPr="00E82CD3">
              <w:rPr>
                <w:sz w:val="24"/>
                <w:szCs w:val="24"/>
              </w:rPr>
              <w:t>2022</w:t>
            </w:r>
          </w:p>
        </w:tc>
      </w:tr>
      <w:tr w:rsidR="007B42C7" w:rsidRPr="00E82CD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Вознаграждение за участие в работе органа управления</w:t>
            </w:r>
          </w:p>
        </w:tc>
        <w:tc>
          <w:tcPr>
            <w:tcW w:w="2760" w:type="dxa"/>
            <w:tcBorders>
              <w:top w:val="single" w:sz="6" w:space="0" w:color="auto"/>
              <w:left w:val="single" w:sz="6" w:space="0" w:color="auto"/>
              <w:bottom w:val="single" w:sz="6" w:space="0" w:color="auto"/>
              <w:right w:val="double" w:sz="6" w:space="0" w:color="auto"/>
            </w:tcBorders>
          </w:tcPr>
          <w:p w:rsidR="007B42C7" w:rsidRPr="00E82CD3" w:rsidRDefault="007B42C7">
            <w:pPr>
              <w:jc w:val="right"/>
              <w:rPr>
                <w:sz w:val="24"/>
                <w:szCs w:val="24"/>
              </w:rPr>
            </w:pPr>
            <w:r w:rsidRPr="00E82CD3">
              <w:rPr>
                <w:sz w:val="24"/>
                <w:szCs w:val="24"/>
              </w:rPr>
              <w:t>32 372</w:t>
            </w:r>
          </w:p>
        </w:tc>
      </w:tr>
      <w:tr w:rsidR="007B42C7" w:rsidRPr="00E82CD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Заработная плата</w:t>
            </w:r>
          </w:p>
        </w:tc>
        <w:tc>
          <w:tcPr>
            <w:tcW w:w="2760" w:type="dxa"/>
            <w:tcBorders>
              <w:top w:val="single" w:sz="6" w:space="0" w:color="auto"/>
              <w:left w:val="single" w:sz="6" w:space="0" w:color="auto"/>
              <w:bottom w:val="single" w:sz="6" w:space="0" w:color="auto"/>
              <w:right w:val="double" w:sz="6" w:space="0" w:color="auto"/>
            </w:tcBorders>
          </w:tcPr>
          <w:p w:rsidR="007B42C7" w:rsidRPr="00E82CD3" w:rsidRDefault="007B42C7">
            <w:pPr>
              <w:jc w:val="right"/>
              <w:rPr>
                <w:sz w:val="24"/>
                <w:szCs w:val="24"/>
              </w:rPr>
            </w:pPr>
            <w:r w:rsidRPr="00E82CD3">
              <w:rPr>
                <w:sz w:val="24"/>
                <w:szCs w:val="24"/>
              </w:rPr>
              <w:t>2 020</w:t>
            </w:r>
          </w:p>
        </w:tc>
      </w:tr>
      <w:tr w:rsidR="007B42C7" w:rsidRPr="00E82CD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Премии</w:t>
            </w:r>
          </w:p>
        </w:tc>
        <w:tc>
          <w:tcPr>
            <w:tcW w:w="2760" w:type="dxa"/>
            <w:tcBorders>
              <w:top w:val="single" w:sz="6" w:space="0" w:color="auto"/>
              <w:left w:val="single" w:sz="6" w:space="0" w:color="auto"/>
              <w:bottom w:val="single" w:sz="6" w:space="0" w:color="auto"/>
              <w:right w:val="double" w:sz="6" w:space="0" w:color="auto"/>
            </w:tcBorders>
          </w:tcPr>
          <w:p w:rsidR="007B42C7" w:rsidRPr="00E82CD3" w:rsidRDefault="007B42C7">
            <w:pPr>
              <w:jc w:val="right"/>
              <w:rPr>
                <w:sz w:val="24"/>
                <w:szCs w:val="24"/>
              </w:rPr>
            </w:pPr>
            <w:r w:rsidRPr="00E82CD3">
              <w:rPr>
                <w:sz w:val="24"/>
                <w:szCs w:val="24"/>
              </w:rPr>
              <w:t>967</w:t>
            </w:r>
          </w:p>
        </w:tc>
      </w:tr>
      <w:tr w:rsidR="007B42C7" w:rsidRPr="00E82CD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Комиссионные</w:t>
            </w:r>
          </w:p>
        </w:tc>
        <w:tc>
          <w:tcPr>
            <w:tcW w:w="2760" w:type="dxa"/>
            <w:tcBorders>
              <w:top w:val="single" w:sz="6" w:space="0" w:color="auto"/>
              <w:left w:val="single" w:sz="6" w:space="0" w:color="auto"/>
              <w:bottom w:val="single" w:sz="6" w:space="0" w:color="auto"/>
              <w:right w:val="double" w:sz="6" w:space="0" w:color="auto"/>
            </w:tcBorders>
          </w:tcPr>
          <w:p w:rsidR="007B42C7" w:rsidRPr="00E82CD3" w:rsidRDefault="007B42C7">
            <w:pPr>
              <w:jc w:val="right"/>
              <w:rPr>
                <w:sz w:val="24"/>
                <w:szCs w:val="24"/>
              </w:rPr>
            </w:pPr>
            <w:r w:rsidRPr="00E82CD3">
              <w:rPr>
                <w:sz w:val="24"/>
                <w:szCs w:val="24"/>
              </w:rPr>
              <w:t>0</w:t>
            </w:r>
          </w:p>
        </w:tc>
      </w:tr>
      <w:tr w:rsidR="007B42C7" w:rsidRPr="00E82CD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B42C7" w:rsidRPr="00E82CD3" w:rsidRDefault="007B42C7">
            <w:pPr>
              <w:rPr>
                <w:sz w:val="24"/>
                <w:szCs w:val="24"/>
              </w:rPr>
            </w:pPr>
            <w:r w:rsidRPr="00E82CD3">
              <w:rPr>
                <w:sz w:val="24"/>
                <w:szCs w:val="24"/>
              </w:rPr>
              <w:t>Иные виды вознаграждений</w:t>
            </w:r>
          </w:p>
        </w:tc>
        <w:tc>
          <w:tcPr>
            <w:tcW w:w="2760" w:type="dxa"/>
            <w:tcBorders>
              <w:top w:val="single" w:sz="6" w:space="0" w:color="auto"/>
              <w:left w:val="single" w:sz="6" w:space="0" w:color="auto"/>
              <w:bottom w:val="single" w:sz="6" w:space="0" w:color="auto"/>
              <w:right w:val="double" w:sz="6" w:space="0" w:color="auto"/>
            </w:tcBorders>
          </w:tcPr>
          <w:p w:rsidR="007B42C7" w:rsidRPr="00E82CD3" w:rsidRDefault="007B42C7">
            <w:pPr>
              <w:jc w:val="right"/>
              <w:rPr>
                <w:sz w:val="24"/>
                <w:szCs w:val="24"/>
              </w:rPr>
            </w:pPr>
            <w:r w:rsidRPr="00E82CD3">
              <w:rPr>
                <w:sz w:val="24"/>
                <w:szCs w:val="24"/>
              </w:rPr>
              <w:t>3 927</w:t>
            </w:r>
          </w:p>
        </w:tc>
      </w:tr>
      <w:tr w:rsidR="007B42C7" w:rsidRPr="00E82CD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B42C7" w:rsidRPr="00E82CD3" w:rsidRDefault="007B42C7">
            <w:pPr>
              <w:rPr>
                <w:sz w:val="24"/>
                <w:szCs w:val="24"/>
              </w:rPr>
            </w:pPr>
            <w:r w:rsidRPr="00E82CD3">
              <w:rPr>
                <w:sz w:val="24"/>
                <w:szCs w:val="24"/>
              </w:rPr>
              <w:t>ИТОГО</w:t>
            </w:r>
          </w:p>
        </w:tc>
        <w:tc>
          <w:tcPr>
            <w:tcW w:w="2760" w:type="dxa"/>
            <w:tcBorders>
              <w:top w:val="single" w:sz="6" w:space="0" w:color="auto"/>
              <w:left w:val="single" w:sz="6" w:space="0" w:color="auto"/>
              <w:bottom w:val="double" w:sz="6" w:space="0" w:color="auto"/>
              <w:right w:val="double" w:sz="6" w:space="0" w:color="auto"/>
            </w:tcBorders>
          </w:tcPr>
          <w:p w:rsidR="007B42C7" w:rsidRPr="00E82CD3" w:rsidRDefault="007B42C7">
            <w:pPr>
              <w:jc w:val="right"/>
              <w:rPr>
                <w:sz w:val="24"/>
                <w:szCs w:val="24"/>
              </w:rPr>
            </w:pPr>
            <w:r w:rsidRPr="00E82CD3">
              <w:rPr>
                <w:sz w:val="24"/>
                <w:szCs w:val="24"/>
              </w:rPr>
              <w:t>39 286</w:t>
            </w:r>
          </w:p>
        </w:tc>
      </w:tr>
    </w:tbl>
    <w:p w:rsidR="007B42C7" w:rsidRPr="00E82CD3" w:rsidRDefault="007B42C7" w:rsidP="00E82CD3">
      <w:pPr>
        <w:pStyle w:val="SubHeading"/>
        <w:spacing w:before="0" w:after="0"/>
        <w:ind w:firstLine="567"/>
        <w:jc w:val="both"/>
        <w:rPr>
          <w:sz w:val="24"/>
          <w:szCs w:val="24"/>
        </w:rPr>
      </w:pPr>
      <w:r w:rsidRPr="00E82CD3">
        <w:rPr>
          <w:sz w:val="24"/>
          <w:szCs w:val="24"/>
        </w:rPr>
        <w:t>Компенсации</w:t>
      </w:r>
    </w:p>
    <w:p w:rsidR="007B42C7" w:rsidRPr="00E82CD3" w:rsidRDefault="007B42C7" w:rsidP="00E82CD3">
      <w:pPr>
        <w:spacing w:before="0" w:after="0"/>
        <w:ind w:firstLine="567"/>
        <w:jc w:val="both"/>
        <w:rPr>
          <w:sz w:val="24"/>
          <w:szCs w:val="24"/>
        </w:rPr>
      </w:pPr>
      <w:r w:rsidRPr="00E82CD3">
        <w:rPr>
          <w:sz w:val="24"/>
          <w:szCs w:val="24"/>
        </w:rPr>
        <w:t>Единица измерения:</w:t>
      </w:r>
      <w:r w:rsidRPr="00E82CD3">
        <w:rPr>
          <w:rStyle w:val="Subst"/>
          <w:bCs/>
          <w:iCs/>
          <w:sz w:val="24"/>
          <w:szCs w:val="24"/>
        </w:rPr>
        <w:t xml:space="preserve"> тыс. руб.</w:t>
      </w:r>
    </w:p>
    <w:tbl>
      <w:tblPr>
        <w:tblW w:w="0" w:type="auto"/>
        <w:tblLayout w:type="fixed"/>
        <w:tblCellMar>
          <w:left w:w="72" w:type="dxa"/>
          <w:right w:w="72" w:type="dxa"/>
        </w:tblCellMar>
        <w:tblLook w:val="0000" w:firstRow="0" w:lastRow="0" w:firstColumn="0" w:lastColumn="0" w:noHBand="0" w:noVBand="0"/>
      </w:tblPr>
      <w:tblGrid>
        <w:gridCol w:w="6492"/>
        <w:gridCol w:w="2760"/>
      </w:tblGrid>
      <w:tr w:rsidR="007B42C7">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B42C7" w:rsidRDefault="007B42C7">
            <w:pPr>
              <w:jc w:val="center"/>
            </w:pPr>
            <w:r>
              <w:t>Наименование органа управления</w:t>
            </w:r>
          </w:p>
        </w:tc>
        <w:tc>
          <w:tcPr>
            <w:tcW w:w="2760" w:type="dxa"/>
            <w:tcBorders>
              <w:top w:val="double" w:sz="6" w:space="0" w:color="auto"/>
              <w:left w:val="single" w:sz="6" w:space="0" w:color="auto"/>
              <w:bottom w:val="single" w:sz="6" w:space="0" w:color="auto"/>
              <w:right w:val="double" w:sz="6" w:space="0" w:color="auto"/>
            </w:tcBorders>
          </w:tcPr>
          <w:p w:rsidR="007B42C7" w:rsidRDefault="007B42C7">
            <w:pPr>
              <w:jc w:val="center"/>
            </w:pPr>
            <w:r>
              <w:t>2022</w:t>
            </w:r>
          </w:p>
        </w:tc>
      </w:tr>
      <w:tr w:rsidR="007B42C7">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B42C7" w:rsidRDefault="007B42C7">
            <w:r>
              <w:t>Совет директоров</w:t>
            </w:r>
          </w:p>
        </w:tc>
        <w:tc>
          <w:tcPr>
            <w:tcW w:w="2760" w:type="dxa"/>
            <w:tcBorders>
              <w:top w:val="single" w:sz="6" w:space="0" w:color="auto"/>
              <w:left w:val="single" w:sz="6" w:space="0" w:color="auto"/>
              <w:bottom w:val="double" w:sz="6" w:space="0" w:color="auto"/>
              <w:right w:val="double" w:sz="6" w:space="0" w:color="auto"/>
            </w:tcBorders>
          </w:tcPr>
          <w:p w:rsidR="007B42C7" w:rsidRDefault="007B42C7"/>
        </w:tc>
      </w:tr>
    </w:tbl>
    <w:p w:rsidR="00012E54" w:rsidRDefault="00012E54" w:rsidP="00E82CD3">
      <w:pPr>
        <w:pStyle w:val="2"/>
        <w:spacing w:before="0" w:after="0"/>
        <w:ind w:firstLine="567"/>
        <w:jc w:val="both"/>
        <w:rPr>
          <w:sz w:val="24"/>
          <w:szCs w:val="24"/>
        </w:rPr>
      </w:pPr>
      <w:bookmarkStart w:id="34" w:name="_Toc135746508"/>
    </w:p>
    <w:p w:rsidR="007B42C7" w:rsidRPr="00E82CD3" w:rsidRDefault="007B42C7" w:rsidP="00E82CD3">
      <w:pPr>
        <w:pStyle w:val="2"/>
        <w:spacing w:before="0" w:after="0"/>
        <w:ind w:firstLine="567"/>
        <w:jc w:val="both"/>
        <w:rPr>
          <w:sz w:val="24"/>
          <w:szCs w:val="24"/>
        </w:rPr>
      </w:pPr>
      <w:r w:rsidRPr="00E82CD3">
        <w:rPr>
          <w:sz w:val="24"/>
          <w:szCs w:val="24"/>
        </w:rP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bookmarkEnd w:id="34"/>
    </w:p>
    <w:p w:rsidR="007B42C7" w:rsidRPr="00E82CD3" w:rsidRDefault="007B42C7" w:rsidP="00E82CD3">
      <w:pPr>
        <w:spacing w:before="0" w:after="0"/>
        <w:ind w:firstLine="567"/>
        <w:jc w:val="both"/>
        <w:rPr>
          <w:sz w:val="24"/>
          <w:szCs w:val="24"/>
        </w:rPr>
      </w:pPr>
      <w:r w:rsidRPr="00E82CD3">
        <w:rPr>
          <w:rStyle w:val="Subst"/>
          <w:bCs/>
          <w:iCs/>
          <w:sz w:val="24"/>
          <w:szCs w:val="24"/>
        </w:rPr>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p>
    <w:p w:rsidR="00012E54" w:rsidRDefault="007B42C7" w:rsidP="00E82CD3">
      <w:pPr>
        <w:spacing w:before="0" w:after="0"/>
        <w:ind w:firstLine="567"/>
        <w:jc w:val="both"/>
        <w:rPr>
          <w:sz w:val="24"/>
          <w:szCs w:val="24"/>
        </w:rPr>
      </w:pPr>
      <w:r w:rsidRPr="00E82CD3">
        <w:rPr>
          <w:sz w:val="24"/>
          <w:szCs w:val="24"/>
        </w:rPr>
        <w:t xml:space="preserve">Описание организации в эмитенте управления рисками, контроля за финансово-хозяйственной деятельностью, внутреннего контроля и внутреннего аудита </w:t>
      </w:r>
      <w:r w:rsidRPr="00E82CD3">
        <w:rPr>
          <w:sz w:val="24"/>
          <w:szCs w:val="24"/>
        </w:rPr>
        <w:lastRenderedPageBreak/>
        <w:t>в соответствии с уставом (учредительным документом) эмитента, внутренними документами эмитента и решениями уполномоченн</w:t>
      </w:r>
      <w:r w:rsidR="00012E54">
        <w:rPr>
          <w:sz w:val="24"/>
          <w:szCs w:val="24"/>
        </w:rPr>
        <w:t>ых органов управления эмитента:</w:t>
      </w:r>
    </w:p>
    <w:p w:rsidR="00012E54" w:rsidRDefault="007B42C7" w:rsidP="00E82CD3">
      <w:pPr>
        <w:spacing w:before="0" w:after="0"/>
        <w:ind w:firstLine="567"/>
        <w:jc w:val="both"/>
        <w:rPr>
          <w:rStyle w:val="Subst"/>
          <w:bCs/>
          <w:iCs/>
          <w:sz w:val="24"/>
          <w:szCs w:val="24"/>
        </w:rPr>
      </w:pPr>
      <w:r w:rsidRPr="00E82CD3">
        <w:rPr>
          <w:rStyle w:val="Subst"/>
          <w:bCs/>
          <w:iCs/>
          <w:sz w:val="24"/>
          <w:szCs w:val="24"/>
        </w:rPr>
        <w:t>В соответствии с Уставом определение принципов и подходов к организации в Обществе управления рисками, внутреннего контроля и внутреннего аудита относится к</w:t>
      </w:r>
      <w:r w:rsidR="00012E54">
        <w:rPr>
          <w:rStyle w:val="Subst"/>
          <w:bCs/>
          <w:iCs/>
          <w:sz w:val="24"/>
          <w:szCs w:val="24"/>
        </w:rPr>
        <w:t xml:space="preserve"> компетенции Совета директоров.</w:t>
      </w:r>
    </w:p>
    <w:p w:rsidR="007B42C7" w:rsidRPr="00E82CD3" w:rsidRDefault="007B42C7" w:rsidP="00E82CD3">
      <w:pPr>
        <w:spacing w:before="0" w:after="0"/>
        <w:ind w:firstLine="567"/>
        <w:jc w:val="both"/>
        <w:rPr>
          <w:sz w:val="24"/>
          <w:szCs w:val="24"/>
        </w:rPr>
      </w:pPr>
      <w:r w:rsidRPr="00E82CD3">
        <w:rPr>
          <w:rStyle w:val="Subst"/>
          <w:bCs/>
          <w:iCs/>
          <w:sz w:val="24"/>
          <w:szCs w:val="24"/>
        </w:rPr>
        <w:t>Советом директоров создан Комитет Совета директоров по аудиту, В Обществе создана служба внутреннего контроля и аудита. Решением Совета директоров 25.04.2022 (протокол №334)  на должность лица, ответственного за организацию и осуществление внутреннего аудита, возглавляющего структурное подразделение внутреннего аудита – начальника службы внутреннего контроля и аудита, назначен Деревянко Артем Валерьевич. Должностное лицо, ответственное за организацию и осуществление внутреннего аудита функционально подотчетен совету директоров ПАО "Астраханская энергосбытовая компания" (через Комитет по внутреннему аудиту).</w:t>
      </w:r>
    </w:p>
    <w:p w:rsidR="007B42C7" w:rsidRPr="00E82CD3" w:rsidRDefault="007B42C7" w:rsidP="00E82CD3">
      <w:pPr>
        <w:spacing w:before="0" w:after="0"/>
        <w:ind w:firstLine="567"/>
        <w:jc w:val="both"/>
        <w:rPr>
          <w:sz w:val="24"/>
          <w:szCs w:val="24"/>
        </w:rPr>
      </w:pPr>
      <w:r w:rsidRPr="00E82CD3">
        <w:rPr>
          <w:rStyle w:val="Subst"/>
          <w:bCs/>
          <w:iCs/>
          <w:sz w:val="24"/>
          <w:szCs w:val="24"/>
        </w:rPr>
        <w:t>В обществе образован комитет по аудиту совета директоров (наблюдательного совета)</w:t>
      </w:r>
    </w:p>
    <w:p w:rsidR="00012E54" w:rsidRDefault="007B42C7" w:rsidP="00E82CD3">
      <w:pPr>
        <w:spacing w:before="0" w:after="0"/>
        <w:ind w:firstLine="567"/>
        <w:jc w:val="both"/>
        <w:rPr>
          <w:sz w:val="24"/>
          <w:szCs w:val="24"/>
        </w:rPr>
      </w:pPr>
      <w:r w:rsidRPr="00E82CD3">
        <w:rPr>
          <w:sz w:val="24"/>
          <w:szCs w:val="24"/>
        </w:rPr>
        <w:t>Основные функции комитета по аудиту совета дирек</w:t>
      </w:r>
      <w:r w:rsidR="00012E54">
        <w:rPr>
          <w:sz w:val="24"/>
          <w:szCs w:val="24"/>
        </w:rPr>
        <w:t>торов (наблюдательного совета):</w:t>
      </w:r>
    </w:p>
    <w:p w:rsidR="00012E54" w:rsidRDefault="007B42C7" w:rsidP="00E82CD3">
      <w:pPr>
        <w:spacing w:before="0" w:after="0"/>
        <w:ind w:firstLine="567"/>
        <w:jc w:val="both"/>
        <w:rPr>
          <w:rStyle w:val="Subst"/>
          <w:bCs/>
          <w:iCs/>
          <w:sz w:val="24"/>
          <w:szCs w:val="24"/>
        </w:rPr>
      </w:pPr>
      <w:r w:rsidRPr="00E82CD3">
        <w:rPr>
          <w:rStyle w:val="Subst"/>
          <w:bCs/>
          <w:iCs/>
          <w:sz w:val="24"/>
          <w:szCs w:val="24"/>
        </w:rPr>
        <w:t>В области управления рисками, внутреннего контроля и (в случае отсутствия в Обществе комитета по корпоративному управлению) в области корпоративного уп</w:t>
      </w:r>
      <w:r w:rsidR="00012E54">
        <w:rPr>
          <w:rStyle w:val="Subst"/>
          <w:bCs/>
          <w:iCs/>
          <w:sz w:val="24"/>
          <w:szCs w:val="24"/>
        </w:rPr>
        <w:t>равления:</w:t>
      </w:r>
    </w:p>
    <w:p w:rsidR="00012E54" w:rsidRDefault="007B42C7" w:rsidP="00E82CD3">
      <w:pPr>
        <w:spacing w:before="0" w:after="0"/>
        <w:ind w:firstLine="567"/>
        <w:jc w:val="both"/>
        <w:rPr>
          <w:rStyle w:val="Subst"/>
          <w:bCs/>
          <w:iCs/>
          <w:sz w:val="24"/>
          <w:szCs w:val="24"/>
        </w:rPr>
      </w:pPr>
      <w:r w:rsidRPr="00E82CD3">
        <w:rPr>
          <w:rStyle w:val="Subst"/>
          <w:bCs/>
          <w:iCs/>
          <w:sz w:val="24"/>
          <w:szCs w:val="24"/>
        </w:rPr>
        <w:t>1) контроль за надежностью и эффективностью системы управления рисками и внутреннего контроля и системы корпоративного управления, включая оценку эффективности процедур управления рисками и внутреннего контроля Общества, практики корпоративного управления, и подготовка предл</w:t>
      </w:r>
      <w:r w:rsidR="00012E54">
        <w:rPr>
          <w:rStyle w:val="Subst"/>
          <w:bCs/>
          <w:iCs/>
          <w:sz w:val="24"/>
          <w:szCs w:val="24"/>
        </w:rPr>
        <w:t>ожений по их совершенствованию;</w:t>
      </w:r>
    </w:p>
    <w:p w:rsidR="00012E54" w:rsidRDefault="007B42C7" w:rsidP="00E82CD3">
      <w:pPr>
        <w:spacing w:before="0" w:after="0"/>
        <w:ind w:firstLine="567"/>
        <w:jc w:val="both"/>
        <w:rPr>
          <w:rStyle w:val="Subst"/>
          <w:bCs/>
          <w:iCs/>
          <w:sz w:val="24"/>
          <w:szCs w:val="24"/>
        </w:rPr>
      </w:pPr>
      <w:r w:rsidRPr="00E82CD3">
        <w:rPr>
          <w:rStyle w:val="Subst"/>
          <w:bCs/>
          <w:iCs/>
          <w:sz w:val="24"/>
          <w:szCs w:val="24"/>
        </w:rPr>
        <w:t xml:space="preserve">2) анализ и оценка исполнения политики Общества в области управления </w:t>
      </w:r>
      <w:r w:rsidR="00012E54">
        <w:rPr>
          <w:rStyle w:val="Subst"/>
          <w:bCs/>
          <w:iCs/>
          <w:sz w:val="24"/>
          <w:szCs w:val="24"/>
        </w:rPr>
        <w:t>рисками и внутреннего контроля;</w:t>
      </w:r>
    </w:p>
    <w:p w:rsidR="00012E54" w:rsidRDefault="007B42C7" w:rsidP="00E82CD3">
      <w:pPr>
        <w:spacing w:before="0" w:after="0"/>
        <w:ind w:firstLine="567"/>
        <w:jc w:val="both"/>
        <w:rPr>
          <w:rStyle w:val="Subst"/>
          <w:bCs/>
          <w:iCs/>
          <w:sz w:val="24"/>
          <w:szCs w:val="24"/>
        </w:rPr>
      </w:pPr>
      <w:r w:rsidRPr="00E82CD3">
        <w:rPr>
          <w:rStyle w:val="Subst"/>
          <w:bCs/>
          <w:iCs/>
          <w:sz w:val="24"/>
          <w:szCs w:val="24"/>
        </w:rPr>
        <w:t>3) контроль процедур, обеспечивающих соблюдение Обществом требований законодательства Российской Федерации, а также этических норм, правил и проц</w:t>
      </w:r>
      <w:r w:rsidR="00012E54">
        <w:rPr>
          <w:rStyle w:val="Subst"/>
          <w:bCs/>
          <w:iCs/>
          <w:sz w:val="24"/>
          <w:szCs w:val="24"/>
        </w:rPr>
        <w:t>едур Общества, требований бирж;</w:t>
      </w:r>
    </w:p>
    <w:p w:rsidR="00012E54" w:rsidRDefault="007B42C7" w:rsidP="00E82CD3">
      <w:pPr>
        <w:spacing w:before="0" w:after="0"/>
        <w:ind w:firstLine="567"/>
        <w:jc w:val="both"/>
        <w:rPr>
          <w:rStyle w:val="Subst"/>
          <w:bCs/>
          <w:iCs/>
          <w:sz w:val="24"/>
          <w:szCs w:val="24"/>
        </w:rPr>
      </w:pPr>
      <w:r w:rsidRPr="00E82CD3">
        <w:rPr>
          <w:rStyle w:val="Subst"/>
          <w:bCs/>
          <w:iCs/>
          <w:sz w:val="24"/>
          <w:szCs w:val="24"/>
        </w:rPr>
        <w:t>4) анализ и оценка исполнения политики Общества по у</w:t>
      </w:r>
      <w:r w:rsidR="00012E54">
        <w:rPr>
          <w:rStyle w:val="Subst"/>
          <w:bCs/>
          <w:iCs/>
          <w:sz w:val="24"/>
          <w:szCs w:val="24"/>
        </w:rPr>
        <w:t>правлению конфликтом интересов.</w:t>
      </w:r>
    </w:p>
    <w:p w:rsidR="00012E54" w:rsidRDefault="007B42C7" w:rsidP="00E82CD3">
      <w:pPr>
        <w:spacing w:before="0" w:after="0"/>
        <w:ind w:firstLine="567"/>
        <w:jc w:val="both"/>
        <w:rPr>
          <w:rStyle w:val="Subst"/>
          <w:bCs/>
          <w:iCs/>
          <w:sz w:val="24"/>
          <w:szCs w:val="24"/>
        </w:rPr>
      </w:pPr>
      <w:r w:rsidRPr="00E82CD3">
        <w:rPr>
          <w:rStyle w:val="Subst"/>
          <w:bCs/>
          <w:iCs/>
          <w:sz w:val="24"/>
          <w:szCs w:val="24"/>
        </w:rPr>
        <w:t>В области проведения</w:t>
      </w:r>
      <w:r w:rsidR="00012E54">
        <w:rPr>
          <w:rStyle w:val="Subst"/>
          <w:bCs/>
          <w:iCs/>
          <w:sz w:val="24"/>
          <w:szCs w:val="24"/>
        </w:rPr>
        <w:t xml:space="preserve"> внутреннего и внешнего аудита:</w:t>
      </w:r>
    </w:p>
    <w:p w:rsidR="00012E54" w:rsidRDefault="007B42C7" w:rsidP="00E82CD3">
      <w:pPr>
        <w:spacing w:before="0" w:after="0"/>
        <w:ind w:firstLine="567"/>
        <w:jc w:val="both"/>
        <w:rPr>
          <w:rStyle w:val="Subst"/>
          <w:bCs/>
          <w:iCs/>
          <w:sz w:val="24"/>
          <w:szCs w:val="24"/>
        </w:rPr>
      </w:pPr>
      <w:r w:rsidRPr="00E82CD3">
        <w:rPr>
          <w:rStyle w:val="Subst"/>
          <w:bCs/>
          <w:iCs/>
          <w:sz w:val="24"/>
          <w:szCs w:val="24"/>
        </w:rPr>
        <w:t>1) обеспечение независимости и объективности осуществле</w:t>
      </w:r>
      <w:r w:rsidR="00012E54">
        <w:rPr>
          <w:rStyle w:val="Subst"/>
          <w:bCs/>
          <w:iCs/>
          <w:sz w:val="24"/>
          <w:szCs w:val="24"/>
        </w:rPr>
        <w:t>ния функции внутреннего аудита;</w:t>
      </w:r>
    </w:p>
    <w:p w:rsidR="00012E54" w:rsidRDefault="007B42C7" w:rsidP="00E82CD3">
      <w:pPr>
        <w:spacing w:before="0" w:after="0"/>
        <w:ind w:firstLine="567"/>
        <w:jc w:val="both"/>
        <w:rPr>
          <w:rStyle w:val="Subst"/>
          <w:bCs/>
          <w:iCs/>
          <w:sz w:val="24"/>
          <w:szCs w:val="24"/>
        </w:rPr>
      </w:pPr>
      <w:r w:rsidRPr="00E82CD3">
        <w:rPr>
          <w:rStyle w:val="Subst"/>
          <w:bCs/>
          <w:iCs/>
          <w:sz w:val="24"/>
          <w:szCs w:val="24"/>
        </w:rPr>
        <w:t>2) рассмотрение политики Общества в области внутреннего аудита (</w:t>
      </w:r>
      <w:r w:rsidR="00012E54">
        <w:rPr>
          <w:rStyle w:val="Subst"/>
          <w:bCs/>
          <w:iCs/>
          <w:sz w:val="24"/>
          <w:szCs w:val="24"/>
        </w:rPr>
        <w:t>положения о внутреннем аудите);</w:t>
      </w:r>
    </w:p>
    <w:p w:rsidR="00012E54" w:rsidRDefault="007B42C7" w:rsidP="00E82CD3">
      <w:pPr>
        <w:spacing w:before="0" w:after="0"/>
        <w:ind w:firstLine="567"/>
        <w:jc w:val="both"/>
        <w:rPr>
          <w:rStyle w:val="Subst"/>
          <w:bCs/>
          <w:iCs/>
          <w:sz w:val="24"/>
          <w:szCs w:val="24"/>
        </w:rPr>
      </w:pPr>
      <w:r w:rsidRPr="00E82CD3">
        <w:rPr>
          <w:rStyle w:val="Subst"/>
          <w:bCs/>
          <w:iCs/>
          <w:sz w:val="24"/>
          <w:szCs w:val="24"/>
        </w:rPr>
        <w:t>3) рассмотрение вопроса о необходимости создания отдельного структурного подразделения (службы) внутреннего аудита (в случае его отсутствия в Обществе) и предоставление результатов рассмотре</w:t>
      </w:r>
      <w:r w:rsidR="00012E54">
        <w:rPr>
          <w:rStyle w:val="Subst"/>
          <w:bCs/>
          <w:iCs/>
          <w:sz w:val="24"/>
          <w:szCs w:val="24"/>
        </w:rPr>
        <w:t>ния Совету директоров Общества;</w:t>
      </w:r>
    </w:p>
    <w:p w:rsidR="00012E54" w:rsidRDefault="007B42C7" w:rsidP="00E82CD3">
      <w:pPr>
        <w:spacing w:before="0" w:after="0"/>
        <w:ind w:firstLine="567"/>
        <w:jc w:val="both"/>
        <w:rPr>
          <w:rStyle w:val="Subst"/>
          <w:bCs/>
          <w:iCs/>
          <w:sz w:val="24"/>
          <w:szCs w:val="24"/>
        </w:rPr>
      </w:pPr>
      <w:r w:rsidRPr="00E82CD3">
        <w:rPr>
          <w:rStyle w:val="Subst"/>
          <w:bCs/>
          <w:iCs/>
          <w:sz w:val="24"/>
          <w:szCs w:val="24"/>
        </w:rPr>
        <w:t>4) рассмотрение вопросов о назначении (освобождении от должности) должностного лица, ответственного за организацию и осуществление внутреннего аудита (руководителя структурного подразделения, ответственного за организацию и осуществление внутреннего аудита) и условия трудового договора с указанными. В случае, осуществления внутреннего аудита иным юридическим лицом, рассмотрение вопросов, связанных с определением такого лица и условиями договора с ним, в том чис</w:t>
      </w:r>
      <w:r w:rsidR="00012E54">
        <w:rPr>
          <w:rStyle w:val="Subst"/>
          <w:bCs/>
          <w:iCs/>
          <w:sz w:val="24"/>
          <w:szCs w:val="24"/>
        </w:rPr>
        <w:t>ле размером его вознаграждения;</w:t>
      </w:r>
    </w:p>
    <w:p w:rsidR="00012E54" w:rsidRDefault="007B42C7" w:rsidP="00E82CD3">
      <w:pPr>
        <w:spacing w:before="0" w:after="0"/>
        <w:ind w:firstLine="567"/>
        <w:jc w:val="both"/>
        <w:rPr>
          <w:rStyle w:val="Subst"/>
          <w:bCs/>
          <w:iCs/>
          <w:sz w:val="24"/>
          <w:szCs w:val="24"/>
        </w:rPr>
      </w:pPr>
      <w:r w:rsidRPr="00E82CD3">
        <w:rPr>
          <w:rStyle w:val="Subst"/>
          <w:bCs/>
          <w:iCs/>
          <w:sz w:val="24"/>
          <w:szCs w:val="24"/>
        </w:rPr>
        <w:t>5) анализ и оценка эффективности осуществле</w:t>
      </w:r>
      <w:r w:rsidR="00012E54">
        <w:rPr>
          <w:rStyle w:val="Subst"/>
          <w:bCs/>
          <w:iCs/>
          <w:sz w:val="24"/>
          <w:szCs w:val="24"/>
        </w:rPr>
        <w:t>ния функции внутреннего аудита;</w:t>
      </w:r>
    </w:p>
    <w:p w:rsidR="00012E54" w:rsidRDefault="007B42C7" w:rsidP="00E82CD3">
      <w:pPr>
        <w:spacing w:before="0" w:after="0"/>
        <w:ind w:firstLine="567"/>
        <w:jc w:val="both"/>
        <w:rPr>
          <w:rStyle w:val="Subst"/>
          <w:bCs/>
          <w:iCs/>
          <w:sz w:val="24"/>
          <w:szCs w:val="24"/>
        </w:rPr>
      </w:pPr>
      <w:r w:rsidRPr="00E82CD3">
        <w:rPr>
          <w:rStyle w:val="Subst"/>
          <w:bCs/>
          <w:iCs/>
          <w:sz w:val="24"/>
          <w:szCs w:val="24"/>
        </w:rPr>
        <w:t xml:space="preserve">6) оценка независимости, объективности и отсутствия конфликта </w:t>
      </w:r>
      <w:r w:rsidRPr="00E82CD3">
        <w:rPr>
          <w:rStyle w:val="Subst"/>
          <w:bCs/>
          <w:iCs/>
          <w:sz w:val="24"/>
          <w:szCs w:val="24"/>
        </w:rPr>
        <w:lastRenderedPageBreak/>
        <w:t>интересов внешних аудиторов Общества, включая оценку кандидатов в аудиторы Общества, выработку предложений по утверждению и отстранению внешних аудиторов Общества, по оплате их у</w:t>
      </w:r>
      <w:r w:rsidR="00012E54">
        <w:rPr>
          <w:rStyle w:val="Subst"/>
          <w:bCs/>
          <w:iCs/>
          <w:sz w:val="24"/>
          <w:szCs w:val="24"/>
        </w:rPr>
        <w:t>слуг и условиям их привлечения;</w:t>
      </w:r>
    </w:p>
    <w:p w:rsidR="00012E54" w:rsidRDefault="007B42C7" w:rsidP="00E82CD3">
      <w:pPr>
        <w:spacing w:before="0" w:after="0"/>
        <w:ind w:firstLine="567"/>
        <w:jc w:val="both"/>
        <w:rPr>
          <w:rStyle w:val="Subst"/>
          <w:bCs/>
          <w:iCs/>
          <w:sz w:val="24"/>
          <w:szCs w:val="24"/>
        </w:rPr>
      </w:pPr>
      <w:r w:rsidRPr="00E82CD3">
        <w:rPr>
          <w:rStyle w:val="Subst"/>
          <w:bCs/>
          <w:iCs/>
          <w:sz w:val="24"/>
          <w:szCs w:val="24"/>
        </w:rPr>
        <w:t>7) надзор за проведением внешнего аудита и оценка качества выполнения аудиторской п</w:t>
      </w:r>
      <w:r w:rsidR="00012E54">
        <w:rPr>
          <w:rStyle w:val="Subst"/>
          <w:bCs/>
          <w:iCs/>
          <w:sz w:val="24"/>
          <w:szCs w:val="24"/>
        </w:rPr>
        <w:t>роверки и заключений аудиторов;</w:t>
      </w:r>
    </w:p>
    <w:p w:rsidR="00012E54" w:rsidRDefault="007B42C7" w:rsidP="00E82CD3">
      <w:pPr>
        <w:spacing w:before="0" w:after="0"/>
        <w:ind w:firstLine="567"/>
        <w:jc w:val="both"/>
        <w:rPr>
          <w:rStyle w:val="Subst"/>
          <w:bCs/>
          <w:iCs/>
          <w:sz w:val="24"/>
          <w:szCs w:val="24"/>
        </w:rPr>
      </w:pPr>
      <w:r w:rsidRPr="00E82CD3">
        <w:rPr>
          <w:rStyle w:val="Subst"/>
          <w:bCs/>
          <w:iCs/>
          <w:sz w:val="24"/>
          <w:szCs w:val="24"/>
        </w:rPr>
        <w:t xml:space="preserve">8) обеспечение эффективного взаимодействия между подразделением (службой) внутреннего аудита </w:t>
      </w:r>
      <w:r w:rsidR="00012E54">
        <w:rPr>
          <w:rStyle w:val="Subst"/>
          <w:bCs/>
          <w:iCs/>
          <w:sz w:val="24"/>
          <w:szCs w:val="24"/>
        </w:rPr>
        <w:t>и внешними аудиторами Общества.</w:t>
      </w:r>
    </w:p>
    <w:p w:rsidR="00012E54" w:rsidRDefault="007B42C7" w:rsidP="00E82CD3">
      <w:pPr>
        <w:spacing w:before="0" w:after="0"/>
        <w:ind w:firstLine="567"/>
        <w:jc w:val="both"/>
        <w:rPr>
          <w:rStyle w:val="Subst"/>
          <w:bCs/>
          <w:iCs/>
          <w:sz w:val="24"/>
          <w:szCs w:val="24"/>
        </w:rPr>
      </w:pPr>
      <w:r w:rsidRPr="00E82CD3">
        <w:rPr>
          <w:rStyle w:val="Subst"/>
          <w:bCs/>
          <w:iCs/>
          <w:sz w:val="24"/>
          <w:szCs w:val="24"/>
        </w:rPr>
        <w:t>В области противодействия противоправным и (или) недобросовестным действиям работник</w:t>
      </w:r>
      <w:r w:rsidR="00012E54">
        <w:rPr>
          <w:rStyle w:val="Subst"/>
          <w:bCs/>
          <w:iCs/>
          <w:sz w:val="24"/>
          <w:szCs w:val="24"/>
        </w:rPr>
        <w:t>ов Общества и третьих лиц:</w:t>
      </w:r>
    </w:p>
    <w:p w:rsidR="00012E54" w:rsidRDefault="007B42C7" w:rsidP="00E82CD3">
      <w:pPr>
        <w:spacing w:before="0" w:after="0"/>
        <w:ind w:firstLine="567"/>
        <w:jc w:val="both"/>
        <w:rPr>
          <w:rStyle w:val="Subst"/>
          <w:bCs/>
          <w:iCs/>
          <w:sz w:val="24"/>
          <w:szCs w:val="24"/>
        </w:rPr>
      </w:pPr>
      <w:r w:rsidRPr="00E82CD3">
        <w:rPr>
          <w:rStyle w:val="Subst"/>
          <w:bCs/>
          <w:iCs/>
          <w:sz w:val="24"/>
          <w:szCs w:val="24"/>
        </w:rPr>
        <w:t>1) оценка и контроль эффективности функционирования системы оповещения о потенциальных случаях недобросовестных действий работников Общества и третьих лиц, а также</w:t>
      </w:r>
      <w:r w:rsidR="00012E54">
        <w:rPr>
          <w:rStyle w:val="Subst"/>
          <w:bCs/>
          <w:iCs/>
          <w:sz w:val="24"/>
          <w:szCs w:val="24"/>
        </w:rPr>
        <w:t xml:space="preserve"> об иных нарушениях в Обществе;</w:t>
      </w:r>
    </w:p>
    <w:p w:rsidR="00012E54" w:rsidRDefault="007B42C7" w:rsidP="00E82CD3">
      <w:pPr>
        <w:spacing w:before="0" w:after="0"/>
        <w:ind w:firstLine="567"/>
        <w:jc w:val="both"/>
        <w:rPr>
          <w:rStyle w:val="Subst"/>
          <w:bCs/>
          <w:iCs/>
          <w:sz w:val="24"/>
          <w:szCs w:val="24"/>
        </w:rPr>
      </w:pPr>
      <w:r w:rsidRPr="00E82CD3">
        <w:rPr>
          <w:rStyle w:val="Subst"/>
          <w:bCs/>
          <w:iCs/>
          <w:sz w:val="24"/>
          <w:szCs w:val="24"/>
        </w:rPr>
        <w:t>2) надзор за проведением специальных расследований по вопросам потенциальных случаев мошенничества, недобросовестного использования инсайдерской и</w:t>
      </w:r>
      <w:r w:rsidR="00012E54">
        <w:rPr>
          <w:rStyle w:val="Subst"/>
          <w:bCs/>
          <w:iCs/>
          <w:sz w:val="24"/>
          <w:szCs w:val="24"/>
        </w:rPr>
        <w:t>ли конфиденциальной информации;</w:t>
      </w:r>
    </w:p>
    <w:p w:rsidR="007B42C7" w:rsidRPr="00E82CD3" w:rsidRDefault="007B42C7" w:rsidP="00012E54">
      <w:pPr>
        <w:spacing w:before="0" w:after="0"/>
        <w:ind w:firstLine="567"/>
        <w:jc w:val="both"/>
        <w:rPr>
          <w:sz w:val="24"/>
          <w:szCs w:val="24"/>
        </w:rPr>
      </w:pPr>
      <w:r w:rsidRPr="00E82CD3">
        <w:rPr>
          <w:rStyle w:val="Subst"/>
          <w:bCs/>
          <w:iCs/>
          <w:sz w:val="24"/>
          <w:szCs w:val="24"/>
        </w:rPr>
        <w:t>3) контроль за реализацией мер, принятых исполнительными органами и иными ключевыми руководящими работниками Общества по фактам информирования о потенциальных случаях недобросовестных действий работников и иных нарушениях.</w:t>
      </w:r>
    </w:p>
    <w:p w:rsidR="007B42C7" w:rsidRPr="00E82CD3" w:rsidRDefault="007B42C7" w:rsidP="00012E54">
      <w:pPr>
        <w:pStyle w:val="SubHeading"/>
        <w:spacing w:before="0" w:after="0"/>
        <w:ind w:firstLine="567"/>
        <w:jc w:val="both"/>
        <w:rPr>
          <w:sz w:val="24"/>
          <w:szCs w:val="24"/>
        </w:rPr>
      </w:pPr>
      <w:r w:rsidRPr="00E82CD3">
        <w:rPr>
          <w:sz w:val="24"/>
          <w:szCs w:val="24"/>
        </w:rPr>
        <w:t>Члены комитета по аудиту совета дире</w:t>
      </w:r>
      <w:r w:rsidR="00012E54">
        <w:rPr>
          <w:sz w:val="24"/>
          <w:szCs w:val="24"/>
        </w:rPr>
        <w:t>кторов (наблюдательного совета)</w:t>
      </w: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B42C7" w:rsidRPr="00012E54">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B42C7" w:rsidRPr="00012E54" w:rsidRDefault="007B42C7">
            <w:pPr>
              <w:jc w:val="center"/>
              <w:rPr>
                <w:sz w:val="24"/>
                <w:szCs w:val="24"/>
              </w:rPr>
            </w:pPr>
            <w:r w:rsidRPr="00012E54">
              <w:rPr>
                <w:sz w:val="24"/>
                <w:szCs w:val="24"/>
              </w:rPr>
              <w:t>ФИО</w:t>
            </w:r>
          </w:p>
        </w:tc>
        <w:tc>
          <w:tcPr>
            <w:tcW w:w="1840" w:type="dxa"/>
            <w:tcBorders>
              <w:top w:val="double" w:sz="6" w:space="0" w:color="auto"/>
              <w:left w:val="single" w:sz="6" w:space="0" w:color="auto"/>
              <w:bottom w:val="single" w:sz="6" w:space="0" w:color="auto"/>
              <w:right w:val="double" w:sz="6" w:space="0" w:color="auto"/>
            </w:tcBorders>
          </w:tcPr>
          <w:p w:rsidR="007B42C7" w:rsidRPr="00012E54" w:rsidRDefault="007B42C7">
            <w:pPr>
              <w:jc w:val="center"/>
              <w:rPr>
                <w:sz w:val="24"/>
                <w:szCs w:val="24"/>
              </w:rPr>
            </w:pPr>
            <w:r w:rsidRPr="00012E54">
              <w:rPr>
                <w:sz w:val="24"/>
                <w:szCs w:val="24"/>
              </w:rPr>
              <w:t>Председатель</w:t>
            </w:r>
          </w:p>
        </w:tc>
      </w:tr>
      <w:tr w:rsidR="007B42C7" w:rsidRPr="00012E5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B42C7" w:rsidRPr="00012E54" w:rsidRDefault="007B42C7">
            <w:pPr>
              <w:rPr>
                <w:sz w:val="24"/>
                <w:szCs w:val="24"/>
              </w:rPr>
            </w:pPr>
            <w:r w:rsidRPr="00012E54">
              <w:rPr>
                <w:sz w:val="24"/>
                <w:szCs w:val="24"/>
              </w:rPr>
              <w:t>Спиридонов Сергей Александрович</w:t>
            </w:r>
          </w:p>
        </w:tc>
        <w:tc>
          <w:tcPr>
            <w:tcW w:w="1840" w:type="dxa"/>
            <w:tcBorders>
              <w:top w:val="single" w:sz="6" w:space="0" w:color="auto"/>
              <w:left w:val="single" w:sz="6" w:space="0" w:color="auto"/>
              <w:bottom w:val="single" w:sz="6" w:space="0" w:color="auto"/>
              <w:right w:val="double" w:sz="6" w:space="0" w:color="auto"/>
            </w:tcBorders>
          </w:tcPr>
          <w:p w:rsidR="007B42C7" w:rsidRPr="00012E54" w:rsidRDefault="007B42C7">
            <w:pPr>
              <w:jc w:val="center"/>
              <w:rPr>
                <w:sz w:val="24"/>
                <w:szCs w:val="24"/>
              </w:rPr>
            </w:pPr>
            <w:r w:rsidRPr="00012E54">
              <w:rPr>
                <w:sz w:val="24"/>
                <w:szCs w:val="24"/>
              </w:rPr>
              <w:t>Да</w:t>
            </w:r>
          </w:p>
        </w:tc>
      </w:tr>
      <w:tr w:rsidR="007B42C7" w:rsidRPr="00012E5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B42C7" w:rsidRPr="00012E54" w:rsidRDefault="007B42C7">
            <w:pPr>
              <w:rPr>
                <w:sz w:val="24"/>
                <w:szCs w:val="24"/>
              </w:rPr>
            </w:pPr>
            <w:r w:rsidRPr="00012E54">
              <w:rPr>
                <w:sz w:val="24"/>
                <w:szCs w:val="24"/>
              </w:rPr>
              <w:t>Рекунова Марина Сергеевна</w:t>
            </w:r>
          </w:p>
        </w:tc>
        <w:tc>
          <w:tcPr>
            <w:tcW w:w="1840" w:type="dxa"/>
            <w:tcBorders>
              <w:top w:val="single" w:sz="6" w:space="0" w:color="auto"/>
              <w:left w:val="single" w:sz="6" w:space="0" w:color="auto"/>
              <w:bottom w:val="single" w:sz="6" w:space="0" w:color="auto"/>
              <w:right w:val="double" w:sz="6" w:space="0" w:color="auto"/>
            </w:tcBorders>
          </w:tcPr>
          <w:p w:rsidR="007B42C7" w:rsidRPr="00012E54" w:rsidRDefault="007B42C7">
            <w:pPr>
              <w:jc w:val="center"/>
              <w:rPr>
                <w:sz w:val="24"/>
                <w:szCs w:val="24"/>
              </w:rPr>
            </w:pPr>
            <w:r w:rsidRPr="00012E54">
              <w:rPr>
                <w:sz w:val="24"/>
                <w:szCs w:val="24"/>
              </w:rPr>
              <w:t>Нет</w:t>
            </w:r>
          </w:p>
        </w:tc>
      </w:tr>
      <w:tr w:rsidR="007B42C7" w:rsidRPr="00012E54">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B42C7" w:rsidRPr="00012E54" w:rsidRDefault="007B42C7">
            <w:pPr>
              <w:rPr>
                <w:sz w:val="24"/>
                <w:szCs w:val="24"/>
              </w:rPr>
            </w:pPr>
            <w:r w:rsidRPr="00012E54">
              <w:rPr>
                <w:sz w:val="24"/>
                <w:szCs w:val="24"/>
              </w:rPr>
              <w:t>Штилер Сергей Иосифович</w:t>
            </w:r>
          </w:p>
        </w:tc>
        <w:tc>
          <w:tcPr>
            <w:tcW w:w="1840" w:type="dxa"/>
            <w:tcBorders>
              <w:top w:val="single" w:sz="6" w:space="0" w:color="auto"/>
              <w:left w:val="single" w:sz="6" w:space="0" w:color="auto"/>
              <w:bottom w:val="double" w:sz="6" w:space="0" w:color="auto"/>
              <w:right w:val="double" w:sz="6" w:space="0" w:color="auto"/>
            </w:tcBorders>
          </w:tcPr>
          <w:p w:rsidR="007B42C7" w:rsidRPr="00012E54" w:rsidRDefault="007B42C7">
            <w:pPr>
              <w:jc w:val="center"/>
              <w:rPr>
                <w:sz w:val="24"/>
                <w:szCs w:val="24"/>
              </w:rPr>
            </w:pPr>
            <w:r w:rsidRPr="00012E54">
              <w:rPr>
                <w:sz w:val="24"/>
                <w:szCs w:val="24"/>
              </w:rPr>
              <w:t>Нет</w:t>
            </w:r>
          </w:p>
        </w:tc>
      </w:tr>
    </w:tbl>
    <w:p w:rsidR="007B42C7" w:rsidRPr="00012E54" w:rsidRDefault="007B42C7" w:rsidP="00012E54">
      <w:pPr>
        <w:spacing w:before="0" w:after="0"/>
        <w:ind w:firstLine="567"/>
        <w:jc w:val="both"/>
        <w:rPr>
          <w:sz w:val="24"/>
          <w:szCs w:val="24"/>
        </w:rPr>
      </w:pPr>
    </w:p>
    <w:p w:rsidR="00012E54" w:rsidRDefault="007B42C7" w:rsidP="00012E54">
      <w:pPr>
        <w:spacing w:before="0" w:after="0"/>
        <w:ind w:firstLine="567"/>
        <w:jc w:val="both"/>
        <w:rPr>
          <w:sz w:val="24"/>
          <w:szCs w:val="24"/>
        </w:rPr>
      </w:pPr>
      <w:r w:rsidRPr="00012E54">
        <w:rPr>
          <w:sz w:val="24"/>
          <w:szCs w:val="24"/>
        </w:rPr>
        <w:t>Информация о наличии отдельного структурного подразделения (подразделений) по управлению рисками и (или) внутреннему контролю, а также задачах и функциях указанного структурного</w:t>
      </w:r>
      <w:r w:rsidR="00012E54">
        <w:rPr>
          <w:sz w:val="24"/>
          <w:szCs w:val="24"/>
        </w:rPr>
        <w:t xml:space="preserve"> подразделения (подразделений):</w:t>
      </w:r>
    </w:p>
    <w:p w:rsidR="00012E54" w:rsidRDefault="007B42C7" w:rsidP="00012E54">
      <w:pPr>
        <w:spacing w:before="0" w:after="0"/>
        <w:ind w:firstLine="567"/>
        <w:jc w:val="both"/>
        <w:rPr>
          <w:rStyle w:val="Subst"/>
          <w:bCs/>
          <w:iCs/>
          <w:sz w:val="24"/>
          <w:szCs w:val="24"/>
        </w:rPr>
      </w:pPr>
      <w:r w:rsidRPr="00012E54">
        <w:rPr>
          <w:rStyle w:val="Subst"/>
          <w:bCs/>
          <w:iCs/>
          <w:sz w:val="24"/>
          <w:szCs w:val="24"/>
        </w:rPr>
        <w:t xml:space="preserve">В соответствии с п.22 Положения о системе внутреннего контроля, утв. решением Совета директоров 10.07.2020 (протокол №300), работу по проведению внутреннего контроля финансово-хозяйственной деятельности подразделений Общества организует должностное лицо,  ответственное за внутренний контроль и аудит. Согласно п.3.4 Положения о системе управления рисками, утв решением Совета директоров  10.07.2020 (протокол №300),  общую координацию процессов в системе управления рисками осуществляет должностное лицо по управлению </w:t>
      </w:r>
      <w:r w:rsidR="00012E54">
        <w:rPr>
          <w:rStyle w:val="Subst"/>
          <w:bCs/>
          <w:iCs/>
          <w:sz w:val="24"/>
          <w:szCs w:val="24"/>
        </w:rPr>
        <w:t>рисками.</w:t>
      </w:r>
    </w:p>
    <w:p w:rsidR="00012E54" w:rsidRDefault="007B42C7" w:rsidP="00012E54">
      <w:pPr>
        <w:spacing w:before="0" w:after="0"/>
        <w:ind w:firstLine="567"/>
        <w:jc w:val="both"/>
        <w:rPr>
          <w:rStyle w:val="Subst"/>
          <w:bCs/>
          <w:iCs/>
          <w:sz w:val="24"/>
          <w:szCs w:val="24"/>
        </w:rPr>
      </w:pPr>
      <w:r w:rsidRPr="00012E54">
        <w:rPr>
          <w:rStyle w:val="Subst"/>
          <w:bCs/>
          <w:iCs/>
          <w:sz w:val="24"/>
          <w:szCs w:val="24"/>
        </w:rPr>
        <w:t>Основными задачами Должностного лица по управлению рисками ПАО «Астраханская эне</w:t>
      </w:r>
      <w:r w:rsidR="00012E54">
        <w:rPr>
          <w:rStyle w:val="Subst"/>
          <w:bCs/>
          <w:iCs/>
          <w:sz w:val="24"/>
          <w:szCs w:val="24"/>
        </w:rPr>
        <w:t>ргосбытовая компания» являются: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определение основных целей и задач системы управления рисками ПАО «Астраханская энергосбытовая комп</w:t>
      </w:r>
      <w:r w:rsidR="00012E54">
        <w:rPr>
          <w:rStyle w:val="Subst"/>
          <w:bCs/>
          <w:iCs/>
          <w:sz w:val="24"/>
          <w:szCs w:val="24"/>
        </w:rPr>
        <w:t>ания» и контроль их достижения;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осуществление общей координации процессов в системе управления рисками ПАО «Астраха</w:t>
      </w:r>
      <w:r w:rsidR="00012E54">
        <w:rPr>
          <w:rStyle w:val="Subst"/>
          <w:bCs/>
          <w:iCs/>
          <w:sz w:val="24"/>
          <w:szCs w:val="24"/>
        </w:rPr>
        <w:t>нская энергосбытовая компания»;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разработка методических документов в области управления рисками ПАО «Астраха</w:t>
      </w:r>
      <w:r w:rsidR="00012E54">
        <w:rPr>
          <w:rStyle w:val="Subst"/>
          <w:bCs/>
          <w:iCs/>
          <w:sz w:val="24"/>
          <w:szCs w:val="24"/>
        </w:rPr>
        <w:t>нская энергосбытовая компания»;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организация обучения работников ПАО «Астраханская энергосбытовая компания» в области управления рисками ПАО «Астраха</w:t>
      </w:r>
      <w:r w:rsidR="00012E54">
        <w:rPr>
          <w:rStyle w:val="Subst"/>
          <w:bCs/>
          <w:iCs/>
          <w:sz w:val="24"/>
          <w:szCs w:val="24"/>
        </w:rPr>
        <w:t>нская энергосбытовая компания»;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анализ реестра рисков и выработка предложений по стратегии реагирования и перераспределению ресурсов в отношении управления соответству</w:t>
      </w:r>
      <w:r w:rsidR="00012E54">
        <w:rPr>
          <w:rStyle w:val="Subst"/>
          <w:bCs/>
          <w:iCs/>
          <w:sz w:val="24"/>
          <w:szCs w:val="24"/>
        </w:rPr>
        <w:t>ющими рисками;</w:t>
      </w:r>
    </w:p>
    <w:p w:rsidR="00012E54" w:rsidRDefault="007B42C7" w:rsidP="00012E54">
      <w:pPr>
        <w:spacing w:before="0" w:after="0"/>
        <w:ind w:firstLine="567"/>
        <w:jc w:val="both"/>
        <w:rPr>
          <w:rStyle w:val="Subst"/>
          <w:bCs/>
          <w:iCs/>
          <w:sz w:val="24"/>
          <w:szCs w:val="24"/>
        </w:rPr>
      </w:pPr>
      <w:r w:rsidRPr="00012E54">
        <w:rPr>
          <w:rStyle w:val="Subst"/>
          <w:bCs/>
          <w:iCs/>
          <w:sz w:val="24"/>
          <w:szCs w:val="24"/>
        </w:rPr>
        <w:t>- формирование сводной отчетности по рискам ПАО «Астраха</w:t>
      </w:r>
      <w:r w:rsidR="00012E54">
        <w:rPr>
          <w:rStyle w:val="Subst"/>
          <w:bCs/>
          <w:iCs/>
          <w:sz w:val="24"/>
          <w:szCs w:val="24"/>
        </w:rPr>
        <w:t xml:space="preserve">нская </w:t>
      </w:r>
      <w:r w:rsidR="00012E54">
        <w:rPr>
          <w:rStyle w:val="Subst"/>
          <w:bCs/>
          <w:iCs/>
          <w:sz w:val="24"/>
          <w:szCs w:val="24"/>
        </w:rPr>
        <w:lastRenderedPageBreak/>
        <w:t>энергосбытовая компания»;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осуществление мониторинга процессов в системе управления рисками ПАО «Астраха</w:t>
      </w:r>
      <w:r w:rsidR="00012E54">
        <w:rPr>
          <w:rStyle w:val="Subst"/>
          <w:bCs/>
          <w:iCs/>
          <w:sz w:val="24"/>
          <w:szCs w:val="24"/>
        </w:rPr>
        <w:t>нская энергосбытовая компания»;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подготовка и информирование органов управления ПАО «Астраханская энергосбытовая компания» об эффективно</w:t>
      </w:r>
      <w:r w:rsidR="00012E54">
        <w:rPr>
          <w:rStyle w:val="Subst"/>
          <w:bCs/>
          <w:iCs/>
          <w:sz w:val="24"/>
          <w:szCs w:val="24"/>
        </w:rPr>
        <w:t>сти системы управления рисками.</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обеспечение унификации принципов и практики ПАО «Астраханская энергосбытовая компания» на финансовых рынках, соблюдения ПАО «Астраханская энергосбытовая компания» законодательства Российской Федерации в области рынка це</w:t>
      </w:r>
      <w:r w:rsidR="00012E54">
        <w:rPr>
          <w:rStyle w:val="Subst"/>
          <w:bCs/>
          <w:iCs/>
          <w:sz w:val="24"/>
          <w:szCs w:val="24"/>
        </w:rPr>
        <w:t>нных бумаг и финансовых рынков.</w:t>
      </w:r>
    </w:p>
    <w:p w:rsidR="007B42C7" w:rsidRPr="00012E54" w:rsidRDefault="007B42C7" w:rsidP="00012E54">
      <w:pPr>
        <w:spacing w:before="0" w:after="0"/>
        <w:ind w:firstLine="567"/>
        <w:jc w:val="both"/>
        <w:rPr>
          <w:sz w:val="24"/>
          <w:szCs w:val="24"/>
        </w:rPr>
      </w:pPr>
      <w:r w:rsidRPr="00012E54">
        <w:rPr>
          <w:rStyle w:val="Subst"/>
          <w:bCs/>
          <w:iCs/>
          <w:sz w:val="24"/>
          <w:szCs w:val="24"/>
        </w:rPr>
        <w:t>9.12.2022 Советом директоров утверждено Положение о службе внутреннего контроля и аудита (протокол 353).</w:t>
      </w:r>
    </w:p>
    <w:p w:rsidR="00012E54" w:rsidRDefault="007B42C7" w:rsidP="00012E54">
      <w:pPr>
        <w:spacing w:before="0" w:after="0"/>
        <w:ind w:firstLine="567"/>
        <w:jc w:val="both"/>
        <w:rPr>
          <w:sz w:val="24"/>
          <w:szCs w:val="24"/>
        </w:rPr>
      </w:pPr>
      <w:r w:rsidRPr="00012E54">
        <w:rPr>
          <w:sz w:val="24"/>
          <w:szCs w:val="24"/>
        </w:rPr>
        <w:t>Информация о наличии структурного подразделения (должностного лица), ответственного за организацию и осуществление внутреннего аудита, а также задачах и функциях указанного структурного под</w:t>
      </w:r>
      <w:r w:rsidR="00012E54">
        <w:rPr>
          <w:sz w:val="24"/>
          <w:szCs w:val="24"/>
        </w:rPr>
        <w:t>разделения (должностного лица):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В соответствии с Положением о системе внутреннего аудита, утв. решением Совета директоров 01.06.2021 (протокол №315) назначается Должностное лицо, ответственное  за организацию и осуществление внутреннего аудита . Согласно п.2.2 Положения о системе управления рисками основными задача</w:t>
      </w:r>
      <w:r w:rsidR="00012E54">
        <w:rPr>
          <w:rStyle w:val="Subst"/>
          <w:bCs/>
          <w:iCs/>
          <w:sz w:val="24"/>
          <w:szCs w:val="24"/>
        </w:rPr>
        <w:t>ми внутреннего аудита являются: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организация и проведение проверок, направленных на повышение эффективности и результативности бизнес-процессов ПАО "Астраханская энергосбытовая компания", достоверность отчетности, сохранность активов, соблюдение требований законодательства Российской Федерации и нормативных документов ПАО "Астраха</w:t>
      </w:r>
      <w:r w:rsidR="00012E54">
        <w:rPr>
          <w:rStyle w:val="Subst"/>
          <w:bCs/>
          <w:iCs/>
          <w:sz w:val="24"/>
          <w:szCs w:val="24"/>
        </w:rPr>
        <w:t>нская энергосбытовая компания";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системная и последовательная оценка надежности и эффективности систем внутреннего контроля и управления рисками, а также оценка прак</w:t>
      </w:r>
      <w:r w:rsidR="00012E54">
        <w:rPr>
          <w:rStyle w:val="Subst"/>
          <w:bCs/>
          <w:iCs/>
          <w:sz w:val="24"/>
          <w:szCs w:val="24"/>
        </w:rPr>
        <w:t>тики корпоративного управления;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своевременное обеспечение руководства ПАО "Астраханская энергосбытовая компания" достоверной информацией о состоянии финансово-хозяйственной деятельности, эффективности бизнес-процессов, надежности процедур внутреннего контроля и управления рисками, а также корпоративного управления в подразделениях ПАО "Астраха</w:t>
      </w:r>
      <w:r w:rsidR="00012E54">
        <w:rPr>
          <w:rStyle w:val="Subst"/>
          <w:bCs/>
          <w:iCs/>
          <w:sz w:val="24"/>
          <w:szCs w:val="24"/>
        </w:rPr>
        <w:t>нская энергосбытовая компания";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разработка предложений и рекомендаций по совершенствованию деятельности, повышению надежности и эффективности системы управления рисками и внутреннего контроля, практики корпоративного управления объекта аудита</w:t>
      </w:r>
      <w:r w:rsidR="00012E54">
        <w:rPr>
          <w:rStyle w:val="Subst"/>
          <w:bCs/>
          <w:iCs/>
          <w:sz w:val="24"/>
          <w:szCs w:val="24"/>
        </w:rPr>
        <w:t xml:space="preserve"> и (или) общества в целом.</w:t>
      </w:r>
    </w:p>
    <w:p w:rsidR="007B42C7" w:rsidRPr="00012E54" w:rsidRDefault="007B42C7" w:rsidP="00012E54">
      <w:pPr>
        <w:spacing w:before="0" w:after="0"/>
        <w:ind w:firstLine="567"/>
        <w:jc w:val="both"/>
        <w:rPr>
          <w:sz w:val="24"/>
          <w:szCs w:val="24"/>
        </w:rPr>
      </w:pPr>
      <w:r w:rsidRPr="00012E54">
        <w:rPr>
          <w:rStyle w:val="Subst"/>
          <w:bCs/>
          <w:iCs/>
          <w:sz w:val="24"/>
          <w:szCs w:val="24"/>
        </w:rPr>
        <w:t>В Обществе создана служба внутреннего контроля и аудита. Решением Совета директоров 25.04.2022 (протокол №334)  на должность лица, ответственного за организацию и осуществление внутреннего аудита, возглавляющего структурное подразделение внутреннего аудита – начальника службы внутреннего контроля и аудита, назначен Деревянко Артем Валерьевич.</w:t>
      </w:r>
    </w:p>
    <w:p w:rsidR="00012E54" w:rsidRDefault="007B42C7" w:rsidP="00012E54">
      <w:pPr>
        <w:spacing w:before="0" w:after="0"/>
        <w:ind w:firstLine="567"/>
        <w:jc w:val="both"/>
        <w:rPr>
          <w:sz w:val="24"/>
          <w:szCs w:val="24"/>
        </w:rPr>
      </w:pPr>
      <w:r w:rsidRPr="00012E54">
        <w:rPr>
          <w:sz w:val="24"/>
          <w:szCs w:val="24"/>
        </w:rPr>
        <w:t>Информация о наличии и компетенции р</w:t>
      </w:r>
      <w:r w:rsidR="00012E54">
        <w:rPr>
          <w:sz w:val="24"/>
          <w:szCs w:val="24"/>
        </w:rPr>
        <w:t>евизионной комиссии (ревизора):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Годовым общим собранием акционеров 30 июня 2022 утверждены изменения в Устав Общества, наличие Ревизионной комиссии в новой редакции Устава не предусматривается. Новая редакция Устава зарегистрирована 11.07.2022. Избранный 30 июня 2022 состав Ревизионной комисии в связи с утверждением Устава в новой редакции фактически не дей</w:t>
      </w:r>
      <w:r w:rsidR="00012E54">
        <w:rPr>
          <w:rStyle w:val="Subst"/>
          <w:bCs/>
          <w:iCs/>
          <w:sz w:val="24"/>
          <w:szCs w:val="24"/>
        </w:rPr>
        <w:t>ствует.</w:t>
      </w:r>
    </w:p>
    <w:p w:rsidR="00012E54" w:rsidRDefault="007B42C7" w:rsidP="00012E54">
      <w:pPr>
        <w:spacing w:before="0" w:after="0"/>
        <w:ind w:firstLine="567"/>
        <w:jc w:val="both"/>
        <w:rPr>
          <w:rStyle w:val="Subst"/>
          <w:bCs/>
          <w:iCs/>
          <w:sz w:val="24"/>
          <w:szCs w:val="24"/>
        </w:rPr>
      </w:pPr>
      <w:r w:rsidRPr="00012E54">
        <w:rPr>
          <w:rStyle w:val="Subst"/>
          <w:bCs/>
          <w:iCs/>
          <w:sz w:val="24"/>
          <w:szCs w:val="24"/>
        </w:rPr>
        <w:t>Для осуществления контроля за финансово-хозяйственной деятельностью Общества Общим собранием акционеров до 30 июня 2022 избиралась Ревизионная комиссия Общества на срок до следующего годов</w:t>
      </w:r>
      <w:r w:rsidR="00012E54">
        <w:rPr>
          <w:rStyle w:val="Subst"/>
          <w:bCs/>
          <w:iCs/>
          <w:sz w:val="24"/>
          <w:szCs w:val="24"/>
        </w:rPr>
        <w:t>ого Общего собрания акционеров.</w:t>
      </w:r>
    </w:p>
    <w:p w:rsidR="00012E54" w:rsidRDefault="007B42C7" w:rsidP="00012E54">
      <w:pPr>
        <w:spacing w:before="0" w:after="0"/>
        <w:ind w:firstLine="567"/>
        <w:jc w:val="both"/>
        <w:rPr>
          <w:rStyle w:val="Subst"/>
          <w:bCs/>
          <w:iCs/>
          <w:sz w:val="24"/>
          <w:szCs w:val="24"/>
        </w:rPr>
      </w:pPr>
      <w:r w:rsidRPr="00012E54">
        <w:rPr>
          <w:rStyle w:val="Subst"/>
          <w:bCs/>
          <w:iCs/>
          <w:sz w:val="24"/>
          <w:szCs w:val="24"/>
        </w:rPr>
        <w:t xml:space="preserve">В случае избрания Ревизионной комиссии Общества на внеочередном Общем </w:t>
      </w:r>
      <w:r w:rsidRPr="00012E54">
        <w:rPr>
          <w:rStyle w:val="Subst"/>
          <w:bCs/>
          <w:iCs/>
          <w:sz w:val="24"/>
          <w:szCs w:val="24"/>
        </w:rPr>
        <w:lastRenderedPageBreak/>
        <w:t>собрании акционеров, члены Ревизионной комиссии считаются избранными на период до даты проведения годового Общего собрания акционеров Общества.</w:t>
      </w:r>
      <w:r w:rsidRPr="00012E54">
        <w:rPr>
          <w:rStyle w:val="Subst"/>
          <w:bCs/>
          <w:iCs/>
          <w:sz w:val="24"/>
          <w:szCs w:val="24"/>
        </w:rPr>
        <w:br/>
        <w:t>Количественный состав Ревизионной комиссии Общества составляет 5 (Пять</w:t>
      </w:r>
      <w:r w:rsidR="00012E54">
        <w:rPr>
          <w:rStyle w:val="Subst"/>
          <w:bCs/>
          <w:iCs/>
          <w:sz w:val="24"/>
          <w:szCs w:val="24"/>
        </w:rPr>
        <w:t>) человек.</w:t>
      </w:r>
    </w:p>
    <w:p w:rsidR="00012E54" w:rsidRDefault="007B42C7" w:rsidP="00012E54">
      <w:pPr>
        <w:spacing w:before="0" w:after="0"/>
        <w:ind w:firstLine="567"/>
        <w:jc w:val="both"/>
        <w:rPr>
          <w:rStyle w:val="Subst"/>
          <w:bCs/>
          <w:iCs/>
          <w:sz w:val="24"/>
          <w:szCs w:val="24"/>
        </w:rPr>
      </w:pPr>
      <w:r w:rsidRPr="00012E54">
        <w:rPr>
          <w:rStyle w:val="Subst"/>
          <w:bCs/>
          <w:iCs/>
          <w:sz w:val="24"/>
          <w:szCs w:val="24"/>
        </w:rPr>
        <w:t>По решению Общего собрания акционеров Общества полномочия всех или отдельных членов Ревизионной комиссии Общества м</w:t>
      </w:r>
      <w:r w:rsidR="00012E54">
        <w:rPr>
          <w:rStyle w:val="Subst"/>
          <w:bCs/>
          <w:iCs/>
          <w:sz w:val="24"/>
          <w:szCs w:val="24"/>
        </w:rPr>
        <w:t xml:space="preserve">огут быть прекращены досрочно. </w:t>
      </w:r>
    </w:p>
    <w:p w:rsidR="00012E54" w:rsidRDefault="007B42C7" w:rsidP="00012E54">
      <w:pPr>
        <w:spacing w:before="0" w:after="0"/>
        <w:ind w:firstLine="567"/>
        <w:jc w:val="both"/>
        <w:rPr>
          <w:rStyle w:val="Subst"/>
          <w:bCs/>
          <w:iCs/>
          <w:sz w:val="24"/>
          <w:szCs w:val="24"/>
        </w:rPr>
      </w:pPr>
      <w:r w:rsidRPr="00012E54">
        <w:rPr>
          <w:rStyle w:val="Subst"/>
          <w:bCs/>
          <w:iCs/>
          <w:sz w:val="24"/>
          <w:szCs w:val="24"/>
        </w:rPr>
        <w:t>К компетенции Ревизионн</w:t>
      </w:r>
      <w:r w:rsidR="00012E54">
        <w:rPr>
          <w:rStyle w:val="Subst"/>
          <w:bCs/>
          <w:iCs/>
          <w:sz w:val="24"/>
          <w:szCs w:val="24"/>
        </w:rPr>
        <w:t>ой комиссии Общества относится: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подтверждение достоверности данных, содержащихся в годовом отчете, бухгалтерском балансе, сче</w:t>
      </w:r>
      <w:r w:rsidR="00012E54">
        <w:rPr>
          <w:rStyle w:val="Subst"/>
          <w:bCs/>
          <w:iCs/>
          <w:sz w:val="24"/>
          <w:szCs w:val="24"/>
        </w:rPr>
        <w:t>те прибылей и убытков Общества;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анализ финансового состояния Общества, выявление резервов улучшения финансового состояния Общества и выработка рекомендаций д</w:t>
      </w:r>
      <w:r w:rsidR="00012E54">
        <w:rPr>
          <w:rStyle w:val="Subst"/>
          <w:bCs/>
          <w:iCs/>
          <w:sz w:val="24"/>
          <w:szCs w:val="24"/>
        </w:rPr>
        <w:t>ля органов управления Общества;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организация и осуществление проверки (ревизии) финансово-хозяйственной деят</w:t>
      </w:r>
      <w:r w:rsidR="00012E54">
        <w:rPr>
          <w:rStyle w:val="Subst"/>
          <w:bCs/>
          <w:iCs/>
          <w:sz w:val="24"/>
          <w:szCs w:val="24"/>
        </w:rPr>
        <w:t>ельности Общества, в частности:</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w:t>
      </w:r>
      <w:r w:rsidR="00012E54">
        <w:rPr>
          <w:rStyle w:val="Subst"/>
          <w:bCs/>
          <w:iCs/>
          <w:sz w:val="24"/>
          <w:szCs w:val="24"/>
        </w:rPr>
        <w:t>ним и иным документам Общества;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контроль  за сохранностью и и</w:t>
      </w:r>
      <w:r w:rsidR="00012E54">
        <w:rPr>
          <w:rStyle w:val="Subst"/>
          <w:bCs/>
          <w:iCs/>
          <w:sz w:val="24"/>
          <w:szCs w:val="24"/>
        </w:rPr>
        <w:t>спользованием основных средств;</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контроль за соблюдением установленного порядка списания на убытки Общества задолженност</w:t>
      </w:r>
      <w:r w:rsidR="00012E54">
        <w:rPr>
          <w:rStyle w:val="Subst"/>
          <w:bCs/>
          <w:iCs/>
          <w:sz w:val="24"/>
          <w:szCs w:val="24"/>
        </w:rPr>
        <w:t>и неплатежеспособных дебиторов;</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контроль за расходованием денежных средств Общества в соответствии с утвержденными биз</w:t>
      </w:r>
      <w:r w:rsidR="00012E54">
        <w:rPr>
          <w:rStyle w:val="Subst"/>
          <w:bCs/>
          <w:iCs/>
          <w:sz w:val="24"/>
          <w:szCs w:val="24"/>
        </w:rPr>
        <w:t>нес-планом и бюджетом Общества;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контроль за формированием и использованием резервного и иных специальных фондов О</w:t>
      </w:r>
      <w:r w:rsidR="00012E54">
        <w:rPr>
          <w:rStyle w:val="Subst"/>
          <w:bCs/>
          <w:iCs/>
          <w:sz w:val="24"/>
          <w:szCs w:val="24"/>
        </w:rPr>
        <w:t>бщества;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 xml:space="preserve">проверка правильности и своевременности начисления и выплаты дивидендов по акциям Общества, процентов по облигациям, </w:t>
      </w:r>
      <w:r w:rsidR="00012E54">
        <w:rPr>
          <w:rStyle w:val="Subst"/>
          <w:bCs/>
          <w:iCs/>
          <w:sz w:val="24"/>
          <w:szCs w:val="24"/>
        </w:rPr>
        <w:t>доходов по иным ценным бумагам;</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проверка выполнения ранее выданных предписаний по устранению нарушений и недостатков, выявленных пред</w:t>
      </w:r>
      <w:r w:rsidR="00012E54">
        <w:rPr>
          <w:rStyle w:val="Subst"/>
          <w:bCs/>
          <w:iCs/>
          <w:sz w:val="24"/>
          <w:szCs w:val="24"/>
        </w:rPr>
        <w:t>ыдущими проверками (ревизиями);</w:t>
      </w:r>
    </w:p>
    <w:p w:rsidR="00012E54" w:rsidRDefault="007B42C7" w:rsidP="00012E54">
      <w:pPr>
        <w:spacing w:before="0" w:after="0"/>
        <w:ind w:firstLine="567"/>
        <w:jc w:val="both"/>
        <w:rPr>
          <w:rStyle w:val="Subst"/>
          <w:bCs/>
          <w:iCs/>
          <w:sz w:val="24"/>
          <w:szCs w:val="24"/>
        </w:rPr>
      </w:pPr>
      <w:r w:rsidRPr="00012E54">
        <w:rPr>
          <w:rStyle w:val="Subst"/>
          <w:bCs/>
          <w:iCs/>
          <w:sz w:val="24"/>
          <w:szCs w:val="24"/>
        </w:rPr>
        <w:t>-</w:t>
      </w:r>
      <w:r w:rsidRPr="00012E54">
        <w:rPr>
          <w:rStyle w:val="Subst"/>
          <w:bCs/>
          <w:iCs/>
          <w:sz w:val="24"/>
          <w:szCs w:val="24"/>
        </w:rPr>
        <w:tab/>
        <w:t>осуществление иных действий (мероприятий), связанных с проверкой финансово-хозяй</w:t>
      </w:r>
      <w:r w:rsidR="00012E54">
        <w:rPr>
          <w:rStyle w:val="Subst"/>
          <w:bCs/>
          <w:iCs/>
          <w:sz w:val="24"/>
          <w:szCs w:val="24"/>
        </w:rPr>
        <w:t>ственной деятельности Общества.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Все решения по вопросам, отнесенным к компетенции Ревизионной комиссии, принимаются простым большинством голо</w:t>
      </w:r>
      <w:r w:rsidR="00012E54">
        <w:rPr>
          <w:rStyle w:val="Subst"/>
          <w:bCs/>
          <w:iCs/>
          <w:sz w:val="24"/>
          <w:szCs w:val="24"/>
        </w:rPr>
        <w:t xml:space="preserve">сов от общего числа ее членов. </w:t>
      </w:r>
    </w:p>
    <w:p w:rsidR="00012E54" w:rsidRDefault="007B42C7" w:rsidP="00012E54">
      <w:pPr>
        <w:spacing w:before="0" w:after="0"/>
        <w:ind w:firstLine="567"/>
        <w:jc w:val="both"/>
        <w:rPr>
          <w:rStyle w:val="Subst"/>
          <w:bCs/>
          <w:iCs/>
          <w:sz w:val="24"/>
          <w:szCs w:val="24"/>
        </w:rPr>
      </w:pPr>
      <w:r w:rsidRPr="00012E54">
        <w:rPr>
          <w:rStyle w:val="Subst"/>
          <w:bCs/>
          <w:iCs/>
          <w:sz w:val="24"/>
          <w:szCs w:val="24"/>
        </w:rPr>
        <w:t>Ревизионная комиссия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w:t>
      </w:r>
      <w:r w:rsidR="00012E54">
        <w:rPr>
          <w:rStyle w:val="Subst"/>
          <w:bCs/>
          <w:iCs/>
          <w:sz w:val="24"/>
          <w:szCs w:val="24"/>
        </w:rPr>
        <w:t>о собрания акционеров Общества.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Порядок деятельности Ревизионной комиссии Общества определяется внутренним документом Общества, утверждаемым Общим</w:t>
      </w:r>
      <w:r w:rsidR="00012E54">
        <w:rPr>
          <w:rStyle w:val="Subst"/>
          <w:bCs/>
          <w:iCs/>
          <w:sz w:val="24"/>
          <w:szCs w:val="24"/>
        </w:rPr>
        <w:t xml:space="preserve"> собранием акционеров Общества.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 xml:space="preserve">Ревизионная комиссия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в том числе </w:t>
      </w:r>
      <w:r w:rsidR="00012E54">
        <w:rPr>
          <w:rStyle w:val="Subst"/>
          <w:bCs/>
          <w:iCs/>
          <w:sz w:val="24"/>
          <w:szCs w:val="24"/>
        </w:rPr>
        <w:t>специализированные организации.</w:t>
      </w:r>
    </w:p>
    <w:p w:rsidR="007B42C7" w:rsidRPr="00012E54" w:rsidRDefault="007B42C7" w:rsidP="00012E54">
      <w:pPr>
        <w:spacing w:before="0" w:after="0"/>
        <w:ind w:firstLine="567"/>
        <w:jc w:val="both"/>
        <w:rPr>
          <w:sz w:val="24"/>
          <w:szCs w:val="24"/>
        </w:rPr>
      </w:pPr>
      <w:r w:rsidRPr="00012E54">
        <w:rPr>
          <w:rStyle w:val="Subst"/>
          <w:bCs/>
          <w:iCs/>
          <w:sz w:val="24"/>
          <w:szCs w:val="24"/>
        </w:rPr>
        <w:t>Проверка (ревизия) финансово-хозяйственной деятельности Общества может осуществляться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p>
    <w:p w:rsidR="00012E54" w:rsidRDefault="007B42C7" w:rsidP="00012E54">
      <w:pPr>
        <w:spacing w:before="0" w:after="0"/>
        <w:ind w:firstLine="567"/>
        <w:jc w:val="both"/>
        <w:rPr>
          <w:sz w:val="24"/>
          <w:szCs w:val="24"/>
        </w:rPr>
      </w:pPr>
      <w:r w:rsidRPr="00012E54">
        <w:rPr>
          <w:sz w:val="24"/>
          <w:szCs w:val="24"/>
        </w:rPr>
        <w:lastRenderedPageBreak/>
        <w:t>Политика эмитента в области управления рисками, внутреннего</w:t>
      </w:r>
      <w:r w:rsidR="00012E54">
        <w:rPr>
          <w:sz w:val="24"/>
          <w:szCs w:val="24"/>
        </w:rPr>
        <w:t xml:space="preserve"> контроля и внутреннего аудита:</w:t>
      </w:r>
    </w:p>
    <w:p w:rsidR="00012E54" w:rsidRDefault="007B42C7" w:rsidP="00012E54">
      <w:pPr>
        <w:spacing w:before="0" w:after="0"/>
        <w:ind w:firstLine="567"/>
        <w:jc w:val="both"/>
        <w:rPr>
          <w:rStyle w:val="Subst"/>
          <w:bCs/>
          <w:iCs/>
          <w:sz w:val="24"/>
          <w:szCs w:val="24"/>
        </w:rPr>
      </w:pPr>
      <w:r w:rsidRPr="00012E54">
        <w:rPr>
          <w:rStyle w:val="Subst"/>
          <w:bCs/>
          <w:iCs/>
          <w:sz w:val="24"/>
          <w:szCs w:val="24"/>
        </w:rPr>
        <w:t>Целями системы управления рисками ПАО «Астраханская эне</w:t>
      </w:r>
      <w:r w:rsidR="00012E54">
        <w:rPr>
          <w:rStyle w:val="Subst"/>
          <w:bCs/>
          <w:iCs/>
          <w:sz w:val="24"/>
          <w:szCs w:val="24"/>
        </w:rPr>
        <w:t>ргосбытовая компания» являются: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xml:space="preserve">- обеспечение непрерывности и стабильности производственной деятельности ПАО «Астраханская энергосбытовая компания» путем ограничения степени воздействия на нее внешних и </w:t>
      </w:r>
      <w:r w:rsidR="00012E54">
        <w:rPr>
          <w:rStyle w:val="Subst"/>
          <w:bCs/>
          <w:iCs/>
          <w:sz w:val="24"/>
          <w:szCs w:val="24"/>
        </w:rPr>
        <w:t>внутренних негативных факторов;</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обеспечение обоснованного уровня уверенности в достижении контрольных параметров целевого состояния, предусмотренных нормативными документами ПАО «Астраханская энергосбытовая компания», в условиях действия внешних и внутренних факторов.</w:t>
      </w:r>
    </w:p>
    <w:p w:rsidR="00012E54" w:rsidRDefault="007B42C7" w:rsidP="00012E54">
      <w:pPr>
        <w:spacing w:before="0" w:after="0"/>
        <w:ind w:firstLine="567"/>
        <w:jc w:val="both"/>
        <w:rPr>
          <w:rStyle w:val="Subst"/>
          <w:bCs/>
          <w:iCs/>
          <w:sz w:val="24"/>
          <w:szCs w:val="24"/>
        </w:rPr>
      </w:pPr>
      <w:r w:rsidRPr="00012E54">
        <w:rPr>
          <w:rStyle w:val="Subst"/>
          <w:bCs/>
          <w:iCs/>
          <w:sz w:val="24"/>
          <w:szCs w:val="24"/>
        </w:rPr>
        <w:t>Основными задачами системы внутреннего контроля в ПАО «Астраханская эне</w:t>
      </w:r>
      <w:r w:rsidR="00012E54">
        <w:rPr>
          <w:rStyle w:val="Subst"/>
          <w:bCs/>
          <w:iCs/>
          <w:sz w:val="24"/>
          <w:szCs w:val="24"/>
        </w:rPr>
        <w:t>ргосбытовая компания» являются: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обеспечение эффективности и результативности финанс</w:t>
      </w:r>
      <w:r w:rsidR="00012E54">
        <w:rPr>
          <w:rStyle w:val="Subst"/>
          <w:bCs/>
          <w:iCs/>
          <w:sz w:val="24"/>
          <w:szCs w:val="24"/>
        </w:rPr>
        <w:t>ово-хозяйственной деятельности;</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обеспечение сохранности активов и эконо</w:t>
      </w:r>
      <w:r w:rsidR="00012E54">
        <w:rPr>
          <w:rStyle w:val="Subst"/>
          <w:bCs/>
          <w:iCs/>
          <w:sz w:val="24"/>
          <w:szCs w:val="24"/>
        </w:rPr>
        <w:t>мичного использования ресурсов;</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выя</w:t>
      </w:r>
      <w:r w:rsidR="00012E54">
        <w:rPr>
          <w:rStyle w:val="Subst"/>
          <w:bCs/>
          <w:iCs/>
          <w:sz w:val="24"/>
          <w:szCs w:val="24"/>
        </w:rPr>
        <w:t>вление рисков и управление ими;</w:t>
      </w:r>
    </w:p>
    <w:p w:rsidR="00012E54" w:rsidRDefault="007B42C7" w:rsidP="00012E54">
      <w:pPr>
        <w:spacing w:before="0" w:after="0"/>
        <w:ind w:firstLine="567"/>
        <w:jc w:val="both"/>
        <w:rPr>
          <w:rStyle w:val="Subst"/>
          <w:bCs/>
          <w:iCs/>
          <w:sz w:val="24"/>
          <w:szCs w:val="24"/>
        </w:rPr>
      </w:pPr>
      <w:r w:rsidRPr="00012E54">
        <w:rPr>
          <w:rStyle w:val="Subst"/>
          <w:bCs/>
          <w:iCs/>
          <w:sz w:val="24"/>
          <w:szCs w:val="24"/>
        </w:rPr>
        <w:t>- обеспечение достоверности и полноты бухгалтерской (финансовой) и иных видов</w:t>
      </w:r>
      <w:r w:rsidR="00012E54">
        <w:rPr>
          <w:rStyle w:val="Subst"/>
          <w:bCs/>
          <w:iCs/>
          <w:sz w:val="24"/>
          <w:szCs w:val="24"/>
        </w:rPr>
        <w:t xml:space="preserve"> отчетности;</w:t>
      </w:r>
    </w:p>
    <w:p w:rsidR="00012E54" w:rsidRDefault="007B42C7" w:rsidP="00012E54">
      <w:pPr>
        <w:spacing w:before="0" w:after="0"/>
        <w:ind w:firstLine="567"/>
        <w:jc w:val="both"/>
        <w:rPr>
          <w:rStyle w:val="Subst"/>
          <w:bCs/>
          <w:iCs/>
          <w:sz w:val="24"/>
          <w:szCs w:val="24"/>
        </w:rPr>
      </w:pPr>
      <w:r w:rsidRPr="00012E54">
        <w:rPr>
          <w:rStyle w:val="Subst"/>
          <w:bCs/>
          <w:iCs/>
          <w:sz w:val="24"/>
          <w:szCs w:val="24"/>
        </w:rPr>
        <w:t>- соблюдение законодательства и нормативных правовых актов Российской Федерации и нормативных документов ПАО «Астраха</w:t>
      </w:r>
      <w:r w:rsidR="00012E54">
        <w:rPr>
          <w:rStyle w:val="Subst"/>
          <w:bCs/>
          <w:iCs/>
          <w:sz w:val="24"/>
          <w:szCs w:val="24"/>
        </w:rPr>
        <w:t>нская энергосбытовая компания».</w:t>
      </w:r>
    </w:p>
    <w:p w:rsidR="00012E54" w:rsidRDefault="007B42C7" w:rsidP="00012E54">
      <w:pPr>
        <w:spacing w:before="0" w:after="0"/>
        <w:ind w:firstLine="567"/>
        <w:jc w:val="both"/>
        <w:rPr>
          <w:rStyle w:val="Subst"/>
          <w:bCs/>
          <w:iCs/>
          <w:sz w:val="24"/>
          <w:szCs w:val="24"/>
        </w:rPr>
      </w:pPr>
      <w:r w:rsidRPr="00012E54">
        <w:rPr>
          <w:rStyle w:val="Subst"/>
          <w:bCs/>
          <w:iCs/>
          <w:sz w:val="24"/>
          <w:szCs w:val="24"/>
        </w:rPr>
        <w:t>Целью внутреннего аудита является предоставление независимой и объективной информации совету директоров и исполнительным органам управления о состоянии финансово-хозяйственной деятельности, надежности и эффективности систем управления рисками, внутреннего контроля и практики корпоративного управления в обществе для сохранения финансовой устойчивости, повышения результативности и эффективности бизнес-процессов, совершенствования деятельности и достижения пост</w:t>
      </w:r>
      <w:r w:rsidR="00012E54">
        <w:rPr>
          <w:rStyle w:val="Subst"/>
          <w:bCs/>
          <w:iCs/>
          <w:sz w:val="24"/>
          <w:szCs w:val="24"/>
        </w:rPr>
        <w:t>авленных перед обществом целей.</w:t>
      </w:r>
    </w:p>
    <w:p w:rsidR="007B42C7" w:rsidRPr="00012E54" w:rsidRDefault="007B42C7" w:rsidP="00012E54">
      <w:pPr>
        <w:spacing w:before="0" w:after="0"/>
        <w:ind w:firstLine="567"/>
        <w:jc w:val="both"/>
        <w:rPr>
          <w:sz w:val="24"/>
          <w:szCs w:val="24"/>
        </w:rPr>
      </w:pPr>
      <w:r w:rsidRPr="00012E54">
        <w:rPr>
          <w:rStyle w:val="Subst"/>
          <w:bCs/>
          <w:iCs/>
          <w:sz w:val="24"/>
          <w:szCs w:val="24"/>
        </w:rPr>
        <w:t>Положение о системе управления рисками и Положение о системе внутреннего контроля  утверждены Советом директоров от 10.07.2020 (протокол № 300).  Положение о системе внутреннего аудита утверждено Советом директоров от 01.06.2021 (протокол № 315).</w:t>
      </w:r>
    </w:p>
    <w:p w:rsidR="00012E54" w:rsidRPr="00012E54" w:rsidRDefault="007B42C7" w:rsidP="00012E54">
      <w:pPr>
        <w:spacing w:before="0" w:after="0"/>
        <w:ind w:firstLine="567"/>
        <w:jc w:val="both"/>
        <w:rPr>
          <w:b/>
          <w:bCs/>
          <w:i/>
          <w:iCs/>
          <w:sz w:val="24"/>
          <w:szCs w:val="24"/>
        </w:rPr>
      </w:pPr>
      <w:r w:rsidRPr="00012E54">
        <w:rPr>
          <w:rStyle w:val="Subst"/>
          <w:bCs/>
          <w:iCs/>
          <w:sz w:val="24"/>
          <w:szCs w:val="24"/>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r w:rsidR="00012E54">
        <w:rPr>
          <w:rStyle w:val="Subst"/>
          <w:bCs/>
          <w:iCs/>
          <w:sz w:val="24"/>
          <w:szCs w:val="24"/>
        </w:rPr>
        <w:t>.</w:t>
      </w:r>
    </w:p>
    <w:p w:rsidR="00012E54" w:rsidRDefault="007B42C7" w:rsidP="00012E54">
      <w:pPr>
        <w:spacing w:before="0" w:after="0"/>
        <w:ind w:firstLine="567"/>
        <w:jc w:val="both"/>
        <w:rPr>
          <w:sz w:val="24"/>
          <w:szCs w:val="24"/>
        </w:rPr>
      </w:pPr>
      <w:r w:rsidRPr="00012E54">
        <w:rPr>
          <w:sz w:val="24"/>
          <w:szCs w:val="24"/>
        </w:rPr>
        <w:t>Сведения о наличии внутреннего документа эмитента, устанавливающего правила по предотвращению неправомерного использования конфиденциал</w:t>
      </w:r>
      <w:r w:rsidR="00012E54">
        <w:rPr>
          <w:sz w:val="24"/>
          <w:szCs w:val="24"/>
        </w:rPr>
        <w:t>ьной и инсайдерской информации:</w:t>
      </w:r>
    </w:p>
    <w:p w:rsidR="007B42C7" w:rsidRPr="00012E54" w:rsidRDefault="007B42C7" w:rsidP="00012E54">
      <w:pPr>
        <w:spacing w:before="0" w:after="0"/>
        <w:ind w:firstLine="567"/>
        <w:jc w:val="both"/>
        <w:rPr>
          <w:sz w:val="24"/>
          <w:szCs w:val="24"/>
        </w:rPr>
      </w:pPr>
      <w:r w:rsidRPr="00012E54">
        <w:rPr>
          <w:rStyle w:val="Subst"/>
          <w:bCs/>
          <w:iCs/>
          <w:sz w:val="24"/>
          <w:szCs w:val="24"/>
        </w:rPr>
        <w:t>Положение об инсайдерской информации утверждено на заседании Совета директоров Общества  20 февраля 2012 года, протокол № 171. Адрес страницы в сети Интернет, на которой размещен текст Положения об инсайдерской информации:  http://www.astsbyt.ru/aktsinv/uchreditelnye-dokumenty/.</w:t>
      </w:r>
    </w:p>
    <w:p w:rsidR="00012E54" w:rsidRDefault="00012E54" w:rsidP="00012E54">
      <w:pPr>
        <w:pStyle w:val="2"/>
        <w:spacing w:before="0" w:after="0"/>
        <w:ind w:firstLine="567"/>
        <w:jc w:val="both"/>
        <w:rPr>
          <w:sz w:val="24"/>
          <w:szCs w:val="24"/>
        </w:rPr>
      </w:pPr>
      <w:bookmarkStart w:id="35" w:name="_Toc135746509"/>
    </w:p>
    <w:p w:rsidR="007B42C7" w:rsidRPr="00012E54" w:rsidRDefault="007B42C7" w:rsidP="00012E54">
      <w:pPr>
        <w:pStyle w:val="2"/>
        <w:spacing w:before="0" w:after="0"/>
        <w:ind w:firstLine="567"/>
        <w:jc w:val="both"/>
        <w:rPr>
          <w:sz w:val="24"/>
          <w:szCs w:val="24"/>
        </w:rPr>
      </w:pPr>
      <w:r w:rsidRPr="00012E54">
        <w:rPr>
          <w:sz w:val="24"/>
          <w:szCs w:val="24"/>
        </w:rPr>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bookmarkEnd w:id="35"/>
    </w:p>
    <w:p w:rsidR="007B42C7" w:rsidRPr="00012E54" w:rsidRDefault="007B42C7" w:rsidP="00012E54">
      <w:pPr>
        <w:spacing w:before="0" w:after="0"/>
        <w:ind w:firstLine="567"/>
        <w:jc w:val="both"/>
        <w:rPr>
          <w:sz w:val="24"/>
          <w:szCs w:val="24"/>
        </w:rPr>
      </w:pPr>
      <w:r w:rsidRPr="00012E54">
        <w:rPr>
          <w:rStyle w:val="Subst"/>
          <w:bCs/>
          <w:iCs/>
          <w:sz w:val="24"/>
          <w:szCs w:val="24"/>
        </w:rPr>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r w:rsidR="00012E54">
        <w:rPr>
          <w:rStyle w:val="Subst"/>
          <w:bCs/>
          <w:iCs/>
          <w:sz w:val="24"/>
          <w:szCs w:val="24"/>
        </w:rPr>
        <w:t>.</w:t>
      </w:r>
    </w:p>
    <w:p w:rsidR="007B42C7" w:rsidRPr="00012E54" w:rsidRDefault="007B42C7" w:rsidP="00012E54">
      <w:pPr>
        <w:spacing w:before="0" w:after="0"/>
        <w:ind w:firstLine="567"/>
        <w:jc w:val="both"/>
        <w:rPr>
          <w:sz w:val="24"/>
          <w:szCs w:val="24"/>
        </w:rPr>
      </w:pPr>
      <w:r w:rsidRPr="00012E54">
        <w:rPr>
          <w:rStyle w:val="Subst"/>
          <w:bCs/>
          <w:iCs/>
          <w:sz w:val="24"/>
          <w:szCs w:val="24"/>
        </w:rPr>
        <w:lastRenderedPageBreak/>
        <w:t>Ревизионная комиссия не сформирована</w:t>
      </w:r>
      <w:r w:rsidR="00012E54">
        <w:rPr>
          <w:rStyle w:val="Subst"/>
          <w:bCs/>
          <w:iCs/>
          <w:sz w:val="24"/>
          <w:szCs w:val="24"/>
        </w:rPr>
        <w:t>.</w:t>
      </w:r>
    </w:p>
    <w:p w:rsidR="007B42C7" w:rsidRPr="00012E54" w:rsidRDefault="007B42C7" w:rsidP="00012E54">
      <w:pPr>
        <w:pStyle w:val="SubHeading"/>
        <w:spacing w:before="0" w:after="0"/>
        <w:ind w:firstLine="567"/>
        <w:jc w:val="both"/>
        <w:rPr>
          <w:sz w:val="24"/>
          <w:szCs w:val="24"/>
        </w:rPr>
      </w:pPr>
      <w:r w:rsidRPr="00012E54">
        <w:rPr>
          <w:sz w:val="24"/>
          <w:szCs w:val="24"/>
        </w:rPr>
        <w:t>Сведения о руководителях отдельных структурных подразделений по управлению рисками и (или) внутреннему контролю, структурных подразделений (должностных лицах), ответственного за организацию и осуществление внутреннего аудита</w:t>
      </w:r>
    </w:p>
    <w:p w:rsidR="007B42C7" w:rsidRPr="00012E54" w:rsidRDefault="007B42C7" w:rsidP="00012E54">
      <w:pPr>
        <w:spacing w:before="0" w:after="0"/>
        <w:ind w:firstLine="567"/>
        <w:jc w:val="both"/>
        <w:rPr>
          <w:sz w:val="24"/>
          <w:szCs w:val="24"/>
        </w:rPr>
      </w:pPr>
      <w:r w:rsidRPr="00012E54">
        <w:rPr>
          <w:sz w:val="24"/>
          <w:szCs w:val="24"/>
        </w:rPr>
        <w:t>Наименование органа контроля за финансово-хозяйственной деятельностью эмитента:</w:t>
      </w:r>
      <w:r w:rsidRPr="00012E54">
        <w:rPr>
          <w:rStyle w:val="Subst"/>
          <w:bCs/>
          <w:iCs/>
          <w:sz w:val="24"/>
          <w:szCs w:val="24"/>
        </w:rPr>
        <w:t xml:space="preserve"> Служба внутреннего контроля и аудита</w:t>
      </w:r>
      <w:r w:rsidR="00012E54">
        <w:rPr>
          <w:rStyle w:val="Subst"/>
          <w:bCs/>
          <w:iCs/>
          <w:sz w:val="24"/>
          <w:szCs w:val="24"/>
        </w:rPr>
        <w:t>.</w:t>
      </w:r>
    </w:p>
    <w:p w:rsidR="007B42C7" w:rsidRPr="00012E54" w:rsidRDefault="007B42C7" w:rsidP="00012E54">
      <w:pPr>
        <w:pStyle w:val="SubHeading"/>
        <w:spacing w:before="0" w:after="0"/>
        <w:ind w:firstLine="567"/>
        <w:jc w:val="both"/>
        <w:rPr>
          <w:sz w:val="24"/>
          <w:szCs w:val="24"/>
        </w:rPr>
      </w:pPr>
      <w:r w:rsidRPr="00012E54">
        <w:rPr>
          <w:sz w:val="24"/>
          <w:szCs w:val="24"/>
        </w:rPr>
        <w:t>Информация о руководителе такого отдельного структурного подразделения (органа) эмитента</w:t>
      </w:r>
      <w:r w:rsidR="00012E54">
        <w:rPr>
          <w:sz w:val="24"/>
          <w:szCs w:val="24"/>
        </w:rPr>
        <w:t>:</w:t>
      </w:r>
    </w:p>
    <w:p w:rsidR="007B42C7" w:rsidRPr="00012E54" w:rsidRDefault="007B42C7" w:rsidP="00012E54">
      <w:pPr>
        <w:spacing w:before="0" w:after="0"/>
        <w:ind w:firstLine="567"/>
        <w:jc w:val="both"/>
        <w:rPr>
          <w:sz w:val="24"/>
          <w:szCs w:val="24"/>
        </w:rPr>
      </w:pPr>
      <w:r w:rsidRPr="00012E54">
        <w:rPr>
          <w:sz w:val="24"/>
          <w:szCs w:val="24"/>
        </w:rPr>
        <w:t>Наименование должности руководителя структурного подразделения:</w:t>
      </w:r>
      <w:r w:rsidRPr="00012E54">
        <w:rPr>
          <w:rStyle w:val="Subst"/>
          <w:bCs/>
          <w:iCs/>
          <w:sz w:val="24"/>
          <w:szCs w:val="24"/>
        </w:rPr>
        <w:t xml:space="preserve"> Начальник Службы внутреннего контроля и аудита</w:t>
      </w:r>
      <w:r w:rsidR="00012E54">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Фамилия, имя, отчество (последнее при наличии):</w:t>
      </w:r>
      <w:r w:rsidRPr="00012E54">
        <w:rPr>
          <w:rStyle w:val="Subst"/>
          <w:bCs/>
          <w:iCs/>
          <w:sz w:val="24"/>
          <w:szCs w:val="24"/>
        </w:rPr>
        <w:t xml:space="preserve"> Деревянко Артем Валерьевич</w:t>
      </w:r>
      <w:r w:rsidR="00012E54">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Год рождения:</w:t>
      </w:r>
      <w:r w:rsidRPr="00012E54">
        <w:rPr>
          <w:rStyle w:val="Subst"/>
          <w:bCs/>
          <w:iCs/>
          <w:sz w:val="24"/>
          <w:szCs w:val="24"/>
        </w:rPr>
        <w:t xml:space="preserve"> 1982</w:t>
      </w:r>
      <w:r w:rsidR="00012E54">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О</w:t>
      </w:r>
      <w:r w:rsidR="00012E54">
        <w:rPr>
          <w:sz w:val="24"/>
          <w:szCs w:val="24"/>
        </w:rPr>
        <w:t xml:space="preserve">бразование: </w:t>
      </w:r>
      <w:r w:rsidRPr="00012E54">
        <w:rPr>
          <w:rStyle w:val="Subst"/>
          <w:bCs/>
          <w:iCs/>
          <w:sz w:val="24"/>
          <w:szCs w:val="24"/>
        </w:rPr>
        <w:t>Высшее, ВолГУ, специальность «Менеджмент организаций»</w:t>
      </w:r>
      <w:r w:rsidR="00012E54">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Все должности, которые занимает данное лицо или занимал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w:t>
      </w:r>
      <w:r w:rsidR="00012E54">
        <w:rPr>
          <w:sz w:val="24"/>
          <w:szCs w:val="24"/>
        </w:rPr>
        <w:t>о занимало указанные должности)</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B42C7" w:rsidRPr="00012E5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B42C7" w:rsidRPr="00012E54" w:rsidRDefault="007B42C7">
            <w:pPr>
              <w:jc w:val="center"/>
              <w:rPr>
                <w:sz w:val="24"/>
                <w:szCs w:val="24"/>
              </w:rPr>
            </w:pPr>
            <w:r w:rsidRPr="00012E54">
              <w:rPr>
                <w:sz w:val="24"/>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7B42C7" w:rsidRPr="00012E54" w:rsidRDefault="007B42C7">
            <w:pPr>
              <w:jc w:val="center"/>
              <w:rPr>
                <w:sz w:val="24"/>
                <w:szCs w:val="24"/>
              </w:rPr>
            </w:pPr>
            <w:r w:rsidRPr="00012E54">
              <w:rPr>
                <w:sz w:val="24"/>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B42C7" w:rsidRPr="00012E54" w:rsidRDefault="007B42C7">
            <w:pPr>
              <w:jc w:val="center"/>
              <w:rPr>
                <w:sz w:val="24"/>
                <w:szCs w:val="24"/>
              </w:rPr>
            </w:pPr>
            <w:r w:rsidRPr="00012E54">
              <w:rPr>
                <w:sz w:val="24"/>
                <w:szCs w:val="24"/>
              </w:rPr>
              <w:t>Должность</w:t>
            </w:r>
          </w:p>
        </w:tc>
      </w:tr>
      <w:tr w:rsidR="007B42C7" w:rsidRPr="00012E5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012E54" w:rsidRDefault="007B42C7">
            <w:pPr>
              <w:jc w:val="center"/>
              <w:rPr>
                <w:sz w:val="24"/>
                <w:szCs w:val="24"/>
              </w:rPr>
            </w:pPr>
            <w:r w:rsidRPr="00012E54">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7B42C7" w:rsidRPr="00012E54" w:rsidRDefault="007B42C7">
            <w:pPr>
              <w:jc w:val="center"/>
              <w:rPr>
                <w:sz w:val="24"/>
                <w:szCs w:val="24"/>
              </w:rPr>
            </w:pPr>
            <w:r w:rsidRPr="00012E54">
              <w:rPr>
                <w:sz w:val="24"/>
                <w:szCs w:val="24"/>
              </w:rPr>
              <w:t>по</w:t>
            </w:r>
          </w:p>
        </w:tc>
        <w:tc>
          <w:tcPr>
            <w:tcW w:w="3980" w:type="dxa"/>
            <w:tcBorders>
              <w:top w:val="single" w:sz="6" w:space="0" w:color="auto"/>
              <w:left w:val="single" w:sz="6" w:space="0" w:color="auto"/>
              <w:bottom w:val="single" w:sz="6" w:space="0" w:color="auto"/>
              <w:right w:val="single" w:sz="6" w:space="0" w:color="auto"/>
            </w:tcBorders>
          </w:tcPr>
          <w:p w:rsidR="007B42C7" w:rsidRPr="00012E54" w:rsidRDefault="007B42C7">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7B42C7" w:rsidRPr="00012E54" w:rsidRDefault="007B42C7">
            <w:pPr>
              <w:rPr>
                <w:sz w:val="24"/>
                <w:szCs w:val="24"/>
              </w:rPr>
            </w:pPr>
          </w:p>
        </w:tc>
      </w:tr>
      <w:tr w:rsidR="007B42C7" w:rsidRPr="00012E5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B42C7" w:rsidRPr="00012E54" w:rsidRDefault="007B42C7">
            <w:pPr>
              <w:rPr>
                <w:sz w:val="24"/>
                <w:szCs w:val="24"/>
              </w:rPr>
            </w:pPr>
            <w:r w:rsidRPr="00012E54">
              <w:rPr>
                <w:sz w:val="24"/>
                <w:szCs w:val="24"/>
              </w:rPr>
              <w:t>26.04.2022</w:t>
            </w:r>
          </w:p>
        </w:tc>
        <w:tc>
          <w:tcPr>
            <w:tcW w:w="1260" w:type="dxa"/>
            <w:tcBorders>
              <w:top w:val="single" w:sz="6" w:space="0" w:color="auto"/>
              <w:left w:val="single" w:sz="6" w:space="0" w:color="auto"/>
              <w:bottom w:val="single" w:sz="6" w:space="0" w:color="auto"/>
              <w:right w:val="single" w:sz="6" w:space="0" w:color="auto"/>
            </w:tcBorders>
          </w:tcPr>
          <w:p w:rsidR="007B42C7" w:rsidRPr="00012E54" w:rsidRDefault="007B42C7">
            <w:pPr>
              <w:rPr>
                <w:sz w:val="24"/>
                <w:szCs w:val="24"/>
              </w:rPr>
            </w:pPr>
            <w:r w:rsidRPr="00012E54">
              <w:rPr>
                <w:sz w:val="24"/>
                <w:szCs w:val="24"/>
              </w:rPr>
              <w:t>наст. вр.</w:t>
            </w:r>
          </w:p>
        </w:tc>
        <w:tc>
          <w:tcPr>
            <w:tcW w:w="3980" w:type="dxa"/>
            <w:tcBorders>
              <w:top w:val="single" w:sz="6" w:space="0" w:color="auto"/>
              <w:left w:val="single" w:sz="6" w:space="0" w:color="auto"/>
              <w:bottom w:val="single" w:sz="6" w:space="0" w:color="auto"/>
              <w:right w:val="single" w:sz="6" w:space="0" w:color="auto"/>
            </w:tcBorders>
          </w:tcPr>
          <w:p w:rsidR="007B42C7" w:rsidRPr="00012E54" w:rsidRDefault="007B42C7">
            <w:pPr>
              <w:rPr>
                <w:sz w:val="24"/>
                <w:szCs w:val="24"/>
              </w:rPr>
            </w:pPr>
            <w:r w:rsidRPr="00012E54">
              <w:rPr>
                <w:sz w:val="24"/>
                <w:szCs w:val="24"/>
              </w:rPr>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7B42C7" w:rsidRPr="00012E54" w:rsidRDefault="007B42C7">
            <w:pPr>
              <w:rPr>
                <w:sz w:val="24"/>
                <w:szCs w:val="24"/>
              </w:rPr>
            </w:pPr>
            <w:r w:rsidRPr="00012E54">
              <w:rPr>
                <w:sz w:val="24"/>
                <w:szCs w:val="24"/>
              </w:rPr>
              <w:t>Начальник службы внутреннего контроля и аудита</w:t>
            </w:r>
          </w:p>
        </w:tc>
      </w:tr>
      <w:tr w:rsidR="007B42C7" w:rsidRPr="00012E5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B42C7" w:rsidRPr="00012E54" w:rsidRDefault="007B42C7">
            <w:pPr>
              <w:rPr>
                <w:sz w:val="24"/>
                <w:szCs w:val="24"/>
              </w:rPr>
            </w:pPr>
            <w:r w:rsidRPr="00012E54">
              <w:rPr>
                <w:sz w:val="24"/>
                <w:szCs w:val="24"/>
              </w:rPr>
              <w:t>10.12.2018</w:t>
            </w:r>
          </w:p>
        </w:tc>
        <w:tc>
          <w:tcPr>
            <w:tcW w:w="1260" w:type="dxa"/>
            <w:tcBorders>
              <w:top w:val="single" w:sz="6" w:space="0" w:color="auto"/>
              <w:left w:val="single" w:sz="6" w:space="0" w:color="auto"/>
              <w:bottom w:val="double" w:sz="6" w:space="0" w:color="auto"/>
              <w:right w:val="single" w:sz="6" w:space="0" w:color="auto"/>
            </w:tcBorders>
          </w:tcPr>
          <w:p w:rsidR="007B42C7" w:rsidRPr="00012E54" w:rsidRDefault="007B42C7">
            <w:pPr>
              <w:rPr>
                <w:sz w:val="24"/>
                <w:szCs w:val="24"/>
              </w:rPr>
            </w:pPr>
            <w:r w:rsidRPr="00012E54">
              <w:rPr>
                <w:sz w:val="24"/>
                <w:szCs w:val="24"/>
              </w:rPr>
              <w:t>25.04.2022</w:t>
            </w:r>
          </w:p>
        </w:tc>
        <w:tc>
          <w:tcPr>
            <w:tcW w:w="3980" w:type="dxa"/>
            <w:tcBorders>
              <w:top w:val="single" w:sz="6" w:space="0" w:color="auto"/>
              <w:left w:val="single" w:sz="6" w:space="0" w:color="auto"/>
              <w:bottom w:val="double" w:sz="6" w:space="0" w:color="auto"/>
              <w:right w:val="single" w:sz="6" w:space="0" w:color="auto"/>
            </w:tcBorders>
          </w:tcPr>
          <w:p w:rsidR="007B42C7" w:rsidRPr="00012E54" w:rsidRDefault="007B42C7">
            <w:pPr>
              <w:rPr>
                <w:sz w:val="24"/>
                <w:szCs w:val="24"/>
              </w:rPr>
            </w:pPr>
            <w:r w:rsidRPr="00012E54">
              <w:rPr>
                <w:sz w:val="24"/>
                <w:szCs w:val="24"/>
              </w:rP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7B42C7" w:rsidRPr="00012E54" w:rsidRDefault="007B42C7">
            <w:pPr>
              <w:rPr>
                <w:sz w:val="24"/>
                <w:szCs w:val="24"/>
              </w:rPr>
            </w:pPr>
            <w:r w:rsidRPr="00012E54">
              <w:rPr>
                <w:sz w:val="24"/>
                <w:szCs w:val="24"/>
              </w:rPr>
              <w:t>Начальник группы кредитования и анализа отдела казначейство</w:t>
            </w:r>
          </w:p>
        </w:tc>
      </w:tr>
    </w:tbl>
    <w:p w:rsidR="007B42C7" w:rsidRPr="00012E54" w:rsidRDefault="007B42C7" w:rsidP="00012E54">
      <w:pPr>
        <w:spacing w:before="0" w:after="0"/>
        <w:ind w:firstLine="567"/>
        <w:jc w:val="both"/>
        <w:rPr>
          <w:sz w:val="24"/>
          <w:szCs w:val="24"/>
        </w:rPr>
      </w:pPr>
      <w:r w:rsidRPr="00012E54">
        <w:rPr>
          <w:rStyle w:val="Subst"/>
          <w:bCs/>
          <w:iCs/>
          <w:sz w:val="24"/>
          <w:szCs w:val="24"/>
        </w:rPr>
        <w:t>Доли участия в уставном капитале эмитента/обыкновенных акций не имеет</w:t>
      </w:r>
      <w:r w:rsidR="00012E54">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p>
    <w:p w:rsidR="007B42C7" w:rsidRPr="000F587F" w:rsidRDefault="007B42C7" w:rsidP="000F587F">
      <w:pPr>
        <w:spacing w:before="0" w:after="0"/>
        <w:ind w:firstLine="567"/>
        <w:jc w:val="both"/>
        <w:rPr>
          <w:b/>
          <w:bCs/>
          <w:i/>
          <w:iCs/>
          <w:sz w:val="24"/>
          <w:szCs w:val="24"/>
        </w:rPr>
      </w:pPr>
      <w:r w:rsidRPr="00012E54">
        <w:rPr>
          <w:rStyle w:val="Subst"/>
          <w:bCs/>
          <w:iCs/>
          <w:sz w:val="24"/>
          <w:szCs w:val="24"/>
        </w:rPr>
        <w:t>Информация не указывается, в связи с тем, что эмитент не осуществлял выпуск ценных бумаг, конвертируемых в акции</w:t>
      </w:r>
      <w:r w:rsidR="00012E54">
        <w:rPr>
          <w:rStyle w:val="Subst"/>
          <w:bCs/>
          <w:iCs/>
          <w:sz w:val="24"/>
          <w:szCs w:val="24"/>
        </w:rPr>
        <w:t>.</w:t>
      </w:r>
    </w:p>
    <w:p w:rsidR="007B42C7" w:rsidRPr="00012E54" w:rsidRDefault="007B42C7" w:rsidP="00012E54">
      <w:pPr>
        <w:pStyle w:val="SubHeading"/>
        <w:spacing w:before="0" w:after="0"/>
        <w:ind w:firstLine="567"/>
        <w:jc w:val="both"/>
        <w:rPr>
          <w:sz w:val="24"/>
          <w:szCs w:val="24"/>
        </w:rPr>
      </w:pPr>
      <w:r w:rsidRPr="00012E54">
        <w:rPr>
          <w:sz w:val="24"/>
          <w:szCs w:val="24"/>
        </w:rPr>
        <w:t>Доли участия лица в уставном (складочном) капитале подконтрольных эмитенту организаций, имеющих для эмитента существенное значение, а для тех подконтрольных эмитенту организаций, которые имеют для него существенное значение и являются акционерными обществами, - также доли принадлежащих лицу обыкновенных акций подконтрольных эмитенту акционерных обществ, имеющих для эмитента существенное значение, и количества акций указанных акционерных обществ каждой категории (типа), которые могут быть приобретены лицом в результате конвертации принадлежащих ему ценных бумаг, конвертируемых в акции</w:t>
      </w:r>
      <w:r w:rsidR="000F587F">
        <w:rPr>
          <w:sz w:val="24"/>
          <w:szCs w:val="24"/>
        </w:rPr>
        <w:t>:</w:t>
      </w:r>
    </w:p>
    <w:p w:rsidR="007B42C7" w:rsidRPr="00012E54" w:rsidRDefault="007B42C7" w:rsidP="00012E54">
      <w:pPr>
        <w:spacing w:before="0" w:after="0"/>
        <w:ind w:firstLine="567"/>
        <w:jc w:val="both"/>
        <w:rPr>
          <w:sz w:val="24"/>
          <w:szCs w:val="24"/>
        </w:rPr>
      </w:pPr>
      <w:r w:rsidRPr="00012E54">
        <w:rPr>
          <w:rStyle w:val="Subst"/>
          <w:bCs/>
          <w:iCs/>
          <w:sz w:val="24"/>
          <w:szCs w:val="24"/>
        </w:rPr>
        <w:t>Лицо указанных долей не имеет. Ценных бумаг, конвертируемых в акции дочернего или зависимого общества эмитента, лицо не имеет</w:t>
      </w:r>
      <w:r w:rsidR="000F587F">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Сведения о характере родственных связей (супруги, родители, дети, усыновители, усыновленные, родные братья и сестры, дедушки, бабушки, внуки) между членом и членами совета директоров (наблюдательного совета), членами коллегиального исполнительного органа, лицом, занимающим должность (осуществляющим функции) единоличного и</w:t>
      </w:r>
      <w:r w:rsidR="000F587F">
        <w:rPr>
          <w:sz w:val="24"/>
          <w:szCs w:val="24"/>
        </w:rPr>
        <w:t>сполнительного органа эмитента:</w:t>
      </w:r>
    </w:p>
    <w:p w:rsidR="007B42C7" w:rsidRPr="00012E54" w:rsidRDefault="007B42C7" w:rsidP="00012E54">
      <w:pPr>
        <w:spacing w:before="0" w:after="0"/>
        <w:ind w:firstLine="567"/>
        <w:jc w:val="both"/>
        <w:rPr>
          <w:sz w:val="24"/>
          <w:szCs w:val="24"/>
        </w:rPr>
      </w:pPr>
      <w:r w:rsidRPr="00012E54">
        <w:rPr>
          <w:rStyle w:val="Subst"/>
          <w:bCs/>
          <w:iCs/>
          <w:sz w:val="24"/>
          <w:szCs w:val="24"/>
        </w:rPr>
        <w:t>Указанных родственных связей нет</w:t>
      </w:r>
      <w:r w:rsidR="000F587F">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 xml:space="preserve">Сведения о привлечении такого лица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w:t>
      </w:r>
      <w:r w:rsidRPr="00012E54">
        <w:rPr>
          <w:sz w:val="24"/>
          <w:szCs w:val="24"/>
        </w:rPr>
        <w:lastRenderedPageBreak/>
        <w:t>экономики и (или) за преступления</w:t>
      </w:r>
      <w:r w:rsidR="000F587F">
        <w:rPr>
          <w:sz w:val="24"/>
          <w:szCs w:val="24"/>
        </w:rPr>
        <w:t xml:space="preserve"> против государственной власти:</w:t>
      </w:r>
    </w:p>
    <w:p w:rsidR="007B42C7" w:rsidRPr="00012E54" w:rsidRDefault="007B42C7" w:rsidP="00012E54">
      <w:pPr>
        <w:spacing w:before="0" w:after="0"/>
        <w:ind w:firstLine="567"/>
        <w:jc w:val="both"/>
        <w:rPr>
          <w:sz w:val="24"/>
          <w:szCs w:val="24"/>
        </w:rPr>
      </w:pPr>
      <w:r w:rsidRPr="00012E54">
        <w:rPr>
          <w:rStyle w:val="Subst"/>
          <w:bCs/>
          <w:iCs/>
          <w:sz w:val="24"/>
          <w:szCs w:val="24"/>
        </w:rPr>
        <w:t>Лицо к указанным видам ответственности не привлекалось</w:t>
      </w:r>
      <w:r w:rsidR="000F587F">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w:t>
      </w:r>
      <w:r w:rsidR="000F587F">
        <w:rPr>
          <w:sz w:val="24"/>
          <w:szCs w:val="24"/>
        </w:rPr>
        <w:t>состоятельности (банкротстве)":</w:t>
      </w:r>
    </w:p>
    <w:p w:rsidR="007B42C7" w:rsidRPr="00012E54" w:rsidRDefault="007B42C7" w:rsidP="00012E54">
      <w:pPr>
        <w:spacing w:before="0" w:after="0"/>
        <w:ind w:firstLine="567"/>
        <w:jc w:val="both"/>
        <w:rPr>
          <w:sz w:val="24"/>
          <w:szCs w:val="24"/>
        </w:rPr>
      </w:pPr>
      <w:r w:rsidRPr="00012E54">
        <w:rPr>
          <w:rStyle w:val="Subst"/>
          <w:bCs/>
          <w:iCs/>
          <w:sz w:val="24"/>
          <w:szCs w:val="24"/>
        </w:rPr>
        <w:t>Лицо указанных должностей не занимало</w:t>
      </w:r>
      <w:r w:rsidR="000F587F">
        <w:rPr>
          <w:rStyle w:val="Subst"/>
          <w:bCs/>
          <w:iCs/>
          <w:sz w:val="24"/>
          <w:szCs w:val="24"/>
        </w:rPr>
        <w:t>.</w:t>
      </w:r>
    </w:p>
    <w:p w:rsidR="007B42C7" w:rsidRPr="00012E54" w:rsidRDefault="007B42C7" w:rsidP="00012E54">
      <w:pPr>
        <w:spacing w:before="0" w:after="0"/>
        <w:ind w:firstLine="567"/>
        <w:jc w:val="both"/>
        <w:rPr>
          <w:sz w:val="24"/>
          <w:szCs w:val="24"/>
        </w:rPr>
      </w:pPr>
    </w:p>
    <w:p w:rsidR="007B42C7" w:rsidRPr="00012E54" w:rsidRDefault="007B42C7" w:rsidP="00012E54">
      <w:pPr>
        <w:pStyle w:val="2"/>
        <w:spacing w:before="0" w:after="0"/>
        <w:ind w:firstLine="567"/>
        <w:jc w:val="both"/>
        <w:rPr>
          <w:sz w:val="24"/>
          <w:szCs w:val="24"/>
        </w:rPr>
      </w:pPr>
      <w:bookmarkStart w:id="36" w:name="_Toc135746510"/>
      <w:r w:rsidRPr="00012E54">
        <w:rPr>
          <w:sz w:val="24"/>
          <w:szCs w:val="24"/>
        </w:rPr>
        <w:t>2.5. Сведения о любых обязательствах эмитента перед работниками эмитента и работниками подконтрольных эмитенту организаций, касающихся возможности их участия в уставном капитале эмитента</w:t>
      </w:r>
      <w:bookmarkEnd w:id="36"/>
    </w:p>
    <w:p w:rsidR="007B42C7" w:rsidRPr="00012E54" w:rsidRDefault="007B42C7" w:rsidP="00012E54">
      <w:pPr>
        <w:spacing w:before="0" w:after="0"/>
        <w:ind w:firstLine="567"/>
        <w:jc w:val="both"/>
        <w:rPr>
          <w:sz w:val="24"/>
          <w:szCs w:val="24"/>
        </w:rPr>
      </w:pPr>
      <w:r w:rsidRPr="00012E54">
        <w:rPr>
          <w:rStyle w:val="Subst"/>
          <w:bCs/>
          <w:iCs/>
          <w:sz w:val="24"/>
          <w:szCs w:val="24"/>
        </w:rPr>
        <w:t>Соглашения или обязательства эмитента или подконтрольных эмитенту организаций, предусматривающие право участия работников эмитента и работников подконтрольных эмитенту организаций в уставном капитале, отсутствуют</w:t>
      </w:r>
      <w:r w:rsidR="000F587F">
        <w:rPr>
          <w:rStyle w:val="Subst"/>
          <w:bCs/>
          <w:iCs/>
          <w:sz w:val="24"/>
          <w:szCs w:val="24"/>
        </w:rPr>
        <w:t>.</w:t>
      </w:r>
    </w:p>
    <w:p w:rsidR="007B42C7" w:rsidRPr="00012E54" w:rsidRDefault="007B42C7" w:rsidP="00012E54">
      <w:pPr>
        <w:spacing w:before="0" w:after="0"/>
        <w:ind w:firstLine="567"/>
        <w:jc w:val="both"/>
        <w:rPr>
          <w:sz w:val="24"/>
          <w:szCs w:val="24"/>
        </w:rPr>
      </w:pPr>
      <w:r w:rsidRPr="00012E54">
        <w:rPr>
          <w:rStyle w:val="Subst"/>
          <w:bCs/>
          <w:iCs/>
          <w:sz w:val="24"/>
          <w:szCs w:val="24"/>
        </w:rPr>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r w:rsidR="000F587F">
        <w:rPr>
          <w:rStyle w:val="Subst"/>
          <w:bCs/>
          <w:iCs/>
          <w:sz w:val="24"/>
          <w:szCs w:val="24"/>
        </w:rPr>
        <w:t>.</w:t>
      </w:r>
    </w:p>
    <w:p w:rsidR="007B42C7" w:rsidRPr="00012E54" w:rsidRDefault="007B42C7" w:rsidP="00012E54">
      <w:pPr>
        <w:spacing w:before="0" w:after="0"/>
        <w:ind w:firstLine="567"/>
        <w:jc w:val="both"/>
        <w:rPr>
          <w:sz w:val="24"/>
          <w:szCs w:val="24"/>
        </w:rPr>
      </w:pPr>
      <w:r w:rsidRPr="00012E54">
        <w:rPr>
          <w:sz w:val="24"/>
          <w:szCs w:val="24"/>
        </w:rPr>
        <w:t>В случае если имеют место любые соглашения или обязательства эмитента или подконтрольных эмитенту организаций, предусматривающие право участия работников эмитента и работников подконтрольных эмитенту организаций в его уставном капитале, указываются сведения о заключении таких соглашений или обязательств, их общий объем, а также совокупная доля участия в уставном капитале эмитента (совокупное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работниками эмитента и работниками подконтрольных эмитенту организаций, или указывается на отсутствие таких соглашений или обязательств. Для эмитентов, являющихся акционерными обществами, дополнительно раскрываются сведения о предоставлении или возможности предоставления работникам эмитента и работникам подконтрольных эмитенту организаций ценных бумаг, конвертируемых в акции эмитента.</w:t>
      </w:r>
    </w:p>
    <w:p w:rsidR="007B42C7" w:rsidRDefault="007B42C7">
      <w:pPr>
        <w:pStyle w:val="1"/>
      </w:pPr>
      <w:bookmarkStart w:id="37" w:name="_Toc135746511"/>
      <w:r>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bookmarkEnd w:id="37"/>
    </w:p>
    <w:p w:rsidR="007B42C7" w:rsidRPr="000F587F" w:rsidRDefault="007B42C7" w:rsidP="000F587F">
      <w:pPr>
        <w:pStyle w:val="2"/>
        <w:spacing w:before="0" w:after="0"/>
        <w:ind w:firstLine="567"/>
        <w:jc w:val="both"/>
        <w:rPr>
          <w:sz w:val="24"/>
          <w:szCs w:val="24"/>
        </w:rPr>
      </w:pPr>
      <w:bookmarkStart w:id="38" w:name="_Toc135746512"/>
      <w:r w:rsidRPr="000F587F">
        <w:rPr>
          <w:sz w:val="24"/>
          <w:szCs w:val="24"/>
        </w:rPr>
        <w:t>3.1. Сведения об общем количестве акционеров (участников, членов) эмитента</w:t>
      </w:r>
      <w:bookmarkEnd w:id="38"/>
    </w:p>
    <w:p w:rsidR="007B42C7" w:rsidRPr="000F587F" w:rsidRDefault="007B42C7" w:rsidP="000F587F">
      <w:pPr>
        <w:spacing w:before="0" w:after="0"/>
        <w:ind w:firstLine="567"/>
        <w:jc w:val="both"/>
        <w:rPr>
          <w:sz w:val="24"/>
          <w:szCs w:val="24"/>
        </w:rPr>
      </w:pPr>
      <w:r w:rsidRPr="000F587F">
        <w:rPr>
          <w:rStyle w:val="Subst"/>
          <w:bCs/>
          <w:iCs/>
          <w:sz w:val="24"/>
          <w:szCs w:val="24"/>
        </w:rPr>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периода:</w:t>
      </w:r>
      <w:r w:rsidRPr="000F587F">
        <w:rPr>
          <w:rStyle w:val="Subst"/>
          <w:bCs/>
          <w:iCs/>
          <w:sz w:val="24"/>
          <w:szCs w:val="24"/>
        </w:rPr>
        <w:t xml:space="preserve"> 1</w:t>
      </w:r>
      <w:r w:rsidR="000F587F">
        <w:rPr>
          <w:rStyle w:val="Subst"/>
          <w:bCs/>
          <w:iCs/>
          <w:sz w:val="24"/>
          <w:szCs w:val="24"/>
        </w:rPr>
        <w:t> </w:t>
      </w:r>
      <w:r w:rsidRPr="000F587F">
        <w:rPr>
          <w:rStyle w:val="Subst"/>
          <w:bCs/>
          <w:iCs/>
          <w:sz w:val="24"/>
          <w:szCs w:val="24"/>
        </w:rPr>
        <w:t>052</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Общее количество номинальных держателей акций эмитента:</w:t>
      </w:r>
      <w:r w:rsidRPr="000F587F">
        <w:rPr>
          <w:rStyle w:val="Subst"/>
          <w:bCs/>
          <w:iCs/>
          <w:sz w:val="24"/>
          <w:szCs w:val="24"/>
        </w:rPr>
        <w:t xml:space="preserve"> 1</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w:t>
      </w:r>
      <w:r w:rsidRPr="000F587F">
        <w:rPr>
          <w:sz w:val="24"/>
          <w:szCs w:val="24"/>
        </w:rPr>
        <w:lastRenderedPageBreak/>
        <w:t>эмитента), или иной имеющийся у эмитента список,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0F587F">
        <w:rPr>
          <w:rStyle w:val="Subst"/>
          <w:bCs/>
          <w:iCs/>
          <w:sz w:val="24"/>
          <w:szCs w:val="24"/>
        </w:rPr>
        <w:t xml:space="preserve"> 2</w:t>
      </w:r>
      <w:r w:rsidR="000F587F">
        <w:rPr>
          <w:rStyle w:val="Subst"/>
          <w:bCs/>
          <w:iCs/>
          <w:sz w:val="24"/>
          <w:szCs w:val="24"/>
        </w:rPr>
        <w:t> </w:t>
      </w:r>
      <w:r w:rsidRPr="000F587F">
        <w:rPr>
          <w:rStyle w:val="Subst"/>
          <w:bCs/>
          <w:iCs/>
          <w:sz w:val="24"/>
          <w:szCs w:val="24"/>
        </w:rPr>
        <w:t>157</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Дата, на которую в данном списке указывались лица, имеющие право осуществлять права по акциям эмитента:</w:t>
      </w:r>
      <w:r w:rsidRPr="000F587F">
        <w:rPr>
          <w:rStyle w:val="Subst"/>
          <w:bCs/>
          <w:iCs/>
          <w:sz w:val="24"/>
          <w:szCs w:val="24"/>
        </w:rPr>
        <w:t xml:space="preserve"> 15.08.2022</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Владельцы обыкновенных акций эмитента, которые подлежали включению в такой список:</w:t>
      </w:r>
      <w:r w:rsidRPr="000F587F">
        <w:rPr>
          <w:rStyle w:val="Subst"/>
          <w:bCs/>
          <w:iCs/>
          <w:sz w:val="24"/>
          <w:szCs w:val="24"/>
        </w:rPr>
        <w:t xml:space="preserve"> 2</w:t>
      </w:r>
      <w:r w:rsidR="000F587F">
        <w:rPr>
          <w:rStyle w:val="Subst"/>
          <w:bCs/>
          <w:iCs/>
          <w:sz w:val="24"/>
          <w:szCs w:val="24"/>
        </w:rPr>
        <w:t> </w:t>
      </w:r>
      <w:r w:rsidRPr="000F587F">
        <w:rPr>
          <w:rStyle w:val="Subst"/>
          <w:bCs/>
          <w:iCs/>
          <w:sz w:val="24"/>
          <w:szCs w:val="24"/>
        </w:rPr>
        <w:t>157</w:t>
      </w:r>
      <w:r w:rsidR="000F587F">
        <w:rPr>
          <w:rStyle w:val="Subst"/>
          <w:bCs/>
          <w:iCs/>
          <w:sz w:val="24"/>
          <w:szCs w:val="24"/>
        </w:rPr>
        <w:t>.</w:t>
      </w:r>
    </w:p>
    <w:p w:rsidR="007B42C7" w:rsidRPr="000F587F" w:rsidRDefault="007B42C7" w:rsidP="000F587F">
      <w:pPr>
        <w:pStyle w:val="SubHeading"/>
        <w:spacing w:before="0" w:after="0"/>
        <w:ind w:firstLine="567"/>
        <w:jc w:val="both"/>
        <w:rPr>
          <w:sz w:val="24"/>
          <w:szCs w:val="24"/>
        </w:rPr>
      </w:pPr>
      <w:r w:rsidRPr="000F587F">
        <w:rPr>
          <w:sz w:val="24"/>
          <w:szCs w:val="24"/>
        </w:rPr>
        <w:t>Информация о количестве акций, приобретенных и (или) выкупленных эмитентом, и (или) поступивших в его распоряжение, на дату окончания отчетного периода, отдельно по каждой категории (типу) акций</w:t>
      </w:r>
    </w:p>
    <w:p w:rsidR="007B42C7" w:rsidRPr="000F587F" w:rsidRDefault="007B42C7" w:rsidP="000F587F">
      <w:pPr>
        <w:spacing w:before="0" w:after="0"/>
        <w:ind w:firstLine="567"/>
        <w:jc w:val="both"/>
        <w:rPr>
          <w:sz w:val="24"/>
          <w:szCs w:val="24"/>
        </w:rPr>
      </w:pPr>
      <w:r w:rsidRPr="000F587F">
        <w:rPr>
          <w:rStyle w:val="Subst"/>
          <w:bCs/>
          <w:iCs/>
          <w:sz w:val="24"/>
          <w:szCs w:val="24"/>
        </w:rPr>
        <w:t>Собственных акций, находящихся на балансе эмитента нет</w:t>
      </w:r>
      <w:r w:rsidR="000F587F">
        <w:rPr>
          <w:rStyle w:val="Subst"/>
          <w:bCs/>
          <w:iCs/>
          <w:sz w:val="24"/>
          <w:szCs w:val="24"/>
        </w:rPr>
        <w:t>.</w:t>
      </w:r>
    </w:p>
    <w:p w:rsidR="007B42C7" w:rsidRPr="000F587F" w:rsidRDefault="007B42C7" w:rsidP="000F587F">
      <w:pPr>
        <w:pStyle w:val="SubHeading"/>
        <w:spacing w:before="0" w:after="0"/>
        <w:ind w:firstLine="567"/>
        <w:jc w:val="both"/>
        <w:rPr>
          <w:sz w:val="24"/>
          <w:szCs w:val="24"/>
        </w:rPr>
      </w:pPr>
      <w:r w:rsidRPr="000F587F">
        <w:rPr>
          <w:sz w:val="24"/>
          <w:szCs w:val="24"/>
        </w:rPr>
        <w:t>Информация о количестве акций эмитента, принадлежащих подконтрольным ему организациям</w:t>
      </w:r>
    </w:p>
    <w:p w:rsidR="007B42C7" w:rsidRDefault="007B42C7" w:rsidP="000F587F">
      <w:pPr>
        <w:spacing w:before="0" w:after="0"/>
        <w:ind w:firstLine="567"/>
        <w:jc w:val="both"/>
        <w:rPr>
          <w:rStyle w:val="Subst"/>
          <w:bCs/>
          <w:iCs/>
          <w:sz w:val="24"/>
          <w:szCs w:val="24"/>
        </w:rPr>
      </w:pPr>
      <w:r w:rsidRPr="000F587F">
        <w:rPr>
          <w:rStyle w:val="Subst"/>
          <w:bCs/>
          <w:iCs/>
          <w:sz w:val="24"/>
          <w:szCs w:val="24"/>
        </w:rPr>
        <w:t>Акций эмитента, принадлежащих подконтрольным ему организациям нет</w:t>
      </w:r>
      <w:r w:rsidR="000F587F">
        <w:rPr>
          <w:rStyle w:val="Subst"/>
          <w:bCs/>
          <w:iCs/>
          <w:sz w:val="24"/>
          <w:szCs w:val="24"/>
        </w:rPr>
        <w:t>.</w:t>
      </w:r>
    </w:p>
    <w:p w:rsidR="000F587F" w:rsidRPr="000F587F" w:rsidRDefault="000F587F" w:rsidP="000F587F">
      <w:pPr>
        <w:spacing w:before="0" w:after="0"/>
        <w:ind w:firstLine="567"/>
        <w:jc w:val="both"/>
        <w:rPr>
          <w:sz w:val="24"/>
          <w:szCs w:val="24"/>
        </w:rPr>
      </w:pPr>
    </w:p>
    <w:p w:rsidR="007B42C7" w:rsidRPr="000F587F" w:rsidRDefault="007B42C7" w:rsidP="000F587F">
      <w:pPr>
        <w:pStyle w:val="2"/>
        <w:spacing w:before="0" w:after="0"/>
        <w:ind w:firstLine="567"/>
        <w:jc w:val="both"/>
        <w:rPr>
          <w:sz w:val="24"/>
          <w:szCs w:val="24"/>
        </w:rPr>
      </w:pPr>
      <w:bookmarkStart w:id="39" w:name="_Toc135746513"/>
      <w:r w:rsidRPr="000F587F">
        <w:rPr>
          <w:sz w:val="24"/>
          <w:szCs w:val="24"/>
        </w:rP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bookmarkEnd w:id="39"/>
    </w:p>
    <w:p w:rsidR="007B42C7" w:rsidRPr="000F587F" w:rsidRDefault="007B42C7" w:rsidP="000F587F">
      <w:pPr>
        <w:spacing w:before="0" w:after="0"/>
        <w:ind w:firstLine="567"/>
        <w:jc w:val="both"/>
        <w:rPr>
          <w:sz w:val="24"/>
          <w:szCs w:val="24"/>
        </w:rPr>
      </w:pPr>
      <w:r w:rsidRPr="000F587F">
        <w:rPr>
          <w:sz w:val="24"/>
          <w:szCs w:val="24"/>
        </w:rPr>
        <w:t>Информация об изменениях в составе сведений настоящего пункта отчёта эмитента, которые произошли между отчетной датой и датой раскрытия отчётности, на основе которой в отчёте эмитента раскрывается информация о финансово-хозяйственной деятельности эмитента, которая известна или должна быть известна эмитенту на дату раскрытия соответствующей отчетности:</w:t>
      </w:r>
      <w:r w:rsidRPr="000F587F">
        <w:rPr>
          <w:sz w:val="24"/>
          <w:szCs w:val="24"/>
        </w:rPr>
        <w:br/>
      </w:r>
      <w:r w:rsidRPr="000F587F">
        <w:rPr>
          <w:rStyle w:val="Subst"/>
          <w:bCs/>
          <w:iCs/>
          <w:sz w:val="24"/>
          <w:szCs w:val="24"/>
        </w:rPr>
        <w:t>ОБЩЕСТВО С ОГРАНИЧЕННОЙ ОТВЕТСТВЕННОСТЬЮ "ГИДРО ФИНАНС" ликвидировано в результате реорганизации в форме разделения. С 04.04.2023 владельцем 20,3995% акциий является ОБЩЕСТВО С ОГРАНИЧЕННОЙ ОТВЕТСТВЕННОСТЬЮ "МРАС ЭНЕРГО".  Косвенным владельцем через ООО "МАРС ЭНЕРГО" является Машенцев Александр Петрович.</w:t>
      </w:r>
    </w:p>
    <w:p w:rsidR="007B42C7" w:rsidRPr="000F587F" w:rsidRDefault="007B42C7"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t>1.</w:t>
      </w:r>
      <w:r w:rsidRPr="000F587F">
        <w:rPr>
          <w:sz w:val="24"/>
          <w:szCs w:val="24"/>
        </w:rPr>
        <w:t>Полное фирменное наименование:</w:t>
      </w:r>
      <w:r w:rsidRPr="000F587F">
        <w:rPr>
          <w:rStyle w:val="Subst"/>
          <w:bCs/>
          <w:iCs/>
          <w:sz w:val="24"/>
          <w:szCs w:val="24"/>
        </w:rPr>
        <w:t xml:space="preserve"> ОБЩЕСТВО С ОГРАНИЧЕННОЙ ОТВЕТСТВЕННОСТЬЮ "ГИДРО ФИНАНС"</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Сокращенное фирменное наименование:</w:t>
      </w:r>
      <w:r w:rsidRPr="000F587F">
        <w:rPr>
          <w:rStyle w:val="Subst"/>
          <w:bCs/>
          <w:iCs/>
          <w:sz w:val="24"/>
          <w:szCs w:val="24"/>
        </w:rPr>
        <w:t xml:space="preserve"> ООО "ГИДРО ФИНАНС"</w:t>
      </w:r>
      <w:r w:rsidR="000F587F">
        <w:rPr>
          <w:rStyle w:val="Subst"/>
          <w:bCs/>
          <w:iCs/>
          <w:sz w:val="24"/>
          <w:szCs w:val="24"/>
        </w:rPr>
        <w:t>.</w:t>
      </w:r>
    </w:p>
    <w:p w:rsidR="007B42C7" w:rsidRPr="000F587F" w:rsidRDefault="007B42C7" w:rsidP="000F587F">
      <w:pPr>
        <w:pStyle w:val="SubHeading"/>
        <w:spacing w:before="0" w:after="0"/>
        <w:ind w:firstLine="567"/>
        <w:jc w:val="both"/>
        <w:rPr>
          <w:sz w:val="24"/>
          <w:szCs w:val="24"/>
        </w:rPr>
      </w:pPr>
      <w:r w:rsidRPr="000F587F">
        <w:rPr>
          <w:sz w:val="24"/>
          <w:szCs w:val="24"/>
        </w:rPr>
        <w:t>Место нах</w:t>
      </w:r>
      <w:r w:rsidR="000F587F">
        <w:rPr>
          <w:sz w:val="24"/>
          <w:szCs w:val="24"/>
        </w:rPr>
        <w:t xml:space="preserve">ождения: </w:t>
      </w:r>
      <w:r w:rsidRPr="000F587F">
        <w:rPr>
          <w:rStyle w:val="Subst"/>
          <w:bCs/>
          <w:iCs/>
          <w:sz w:val="24"/>
          <w:szCs w:val="24"/>
        </w:rPr>
        <w:t>115088, ГОРОД МОСКВА, УЛ. СИМОНОВСКИЙ ВАЛ, Д. 20, К. 3, КОМН. 17</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ИНН:</w:t>
      </w:r>
      <w:r w:rsidRPr="000F587F">
        <w:rPr>
          <w:rStyle w:val="Subst"/>
          <w:bCs/>
          <w:iCs/>
          <w:sz w:val="24"/>
          <w:szCs w:val="24"/>
        </w:rPr>
        <w:t xml:space="preserve"> 7725299775</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ОГРН:</w:t>
      </w:r>
      <w:r w:rsidRPr="000F587F">
        <w:rPr>
          <w:rStyle w:val="Subst"/>
          <w:bCs/>
          <w:iCs/>
          <w:sz w:val="24"/>
          <w:szCs w:val="24"/>
        </w:rPr>
        <w:t xml:space="preserve"> 1207700116172</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20.3995</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прямое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000F587F">
        <w:rPr>
          <w:rStyle w:val="Subst"/>
          <w:bCs/>
          <w:iCs/>
          <w:sz w:val="24"/>
          <w:szCs w:val="24"/>
        </w:rPr>
        <w:t xml:space="preserve"> у</w:t>
      </w:r>
      <w:r w:rsidRPr="000F587F">
        <w:rPr>
          <w:rStyle w:val="Subst"/>
          <w:bCs/>
          <w:iCs/>
          <w:sz w:val="24"/>
          <w:szCs w:val="24"/>
        </w:rPr>
        <w:t>частие (доля участия в уставном (складочном) капитале) в эмитенте</w:t>
      </w:r>
      <w:r w:rsidR="000F587F">
        <w:rPr>
          <w:rStyle w:val="Subst"/>
          <w:bCs/>
          <w:iCs/>
          <w:sz w:val="24"/>
          <w:szCs w:val="24"/>
        </w:rPr>
        <w:t>.</w:t>
      </w:r>
    </w:p>
    <w:p w:rsidR="000F587F" w:rsidRDefault="000F587F"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t>2.</w:t>
      </w:r>
      <w:r w:rsidRPr="000F587F">
        <w:rPr>
          <w:sz w:val="24"/>
          <w:szCs w:val="24"/>
        </w:rPr>
        <w:t>Фамилия, Имя, Отчество (последнее при наличии):</w:t>
      </w:r>
      <w:r w:rsidRPr="000F587F">
        <w:rPr>
          <w:rStyle w:val="Subst"/>
          <w:bCs/>
          <w:iCs/>
          <w:sz w:val="24"/>
          <w:szCs w:val="24"/>
        </w:rPr>
        <w:t xml:space="preserve"> МАШЕНЦЕВ АЛЕКСАНДР ПЕТРОВИЧ</w:t>
      </w:r>
      <w:r w:rsidR="000F587F">
        <w:rPr>
          <w:rStyle w:val="Subst"/>
          <w:bCs/>
          <w:iCs/>
          <w:sz w:val="24"/>
          <w:szCs w:val="24"/>
        </w:rPr>
        <w:t>.</w:t>
      </w:r>
    </w:p>
    <w:p w:rsidR="000F587F" w:rsidRDefault="007B42C7" w:rsidP="000F587F">
      <w:pPr>
        <w:spacing w:before="0" w:after="0"/>
        <w:ind w:firstLine="567"/>
        <w:jc w:val="both"/>
        <w:rPr>
          <w:sz w:val="24"/>
          <w:szCs w:val="24"/>
        </w:rPr>
      </w:pPr>
      <w:r w:rsidRPr="000F587F">
        <w:rPr>
          <w:sz w:val="24"/>
          <w:szCs w:val="24"/>
        </w:rPr>
        <w:lastRenderedPageBreak/>
        <w:t>Лицо не имеет ОГРНИП</w:t>
      </w:r>
      <w:r w:rsidR="000F587F">
        <w:rPr>
          <w:sz w:val="24"/>
          <w:szCs w:val="24"/>
        </w:rPr>
        <w:t>.</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20.3995</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косвенное распоряжение</w:t>
      </w:r>
      <w:r w:rsidR="000F587F">
        <w:rPr>
          <w:rStyle w:val="Subst"/>
          <w:bCs/>
          <w:iCs/>
          <w:sz w:val="24"/>
          <w:szCs w:val="24"/>
        </w:rPr>
        <w:t>.</w:t>
      </w:r>
    </w:p>
    <w:p w:rsidR="000F587F" w:rsidRDefault="007B42C7" w:rsidP="000F587F">
      <w:pPr>
        <w:spacing w:before="0" w:after="0"/>
        <w:ind w:firstLine="567"/>
        <w:jc w:val="both"/>
        <w:rPr>
          <w:sz w:val="24"/>
          <w:szCs w:val="24"/>
        </w:rPr>
      </w:pPr>
      <w:r w:rsidRPr="000F587F">
        <w:rPr>
          <w:sz w:val="24"/>
          <w:szCs w:val="24"/>
        </w:rPr>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w:t>
      </w:r>
      <w:r w:rsidR="000F587F">
        <w:rPr>
          <w:sz w:val="24"/>
          <w:szCs w:val="24"/>
        </w:rPr>
        <w:t>ный номер (ОГРН) (при наличии):</w:t>
      </w:r>
    </w:p>
    <w:p w:rsidR="007B42C7" w:rsidRPr="000F587F" w:rsidRDefault="007B42C7" w:rsidP="000F587F">
      <w:pPr>
        <w:spacing w:before="0" w:after="0"/>
        <w:ind w:firstLine="567"/>
        <w:jc w:val="both"/>
        <w:rPr>
          <w:sz w:val="24"/>
          <w:szCs w:val="24"/>
        </w:rPr>
      </w:pPr>
      <w:r w:rsidRPr="000F587F">
        <w:rPr>
          <w:rStyle w:val="Subst"/>
          <w:bCs/>
          <w:iCs/>
          <w:sz w:val="24"/>
          <w:szCs w:val="24"/>
        </w:rPr>
        <w:t>ОБЩЕСТВО С ОГРАНИЧЕННОЙ ОТВЕТСТВЕННОСТЬЮ "ГИДРО ФИНАНС" (ООО "ГИДРО ФИНАНС"), место нахождения: 115088, ГОРОД МОСКВА, УЛ. СИМОНОВСКИЙ ВАЛ, Д. 20, К. 3, КОМН. 17, ИНН 7725299775, ОГРН 1207700116172</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000F587F">
        <w:rPr>
          <w:rStyle w:val="Subst"/>
          <w:bCs/>
          <w:iCs/>
          <w:sz w:val="24"/>
          <w:szCs w:val="24"/>
        </w:rPr>
        <w:t xml:space="preserve"> у</w:t>
      </w:r>
      <w:r w:rsidRPr="000F587F">
        <w:rPr>
          <w:rStyle w:val="Subst"/>
          <w:bCs/>
          <w:iCs/>
          <w:sz w:val="24"/>
          <w:szCs w:val="24"/>
        </w:rPr>
        <w:t>частие (доля участия в уставном (складочном) капитале) в эмитенте</w:t>
      </w:r>
      <w:r w:rsidR="000F587F">
        <w:rPr>
          <w:rStyle w:val="Subst"/>
          <w:bCs/>
          <w:iCs/>
          <w:sz w:val="24"/>
          <w:szCs w:val="24"/>
        </w:rPr>
        <w:t>.</w:t>
      </w:r>
    </w:p>
    <w:p w:rsidR="000F587F" w:rsidRDefault="007B42C7" w:rsidP="000F587F">
      <w:pPr>
        <w:spacing w:before="0" w:after="0"/>
        <w:ind w:firstLine="567"/>
        <w:jc w:val="both"/>
        <w:rPr>
          <w:sz w:val="24"/>
          <w:szCs w:val="24"/>
        </w:rPr>
      </w:pPr>
      <w:r w:rsidRPr="000F587F">
        <w:rPr>
          <w:sz w:val="24"/>
          <w:szCs w:val="24"/>
        </w:rPr>
        <w:t>Иные сведения, указываемые эмитен</w:t>
      </w:r>
      <w:r w:rsidR="000F587F">
        <w:rPr>
          <w:sz w:val="24"/>
          <w:szCs w:val="24"/>
        </w:rPr>
        <w:t>том по собственному усмотрению:</w:t>
      </w:r>
    </w:p>
    <w:p w:rsidR="007B42C7" w:rsidRPr="000F587F" w:rsidRDefault="007B42C7" w:rsidP="000F587F">
      <w:pPr>
        <w:spacing w:before="0" w:after="0"/>
        <w:ind w:firstLine="567"/>
        <w:jc w:val="both"/>
        <w:rPr>
          <w:sz w:val="24"/>
          <w:szCs w:val="24"/>
        </w:rPr>
      </w:pPr>
      <w:r w:rsidRPr="000F587F">
        <w:rPr>
          <w:rStyle w:val="Subst"/>
          <w:bCs/>
          <w:iCs/>
          <w:sz w:val="24"/>
          <w:szCs w:val="24"/>
        </w:rPr>
        <w:t>На момент составления отчета не участвует в ООО "ГИДРО ФИНАНС", соответ</w:t>
      </w:r>
      <w:r w:rsidR="000F587F">
        <w:rPr>
          <w:rStyle w:val="Subst"/>
          <w:bCs/>
          <w:iCs/>
          <w:sz w:val="24"/>
          <w:szCs w:val="24"/>
        </w:rPr>
        <w:t>с</w:t>
      </w:r>
      <w:r w:rsidRPr="000F587F">
        <w:rPr>
          <w:rStyle w:val="Subst"/>
          <w:bCs/>
          <w:iCs/>
          <w:sz w:val="24"/>
          <w:szCs w:val="24"/>
        </w:rPr>
        <w:t>тв</w:t>
      </w:r>
      <w:r w:rsidR="000F587F">
        <w:rPr>
          <w:rStyle w:val="Subst"/>
          <w:bCs/>
          <w:iCs/>
          <w:sz w:val="24"/>
          <w:szCs w:val="24"/>
        </w:rPr>
        <w:t>е</w:t>
      </w:r>
      <w:r w:rsidRPr="000F587F">
        <w:rPr>
          <w:rStyle w:val="Subst"/>
          <w:bCs/>
          <w:iCs/>
          <w:sz w:val="24"/>
          <w:szCs w:val="24"/>
        </w:rPr>
        <w:t>нно, акциями Общества косвенно не распоряжается.</w:t>
      </w:r>
    </w:p>
    <w:p w:rsidR="007B42C7" w:rsidRPr="000F587F" w:rsidRDefault="007B42C7"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t>3.</w:t>
      </w:r>
      <w:r w:rsidRPr="000F587F">
        <w:rPr>
          <w:sz w:val="24"/>
          <w:szCs w:val="24"/>
        </w:rPr>
        <w:t>Полное фирменное наименование:</w:t>
      </w:r>
      <w:r w:rsidRPr="000F587F">
        <w:rPr>
          <w:rStyle w:val="Subst"/>
          <w:bCs/>
          <w:iCs/>
          <w:sz w:val="24"/>
          <w:szCs w:val="24"/>
        </w:rPr>
        <w:t xml:space="preserve"> АКЦИОНЕРНОЕ ОБЩЕСТВО "НЕЗАВИСИМАЯ ИНВЕСТИЦИОННАЯ КОМПАНИЯ"</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Сокращенное фирменное наименование:</w:t>
      </w:r>
      <w:r w:rsidRPr="000F587F">
        <w:rPr>
          <w:rStyle w:val="Subst"/>
          <w:bCs/>
          <w:iCs/>
          <w:sz w:val="24"/>
          <w:szCs w:val="24"/>
        </w:rPr>
        <w:t xml:space="preserve"> АО "НИК"</w:t>
      </w:r>
      <w:r w:rsidR="000F587F">
        <w:rPr>
          <w:rStyle w:val="Subst"/>
          <w:bCs/>
          <w:iCs/>
          <w:sz w:val="24"/>
          <w:szCs w:val="24"/>
        </w:rPr>
        <w:t>.</w:t>
      </w:r>
    </w:p>
    <w:p w:rsidR="007B42C7" w:rsidRPr="000F587F" w:rsidRDefault="000F587F" w:rsidP="000F587F">
      <w:pPr>
        <w:pStyle w:val="SubHeading"/>
        <w:spacing w:before="0" w:after="0"/>
        <w:ind w:firstLine="567"/>
        <w:jc w:val="both"/>
        <w:rPr>
          <w:sz w:val="24"/>
          <w:szCs w:val="24"/>
        </w:rPr>
      </w:pPr>
      <w:r>
        <w:rPr>
          <w:sz w:val="24"/>
          <w:szCs w:val="24"/>
        </w:rPr>
        <w:t xml:space="preserve">Место нахождения: </w:t>
      </w:r>
      <w:r w:rsidR="007B42C7" w:rsidRPr="000F587F">
        <w:rPr>
          <w:rStyle w:val="Subst"/>
          <w:bCs/>
          <w:iCs/>
          <w:sz w:val="24"/>
          <w:szCs w:val="24"/>
        </w:rPr>
        <w:t>400074, ВОЛГОГРАДСКАЯ ОБЛАСТЬ, Г. ВОЛГОГРАД, УЛ. БАРРИКАДНАЯ, Д.18</w:t>
      </w:r>
      <w:r>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ИНН:</w:t>
      </w:r>
      <w:r w:rsidRPr="000F587F">
        <w:rPr>
          <w:rStyle w:val="Subst"/>
          <w:bCs/>
          <w:iCs/>
          <w:sz w:val="24"/>
          <w:szCs w:val="24"/>
        </w:rPr>
        <w:t xml:space="preserve"> 3445012920</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ОГРН:</w:t>
      </w:r>
      <w:r w:rsidRPr="000F587F">
        <w:rPr>
          <w:rStyle w:val="Subst"/>
          <w:bCs/>
          <w:iCs/>
          <w:sz w:val="24"/>
          <w:szCs w:val="24"/>
        </w:rPr>
        <w:t xml:space="preserve"> 1025403189790</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12.8548</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прямое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0F587F">
        <w:rPr>
          <w:rStyle w:val="Subst"/>
          <w:bCs/>
          <w:iCs/>
          <w:sz w:val="24"/>
          <w:szCs w:val="24"/>
        </w:rPr>
        <w:t xml:space="preserve"> Участие (доля участия в уставном (складочном) капитале) в эмитенте</w:t>
      </w:r>
    </w:p>
    <w:p w:rsidR="000F587F" w:rsidRDefault="000F587F"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lastRenderedPageBreak/>
        <w:t>4.</w:t>
      </w:r>
      <w:r w:rsidRPr="000F587F">
        <w:rPr>
          <w:sz w:val="24"/>
          <w:szCs w:val="24"/>
        </w:rPr>
        <w:t>Полное фирменное наименование:</w:t>
      </w:r>
      <w:r w:rsidRPr="000F587F">
        <w:rPr>
          <w:rStyle w:val="Subst"/>
          <w:bCs/>
          <w:iCs/>
          <w:sz w:val="24"/>
          <w:szCs w:val="24"/>
        </w:rPr>
        <w:t xml:space="preserve"> ОБЩЕСТВО С ОГРАНИЧЕННОЙ ОТВЕТСТВЕННОСТЬЮ "ДИЭМ"</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Сокращенное фирменное наименование:</w:t>
      </w:r>
      <w:r w:rsidRPr="000F587F">
        <w:rPr>
          <w:rStyle w:val="Subst"/>
          <w:bCs/>
          <w:iCs/>
          <w:sz w:val="24"/>
          <w:szCs w:val="24"/>
        </w:rPr>
        <w:t xml:space="preserve"> ООО "ДИЭМ"</w:t>
      </w:r>
      <w:r w:rsidR="000F587F">
        <w:rPr>
          <w:rStyle w:val="Subst"/>
          <w:bCs/>
          <w:iCs/>
          <w:sz w:val="24"/>
          <w:szCs w:val="24"/>
        </w:rPr>
        <w:t>.</w:t>
      </w:r>
    </w:p>
    <w:p w:rsidR="007B42C7" w:rsidRPr="000F587F" w:rsidRDefault="000F587F" w:rsidP="000F587F">
      <w:pPr>
        <w:pStyle w:val="SubHeading"/>
        <w:spacing w:before="0" w:after="0"/>
        <w:ind w:firstLine="567"/>
        <w:jc w:val="both"/>
        <w:rPr>
          <w:sz w:val="24"/>
          <w:szCs w:val="24"/>
        </w:rPr>
      </w:pPr>
      <w:r>
        <w:rPr>
          <w:sz w:val="24"/>
          <w:szCs w:val="24"/>
        </w:rPr>
        <w:t xml:space="preserve">Место нахождения: </w:t>
      </w:r>
      <w:r w:rsidR="007B42C7" w:rsidRPr="000F587F">
        <w:rPr>
          <w:rStyle w:val="Subst"/>
          <w:bCs/>
          <w:iCs/>
          <w:sz w:val="24"/>
          <w:szCs w:val="24"/>
        </w:rPr>
        <w:t>115191, МОСКВА ГОРОД, ПЕРЕУЛОК ДУХОВСКОЙ, ДОМ 17, СТРОЕНИЕ 15, ЭТ 2 КОМ 12 ОФ 66</w:t>
      </w:r>
      <w:r>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ИНН:</w:t>
      </w:r>
      <w:r w:rsidRPr="000F587F">
        <w:rPr>
          <w:rStyle w:val="Subst"/>
          <w:bCs/>
          <w:iCs/>
          <w:sz w:val="24"/>
          <w:szCs w:val="24"/>
        </w:rPr>
        <w:t xml:space="preserve"> 7726463636</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ОГРН:</w:t>
      </w:r>
      <w:r w:rsidRPr="000F587F">
        <w:rPr>
          <w:rStyle w:val="Subst"/>
          <w:bCs/>
          <w:iCs/>
          <w:sz w:val="24"/>
          <w:szCs w:val="24"/>
        </w:rPr>
        <w:t xml:space="preserve"> 1207700116172</w:t>
      </w:r>
      <w:r w:rsidR="000F587F">
        <w:rPr>
          <w:sz w:val="24"/>
          <w:szCs w:val="24"/>
        </w:rPr>
        <w:t>.</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19.9216</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прямое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000F587F">
        <w:rPr>
          <w:rStyle w:val="Subst"/>
          <w:bCs/>
          <w:iCs/>
          <w:sz w:val="24"/>
          <w:szCs w:val="24"/>
        </w:rPr>
        <w:t xml:space="preserve"> у</w:t>
      </w:r>
      <w:r w:rsidRPr="000F587F">
        <w:rPr>
          <w:rStyle w:val="Subst"/>
          <w:bCs/>
          <w:iCs/>
          <w:sz w:val="24"/>
          <w:szCs w:val="24"/>
        </w:rPr>
        <w:t>частие (доля участия в уставном (складочном) капитале) в эмитенте</w:t>
      </w:r>
      <w:r w:rsidR="000F587F">
        <w:rPr>
          <w:rStyle w:val="Subst"/>
          <w:bCs/>
          <w:iCs/>
          <w:sz w:val="24"/>
          <w:szCs w:val="24"/>
        </w:rPr>
        <w:t>.</w:t>
      </w:r>
    </w:p>
    <w:p w:rsidR="007B42C7" w:rsidRPr="000F587F" w:rsidRDefault="007B42C7"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t>5.</w:t>
      </w:r>
      <w:r w:rsidRPr="000F587F">
        <w:rPr>
          <w:sz w:val="24"/>
          <w:szCs w:val="24"/>
        </w:rPr>
        <w:t>Фамилия, Имя, Отчество (последнее при наличии):</w:t>
      </w:r>
      <w:r w:rsidRPr="000F587F">
        <w:rPr>
          <w:rStyle w:val="Subst"/>
          <w:bCs/>
          <w:iCs/>
          <w:sz w:val="24"/>
          <w:szCs w:val="24"/>
        </w:rPr>
        <w:t xml:space="preserve"> ПОЛЮШИН ВИТАЛИЙ ЛЕОНИДОВИЧ</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Лицо не имеет ОГРНИП</w:t>
      </w:r>
      <w:r w:rsidR="000F587F">
        <w:rPr>
          <w:sz w:val="24"/>
          <w:szCs w:val="24"/>
        </w:rPr>
        <w:t>.</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19.9216</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косвенное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w:t>
      </w:r>
      <w:r w:rsidR="000F587F">
        <w:rPr>
          <w:sz w:val="24"/>
          <w:szCs w:val="24"/>
        </w:rPr>
        <w:t xml:space="preserve">ный номер (ОГРН) (при наличии): </w:t>
      </w:r>
      <w:r w:rsidRPr="000F587F">
        <w:rPr>
          <w:rStyle w:val="Subst"/>
          <w:bCs/>
          <w:iCs/>
          <w:sz w:val="24"/>
          <w:szCs w:val="24"/>
        </w:rPr>
        <w:t>ООО "ДИЭМ"ООО "ДИЭМ"ОБЩЕСТВО С ОГРАНИЧЕННОЙ ОТВЕТСТВЕННОСТЬЮ "ДИЭМ" (ООО "ДИЭМ") место нахождения: 115191, МОСКВА ГОРОД, ПЕРЕУЛОК ДУХОВСКОЙ, ДОМ 17, СТРОЕНИЕ 15, ЭТ 2 КОМ 12 ОФ 66, ИНН 7726463636, ОГРН 1207700116172</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000F587F">
        <w:rPr>
          <w:rStyle w:val="Subst"/>
          <w:bCs/>
          <w:iCs/>
          <w:sz w:val="24"/>
          <w:szCs w:val="24"/>
        </w:rPr>
        <w:t xml:space="preserve"> у</w:t>
      </w:r>
      <w:r w:rsidRPr="000F587F">
        <w:rPr>
          <w:rStyle w:val="Subst"/>
          <w:bCs/>
          <w:iCs/>
          <w:sz w:val="24"/>
          <w:szCs w:val="24"/>
        </w:rPr>
        <w:t>частие (доля участия в уставном (складочном) капитале) в эмитенте</w:t>
      </w:r>
      <w:r w:rsidR="000F587F">
        <w:rPr>
          <w:rStyle w:val="Subst"/>
          <w:bCs/>
          <w:iCs/>
          <w:sz w:val="24"/>
          <w:szCs w:val="24"/>
        </w:rPr>
        <w:t>.</w:t>
      </w:r>
    </w:p>
    <w:p w:rsidR="007B42C7" w:rsidRPr="000F587F" w:rsidRDefault="007B42C7"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t>6.</w:t>
      </w:r>
      <w:r w:rsidR="000F587F">
        <w:rPr>
          <w:sz w:val="24"/>
          <w:szCs w:val="24"/>
        </w:rPr>
        <w:t xml:space="preserve"> </w:t>
      </w:r>
      <w:r w:rsidRPr="000F587F">
        <w:rPr>
          <w:sz w:val="24"/>
          <w:szCs w:val="24"/>
        </w:rPr>
        <w:t>Полное фирменное наименование:</w:t>
      </w:r>
      <w:r w:rsidRPr="000F587F">
        <w:rPr>
          <w:rStyle w:val="Subst"/>
          <w:bCs/>
          <w:iCs/>
          <w:sz w:val="24"/>
          <w:szCs w:val="24"/>
        </w:rPr>
        <w:t xml:space="preserve"> ОБЩЕСТВО С ОГРАНИЧЕННОЙ </w:t>
      </w:r>
      <w:r w:rsidRPr="000F587F">
        <w:rPr>
          <w:rStyle w:val="Subst"/>
          <w:bCs/>
          <w:iCs/>
          <w:sz w:val="24"/>
          <w:szCs w:val="24"/>
        </w:rPr>
        <w:lastRenderedPageBreak/>
        <w:t>ОТВЕТСТВЕННОСТЬЮ "ГАРАНТ-СЕРВИС"</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Сокращенное фирменное наименование:</w:t>
      </w:r>
      <w:r w:rsidRPr="000F587F">
        <w:rPr>
          <w:rStyle w:val="Subst"/>
          <w:bCs/>
          <w:iCs/>
          <w:sz w:val="24"/>
          <w:szCs w:val="24"/>
        </w:rPr>
        <w:t xml:space="preserve"> ООО "ГАРАНТ-СЕРВИС"</w:t>
      </w:r>
      <w:r w:rsidR="000F587F">
        <w:rPr>
          <w:rStyle w:val="Subst"/>
          <w:bCs/>
          <w:iCs/>
          <w:sz w:val="24"/>
          <w:szCs w:val="24"/>
        </w:rPr>
        <w:t>.</w:t>
      </w:r>
    </w:p>
    <w:p w:rsidR="007B42C7" w:rsidRPr="000F587F" w:rsidRDefault="000F587F" w:rsidP="000F587F">
      <w:pPr>
        <w:pStyle w:val="SubHeading"/>
        <w:spacing w:before="0" w:after="0"/>
        <w:ind w:firstLine="567"/>
        <w:jc w:val="both"/>
        <w:rPr>
          <w:sz w:val="24"/>
          <w:szCs w:val="24"/>
        </w:rPr>
      </w:pPr>
      <w:r>
        <w:rPr>
          <w:sz w:val="24"/>
          <w:szCs w:val="24"/>
        </w:rPr>
        <w:t xml:space="preserve">Место нахождения: </w:t>
      </w:r>
      <w:r w:rsidR="007B42C7" w:rsidRPr="000F587F">
        <w:rPr>
          <w:rStyle w:val="Subst"/>
          <w:bCs/>
          <w:iCs/>
          <w:sz w:val="24"/>
          <w:szCs w:val="24"/>
        </w:rPr>
        <w:t>414021, Астраханская область, Г.О. ГОРОД АСТРАХАНЬ, Г АСТРАХАНЬ, УЛ ЗЛАТОУСТИНСКАЯ, Д. 2</w:t>
      </w:r>
      <w:r>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ИНН:</w:t>
      </w:r>
      <w:r w:rsidRPr="000F587F">
        <w:rPr>
          <w:rStyle w:val="Subst"/>
          <w:bCs/>
          <w:iCs/>
          <w:sz w:val="24"/>
          <w:szCs w:val="24"/>
        </w:rPr>
        <w:t xml:space="preserve"> 3023001983</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ОГРН:</w:t>
      </w:r>
      <w:r w:rsidRPr="000F587F">
        <w:rPr>
          <w:rStyle w:val="Subst"/>
          <w:bCs/>
          <w:iCs/>
          <w:sz w:val="24"/>
          <w:szCs w:val="24"/>
        </w:rPr>
        <w:t xml:space="preserve"> 1113023001497</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19.3823</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прямое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000F587F">
        <w:rPr>
          <w:rStyle w:val="Subst"/>
          <w:bCs/>
          <w:iCs/>
          <w:sz w:val="24"/>
          <w:szCs w:val="24"/>
        </w:rPr>
        <w:t xml:space="preserve"> у</w:t>
      </w:r>
      <w:r w:rsidRPr="000F587F">
        <w:rPr>
          <w:rStyle w:val="Subst"/>
          <w:bCs/>
          <w:iCs/>
          <w:sz w:val="24"/>
          <w:szCs w:val="24"/>
        </w:rPr>
        <w:t>частие (доля участия в уставном (складочном) капитале) в эмитенте</w:t>
      </w:r>
      <w:r w:rsidR="000F587F">
        <w:rPr>
          <w:rStyle w:val="Subst"/>
          <w:bCs/>
          <w:iCs/>
          <w:sz w:val="24"/>
          <w:szCs w:val="24"/>
        </w:rPr>
        <w:t>.</w:t>
      </w:r>
    </w:p>
    <w:p w:rsidR="007B42C7" w:rsidRPr="000F587F" w:rsidRDefault="007B42C7"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t>7.</w:t>
      </w:r>
      <w:r w:rsidR="000F587F">
        <w:rPr>
          <w:sz w:val="24"/>
          <w:szCs w:val="24"/>
        </w:rPr>
        <w:t xml:space="preserve"> </w:t>
      </w:r>
      <w:r w:rsidRPr="000F587F">
        <w:rPr>
          <w:sz w:val="24"/>
          <w:szCs w:val="24"/>
        </w:rPr>
        <w:t>Фамилия, Имя, Отчество (последнее при наличии):</w:t>
      </w:r>
      <w:r w:rsidRPr="000F587F">
        <w:rPr>
          <w:rStyle w:val="Subst"/>
          <w:bCs/>
          <w:iCs/>
          <w:sz w:val="24"/>
          <w:szCs w:val="24"/>
        </w:rPr>
        <w:t xml:space="preserve"> КРЫЛОВ СЕРГЕЙ АНАТОЛЬЕВИЧ</w:t>
      </w:r>
      <w:r w:rsidR="000F587F">
        <w:rPr>
          <w:rStyle w:val="Subst"/>
          <w:bCs/>
          <w:iCs/>
          <w:sz w:val="24"/>
          <w:szCs w:val="24"/>
        </w:rPr>
        <w:t>.</w:t>
      </w:r>
    </w:p>
    <w:p w:rsidR="007B42C7" w:rsidRPr="000F587F" w:rsidRDefault="000F587F" w:rsidP="000F587F">
      <w:pPr>
        <w:spacing w:before="0" w:after="0"/>
        <w:ind w:firstLine="567"/>
        <w:jc w:val="both"/>
        <w:rPr>
          <w:sz w:val="24"/>
          <w:szCs w:val="24"/>
        </w:rPr>
      </w:pPr>
      <w:r>
        <w:rPr>
          <w:sz w:val="24"/>
          <w:szCs w:val="24"/>
        </w:rPr>
        <w:t>Лицо не имеет ОГРНИП.</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19.3823</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косвенное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w:t>
      </w:r>
      <w:r w:rsidR="000F587F">
        <w:rPr>
          <w:sz w:val="24"/>
          <w:szCs w:val="24"/>
        </w:rPr>
        <w:t xml:space="preserve">ный номер (ОГРН) (при наличии): </w:t>
      </w:r>
      <w:r w:rsidRPr="000F587F">
        <w:rPr>
          <w:rStyle w:val="Subst"/>
          <w:bCs/>
          <w:iCs/>
          <w:sz w:val="24"/>
          <w:szCs w:val="24"/>
        </w:rPr>
        <w:t>ОБЩЕСТВО С ОГРАНИЧЕННОЙ ОТВЕТСТВЕННОСТЬЮ "ГАРАНТ-СЕРВИС" (ООО "ГАРАНТ-СЕРВИС"), место нахождения: 414021, Астраханская область, Г.О. ГОРОД АСТРАХАНЬ, Г АСТРАХАНЬ, УЛ ЗЛАТОУСТИНСКАЯ, Д. 2, ИНН 3023001983, ОГРН 1113023001497</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000F587F">
        <w:rPr>
          <w:rStyle w:val="Subst"/>
          <w:bCs/>
          <w:iCs/>
          <w:sz w:val="24"/>
          <w:szCs w:val="24"/>
        </w:rPr>
        <w:t xml:space="preserve"> у</w:t>
      </w:r>
      <w:r w:rsidRPr="000F587F">
        <w:rPr>
          <w:rStyle w:val="Subst"/>
          <w:bCs/>
          <w:iCs/>
          <w:sz w:val="24"/>
          <w:szCs w:val="24"/>
        </w:rPr>
        <w:t>частие (доля участия в уставном (складочном) капитале) в эмитенте</w:t>
      </w:r>
      <w:r w:rsidR="000F587F">
        <w:rPr>
          <w:rStyle w:val="Subst"/>
          <w:bCs/>
          <w:iCs/>
          <w:sz w:val="24"/>
          <w:szCs w:val="24"/>
        </w:rPr>
        <w:t>.</w:t>
      </w:r>
    </w:p>
    <w:p w:rsidR="007B42C7" w:rsidRPr="000F587F" w:rsidRDefault="007B42C7"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t>8.</w:t>
      </w:r>
      <w:r w:rsidRPr="000F587F">
        <w:rPr>
          <w:sz w:val="24"/>
          <w:szCs w:val="24"/>
        </w:rPr>
        <w:t>Полное фирменное наименование:</w:t>
      </w:r>
      <w:r w:rsidRPr="000F587F">
        <w:rPr>
          <w:rStyle w:val="Subst"/>
          <w:bCs/>
          <w:iCs/>
          <w:sz w:val="24"/>
          <w:szCs w:val="24"/>
        </w:rPr>
        <w:t xml:space="preserve"> ОБЩЕСТВО С ОГРАНИЧЕННОЙ ОТВЕТСТВЕННОСТЬЮ "ВОЛГА ГРУПП"</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lastRenderedPageBreak/>
        <w:t>Сокращенное фирменное наименование:</w:t>
      </w:r>
      <w:r w:rsidRPr="000F587F">
        <w:rPr>
          <w:rStyle w:val="Subst"/>
          <w:bCs/>
          <w:iCs/>
          <w:sz w:val="24"/>
          <w:szCs w:val="24"/>
        </w:rPr>
        <w:t xml:space="preserve"> ООО "ВОЛГА ГРУПП"</w:t>
      </w:r>
      <w:r w:rsidR="000F587F">
        <w:rPr>
          <w:rStyle w:val="Subst"/>
          <w:bCs/>
          <w:iCs/>
          <w:sz w:val="24"/>
          <w:szCs w:val="24"/>
        </w:rPr>
        <w:t>.</w:t>
      </w:r>
    </w:p>
    <w:p w:rsidR="007B42C7" w:rsidRPr="000F587F" w:rsidRDefault="000F587F" w:rsidP="000F587F">
      <w:pPr>
        <w:pStyle w:val="SubHeading"/>
        <w:spacing w:before="0" w:after="0"/>
        <w:ind w:firstLine="567"/>
        <w:jc w:val="both"/>
        <w:rPr>
          <w:sz w:val="24"/>
          <w:szCs w:val="24"/>
        </w:rPr>
      </w:pPr>
      <w:r>
        <w:rPr>
          <w:sz w:val="24"/>
          <w:szCs w:val="24"/>
        </w:rPr>
        <w:t xml:space="preserve">Место нахождения: </w:t>
      </w:r>
      <w:r w:rsidR="007B42C7" w:rsidRPr="000F587F">
        <w:rPr>
          <w:rStyle w:val="Subst"/>
          <w:bCs/>
          <w:iCs/>
          <w:sz w:val="24"/>
          <w:szCs w:val="24"/>
        </w:rPr>
        <w:t>414024, Астраханская область, Г.О. ГОРОД АСТРАХАНЬ, Г АСТРАХАНЬ, УЛ 2-Я ДЕРБЕНТСКАЯ, СТР. 28, ОФИС 336</w:t>
      </w:r>
      <w:r>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ИНН:</w:t>
      </w:r>
      <w:r w:rsidRPr="000F587F">
        <w:rPr>
          <w:rStyle w:val="Subst"/>
          <w:bCs/>
          <w:iCs/>
          <w:sz w:val="24"/>
          <w:szCs w:val="24"/>
        </w:rPr>
        <w:t xml:space="preserve"> 3019029129</w:t>
      </w:r>
      <w:r w:rsidR="000F587F">
        <w:rPr>
          <w:sz w:val="24"/>
          <w:szCs w:val="24"/>
        </w:rPr>
        <w:t>.</w:t>
      </w:r>
    </w:p>
    <w:p w:rsidR="007B42C7" w:rsidRPr="000F587F" w:rsidRDefault="007B42C7" w:rsidP="000F587F">
      <w:pPr>
        <w:spacing w:before="0" w:after="0"/>
        <w:ind w:firstLine="567"/>
        <w:jc w:val="both"/>
        <w:rPr>
          <w:sz w:val="24"/>
          <w:szCs w:val="24"/>
        </w:rPr>
      </w:pPr>
      <w:r w:rsidRPr="000F587F">
        <w:rPr>
          <w:sz w:val="24"/>
          <w:szCs w:val="24"/>
        </w:rPr>
        <w:t>ОГРН:</w:t>
      </w:r>
      <w:r w:rsidRPr="000F587F">
        <w:rPr>
          <w:rStyle w:val="Subst"/>
          <w:bCs/>
          <w:iCs/>
          <w:sz w:val="24"/>
          <w:szCs w:val="24"/>
        </w:rPr>
        <w:t xml:space="preserve"> 1203000005350</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19.3823</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прямое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000F587F">
        <w:rPr>
          <w:rStyle w:val="Subst"/>
          <w:bCs/>
          <w:iCs/>
          <w:sz w:val="24"/>
          <w:szCs w:val="24"/>
        </w:rPr>
        <w:t xml:space="preserve"> у</w:t>
      </w:r>
      <w:r w:rsidRPr="000F587F">
        <w:rPr>
          <w:rStyle w:val="Subst"/>
          <w:bCs/>
          <w:iCs/>
          <w:sz w:val="24"/>
          <w:szCs w:val="24"/>
        </w:rPr>
        <w:t>частие (доля участия в уставном (складочном) капитале) в эмитенте</w:t>
      </w:r>
      <w:r w:rsidR="000F587F">
        <w:rPr>
          <w:rStyle w:val="Subst"/>
          <w:bCs/>
          <w:iCs/>
          <w:sz w:val="24"/>
          <w:szCs w:val="24"/>
        </w:rPr>
        <w:t>.</w:t>
      </w:r>
    </w:p>
    <w:p w:rsidR="007B42C7" w:rsidRPr="000F587F" w:rsidRDefault="007B42C7" w:rsidP="000F587F">
      <w:pPr>
        <w:spacing w:before="0" w:after="0"/>
        <w:ind w:firstLine="567"/>
        <w:jc w:val="both"/>
        <w:rPr>
          <w:sz w:val="24"/>
          <w:szCs w:val="24"/>
        </w:rPr>
      </w:pPr>
    </w:p>
    <w:p w:rsidR="007B42C7" w:rsidRPr="000F587F" w:rsidRDefault="007B42C7" w:rsidP="000F587F">
      <w:pPr>
        <w:spacing w:before="0" w:after="0"/>
        <w:ind w:firstLine="567"/>
        <w:jc w:val="both"/>
        <w:rPr>
          <w:sz w:val="24"/>
          <w:szCs w:val="24"/>
        </w:rPr>
      </w:pPr>
      <w:r w:rsidRPr="000F587F">
        <w:rPr>
          <w:rStyle w:val="Subst"/>
          <w:bCs/>
          <w:iCs/>
          <w:sz w:val="24"/>
          <w:szCs w:val="24"/>
        </w:rPr>
        <w:t>9.</w:t>
      </w:r>
      <w:r w:rsidRPr="000F587F">
        <w:rPr>
          <w:sz w:val="24"/>
          <w:szCs w:val="24"/>
        </w:rPr>
        <w:t>Фамилия, Имя, Отчество (последнее при наличии):</w:t>
      </w:r>
      <w:r w:rsidRPr="000F587F">
        <w:rPr>
          <w:rStyle w:val="Subst"/>
          <w:bCs/>
          <w:iCs/>
          <w:sz w:val="24"/>
          <w:szCs w:val="24"/>
        </w:rPr>
        <w:t xml:space="preserve"> ПЕРШИКОВ МАКСИМ ИВАНОВИЧ</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Лицо не имеет ОГРНИП</w:t>
      </w:r>
      <w:r w:rsidR="000F587F">
        <w:rPr>
          <w:sz w:val="24"/>
          <w:szCs w:val="24"/>
        </w:rPr>
        <w:t>.</w:t>
      </w:r>
    </w:p>
    <w:p w:rsidR="007B42C7" w:rsidRPr="000F587F" w:rsidRDefault="007B42C7" w:rsidP="000F587F">
      <w:pPr>
        <w:spacing w:before="0" w:after="0"/>
        <w:ind w:firstLine="567"/>
        <w:jc w:val="both"/>
        <w:rPr>
          <w:sz w:val="24"/>
          <w:szCs w:val="24"/>
        </w:rPr>
      </w:pPr>
      <w:r w:rsidRPr="000F587F">
        <w:rPr>
          <w:sz w:val="24"/>
          <w:szCs w:val="24"/>
        </w:rPr>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0F587F">
        <w:rPr>
          <w:rStyle w:val="Subst"/>
          <w:bCs/>
          <w:iCs/>
          <w:sz w:val="24"/>
          <w:szCs w:val="24"/>
        </w:rPr>
        <w:t xml:space="preserve"> 19.3823</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0F587F">
        <w:rPr>
          <w:rStyle w:val="Subst"/>
          <w:bCs/>
          <w:iCs/>
          <w:sz w:val="24"/>
          <w:szCs w:val="24"/>
        </w:rPr>
        <w:t xml:space="preserve"> косвенное распоряжение</w:t>
      </w:r>
    </w:p>
    <w:p w:rsidR="007B42C7" w:rsidRPr="000F587F" w:rsidRDefault="007B42C7" w:rsidP="000F587F">
      <w:pPr>
        <w:spacing w:before="0" w:after="0"/>
        <w:ind w:firstLine="567"/>
        <w:jc w:val="both"/>
        <w:rPr>
          <w:sz w:val="24"/>
          <w:szCs w:val="24"/>
        </w:rPr>
      </w:pPr>
      <w:r w:rsidRPr="000F587F">
        <w:rPr>
          <w:sz w:val="24"/>
          <w:szCs w:val="24"/>
        </w:rPr>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w:t>
      </w:r>
      <w:r w:rsidR="000F587F">
        <w:rPr>
          <w:sz w:val="24"/>
          <w:szCs w:val="24"/>
        </w:rPr>
        <w:t xml:space="preserve">ный номер (ОГРН) (при наличии): </w:t>
      </w:r>
      <w:r w:rsidRPr="000F587F">
        <w:rPr>
          <w:rStyle w:val="Subst"/>
          <w:bCs/>
          <w:iCs/>
          <w:sz w:val="24"/>
          <w:szCs w:val="24"/>
        </w:rPr>
        <w:t>ОБЩЕСТВО С ОГРАНИЧЕННОЙ ОТВЕТСТВЕННОСТЬЮ "ВОЛГА ГРУПП" (ООО "ВОЛГА ГРУПП"), место нахождения: 414024, Астраханская область, Г.О. ГОРОД АСТРАХАНЬ, Г АСТРАХАНЬ, УЛ 2-Я ДЕРБЕНТСКАЯ, СТР. 28, ОФИС 336, ИНН 3019029129, ОГРН 1203000005350</w:t>
      </w:r>
      <w:r w:rsidR="000F587F">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000F587F">
        <w:rPr>
          <w:rStyle w:val="Subst"/>
          <w:bCs/>
          <w:iCs/>
          <w:sz w:val="24"/>
          <w:szCs w:val="24"/>
        </w:rPr>
        <w:t xml:space="preserve"> с</w:t>
      </w:r>
      <w:r w:rsidRPr="000F587F">
        <w:rPr>
          <w:rStyle w:val="Subst"/>
          <w:bCs/>
          <w:iCs/>
          <w:sz w:val="24"/>
          <w:szCs w:val="24"/>
        </w:rPr>
        <w:t>амостоятельное распоряжение</w:t>
      </w:r>
      <w:r w:rsidR="0017495A">
        <w:rPr>
          <w:rStyle w:val="Subst"/>
          <w:bCs/>
          <w:iCs/>
          <w:sz w:val="24"/>
          <w:szCs w:val="24"/>
        </w:rPr>
        <w:t>.</w:t>
      </w:r>
    </w:p>
    <w:p w:rsidR="007B42C7" w:rsidRPr="000F587F" w:rsidRDefault="007B42C7" w:rsidP="000F587F">
      <w:pPr>
        <w:spacing w:before="0" w:after="0"/>
        <w:ind w:firstLine="567"/>
        <w:jc w:val="both"/>
        <w:rPr>
          <w:sz w:val="24"/>
          <w:szCs w:val="24"/>
        </w:rPr>
      </w:pPr>
      <w:r w:rsidRPr="000F587F">
        <w:rPr>
          <w:sz w:val="24"/>
          <w:szCs w:val="24"/>
        </w:rPr>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000F587F">
        <w:rPr>
          <w:rStyle w:val="Subst"/>
          <w:bCs/>
          <w:iCs/>
          <w:sz w:val="24"/>
          <w:szCs w:val="24"/>
        </w:rPr>
        <w:t xml:space="preserve"> у</w:t>
      </w:r>
      <w:r w:rsidRPr="000F587F">
        <w:rPr>
          <w:rStyle w:val="Subst"/>
          <w:bCs/>
          <w:iCs/>
          <w:sz w:val="24"/>
          <w:szCs w:val="24"/>
        </w:rPr>
        <w:t>частие (доля участия в уставном (складочном) капитале) в эмитенте</w:t>
      </w:r>
      <w:r w:rsidR="0017495A">
        <w:rPr>
          <w:rStyle w:val="Subst"/>
          <w:bCs/>
          <w:iCs/>
          <w:sz w:val="24"/>
          <w:szCs w:val="24"/>
        </w:rPr>
        <w:t>.</w:t>
      </w:r>
    </w:p>
    <w:p w:rsidR="007B42C7" w:rsidRPr="000F587F" w:rsidRDefault="007B42C7" w:rsidP="000F587F">
      <w:pPr>
        <w:spacing w:before="0" w:after="0"/>
        <w:ind w:firstLine="567"/>
        <w:jc w:val="both"/>
        <w:rPr>
          <w:sz w:val="24"/>
          <w:szCs w:val="24"/>
        </w:rPr>
      </w:pPr>
    </w:p>
    <w:p w:rsidR="007B42C7" w:rsidRPr="000F587F" w:rsidRDefault="007B42C7" w:rsidP="000F587F">
      <w:pPr>
        <w:pStyle w:val="2"/>
        <w:spacing w:before="0" w:after="0"/>
        <w:ind w:firstLine="567"/>
        <w:jc w:val="both"/>
        <w:rPr>
          <w:sz w:val="24"/>
          <w:szCs w:val="24"/>
        </w:rPr>
      </w:pPr>
      <w:bookmarkStart w:id="40" w:name="_Toc135746514"/>
      <w:r w:rsidRPr="000F587F">
        <w:rPr>
          <w:sz w:val="24"/>
          <w:szCs w:val="24"/>
        </w:rPr>
        <w:t>3.3. Сведения о доле участия Российской Федерации, субъекта Российской Федерации или муниципального образования в уставном капитале эмитента, наличии специального права (золотой акции)</w:t>
      </w:r>
      <w:bookmarkEnd w:id="40"/>
    </w:p>
    <w:p w:rsidR="007B42C7" w:rsidRPr="000F587F" w:rsidRDefault="007B42C7" w:rsidP="000F587F">
      <w:pPr>
        <w:spacing w:before="0" w:after="0"/>
        <w:ind w:firstLine="567"/>
        <w:jc w:val="both"/>
        <w:rPr>
          <w:sz w:val="24"/>
          <w:szCs w:val="24"/>
        </w:rPr>
      </w:pPr>
      <w:r w:rsidRPr="000F587F">
        <w:rPr>
          <w:rStyle w:val="Subst"/>
          <w:bCs/>
          <w:iCs/>
          <w:sz w:val="24"/>
          <w:szCs w:val="24"/>
        </w:rPr>
        <w:lastRenderedPageBreak/>
        <w:t>Изменений в составе информации настоящего пункта между отчетной датой и датой раскрытия соответствующей отчётности, на основе которой в отчёте эмитента раскрывается информация о финансово-хозяйственной деятельности эмитента, не происходило</w:t>
      </w:r>
      <w:r w:rsidR="0017495A">
        <w:rPr>
          <w:rStyle w:val="Subst"/>
          <w:bCs/>
          <w:iCs/>
          <w:sz w:val="24"/>
          <w:szCs w:val="24"/>
        </w:rPr>
        <w:t>.</w:t>
      </w:r>
    </w:p>
    <w:p w:rsidR="007B42C7" w:rsidRPr="000F587F" w:rsidRDefault="007B42C7" w:rsidP="000F587F">
      <w:pPr>
        <w:spacing w:before="0" w:after="0"/>
        <w:ind w:firstLine="567"/>
        <w:jc w:val="both"/>
        <w:rPr>
          <w:sz w:val="24"/>
          <w:szCs w:val="24"/>
        </w:rPr>
      </w:pPr>
      <w:r w:rsidRPr="000F587F">
        <w:rPr>
          <w:rStyle w:val="Subst"/>
          <w:bCs/>
          <w:iCs/>
          <w:sz w:val="24"/>
          <w:szCs w:val="24"/>
        </w:rPr>
        <w:t>В уставном капитале эмитента нет долей, находящихся в государственной (федеральной) собственности</w:t>
      </w:r>
      <w:r w:rsidR="0017495A">
        <w:rPr>
          <w:rStyle w:val="Subst"/>
          <w:bCs/>
          <w:iCs/>
          <w:sz w:val="24"/>
          <w:szCs w:val="24"/>
        </w:rPr>
        <w:t>.</w:t>
      </w:r>
    </w:p>
    <w:p w:rsidR="007B42C7" w:rsidRPr="000F587F" w:rsidRDefault="007B42C7" w:rsidP="000F587F">
      <w:pPr>
        <w:spacing w:before="0" w:after="0"/>
        <w:ind w:firstLine="567"/>
        <w:jc w:val="both"/>
        <w:rPr>
          <w:sz w:val="24"/>
          <w:szCs w:val="24"/>
        </w:rPr>
      </w:pPr>
      <w:r w:rsidRPr="000F587F">
        <w:rPr>
          <w:rStyle w:val="Subst"/>
          <w:bCs/>
          <w:iCs/>
          <w:sz w:val="24"/>
          <w:szCs w:val="24"/>
        </w:rPr>
        <w:t>В уставном капитале эмитента нет долей, находящихся в собственности субъектов Российской Федерации</w:t>
      </w:r>
      <w:r w:rsidR="0017495A">
        <w:rPr>
          <w:rStyle w:val="Subst"/>
          <w:bCs/>
          <w:iCs/>
          <w:sz w:val="24"/>
          <w:szCs w:val="24"/>
        </w:rPr>
        <w:t>.</w:t>
      </w:r>
    </w:p>
    <w:p w:rsidR="007B42C7" w:rsidRPr="000F587F" w:rsidRDefault="007B42C7" w:rsidP="000F587F">
      <w:pPr>
        <w:spacing w:before="0" w:after="0"/>
        <w:ind w:firstLine="567"/>
        <w:jc w:val="both"/>
        <w:rPr>
          <w:sz w:val="24"/>
          <w:szCs w:val="24"/>
        </w:rPr>
      </w:pPr>
      <w:r w:rsidRPr="000F587F">
        <w:rPr>
          <w:rStyle w:val="Subst"/>
          <w:bCs/>
          <w:iCs/>
          <w:sz w:val="24"/>
          <w:szCs w:val="24"/>
        </w:rPr>
        <w:t>В уставном капитале эмитента нет долей, находящихся в муниципальной собственности</w:t>
      </w:r>
      <w:r w:rsidR="0017495A">
        <w:rPr>
          <w:rStyle w:val="Subst"/>
          <w:bCs/>
          <w:iCs/>
          <w:sz w:val="24"/>
          <w:szCs w:val="24"/>
        </w:rPr>
        <w:t>.</w:t>
      </w:r>
    </w:p>
    <w:p w:rsidR="007B42C7" w:rsidRPr="000F587F" w:rsidRDefault="007B42C7" w:rsidP="000F587F">
      <w:pPr>
        <w:pStyle w:val="SubHeading"/>
        <w:spacing w:before="0" w:after="0"/>
        <w:ind w:firstLine="567"/>
        <w:jc w:val="both"/>
        <w:rPr>
          <w:sz w:val="24"/>
          <w:szCs w:val="24"/>
        </w:rPr>
      </w:pPr>
      <w:r w:rsidRPr="000F587F">
        <w:rPr>
          <w:sz w:val="24"/>
          <w:szCs w:val="24"/>
        </w:rPr>
        <w:t>Сведения об управляющих государственными, муниципальными пакетами акций</w:t>
      </w:r>
      <w:r w:rsidR="0017495A">
        <w:rPr>
          <w:sz w:val="24"/>
          <w:szCs w:val="24"/>
        </w:rPr>
        <w:t>:</w:t>
      </w:r>
    </w:p>
    <w:p w:rsidR="007B42C7" w:rsidRPr="000F587F" w:rsidRDefault="007B42C7" w:rsidP="000F587F">
      <w:pPr>
        <w:spacing w:before="0" w:after="0"/>
        <w:ind w:firstLine="567"/>
        <w:jc w:val="both"/>
        <w:rPr>
          <w:sz w:val="24"/>
          <w:szCs w:val="24"/>
        </w:rPr>
      </w:pPr>
      <w:r w:rsidRPr="000F587F">
        <w:rPr>
          <w:rStyle w:val="Subst"/>
          <w:bCs/>
          <w:iCs/>
          <w:sz w:val="24"/>
          <w:szCs w:val="24"/>
        </w:rPr>
        <w:t>Указанных лиц нет</w:t>
      </w:r>
      <w:r w:rsidR="0017495A">
        <w:rPr>
          <w:rStyle w:val="Subst"/>
          <w:bCs/>
          <w:iCs/>
          <w:sz w:val="24"/>
          <w:szCs w:val="24"/>
        </w:rPr>
        <w:t>.</w:t>
      </w:r>
    </w:p>
    <w:p w:rsidR="007B42C7" w:rsidRPr="000F587F" w:rsidRDefault="007B42C7" w:rsidP="000F587F">
      <w:pPr>
        <w:pStyle w:val="SubHeading"/>
        <w:spacing w:before="0" w:after="0"/>
        <w:ind w:firstLine="567"/>
        <w:jc w:val="both"/>
        <w:rPr>
          <w:sz w:val="24"/>
          <w:szCs w:val="24"/>
        </w:rPr>
      </w:pPr>
      <w:r w:rsidRPr="000F587F">
        <w:rPr>
          <w:sz w:val="24"/>
          <w:szCs w:val="24"/>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r w:rsidR="0017495A">
        <w:rPr>
          <w:sz w:val="24"/>
          <w:szCs w:val="24"/>
        </w:rPr>
        <w:t>:</w:t>
      </w:r>
    </w:p>
    <w:p w:rsidR="007B42C7" w:rsidRPr="000F587F" w:rsidRDefault="007B42C7" w:rsidP="000F587F">
      <w:pPr>
        <w:spacing w:before="0" w:after="0"/>
        <w:ind w:firstLine="567"/>
        <w:jc w:val="both"/>
        <w:rPr>
          <w:sz w:val="24"/>
          <w:szCs w:val="24"/>
        </w:rPr>
      </w:pPr>
      <w:r w:rsidRPr="000F587F">
        <w:rPr>
          <w:rStyle w:val="Subst"/>
          <w:bCs/>
          <w:iCs/>
          <w:sz w:val="24"/>
          <w:szCs w:val="24"/>
        </w:rPr>
        <w:t>Указанных лиц нет</w:t>
      </w:r>
      <w:r w:rsidR="0017495A">
        <w:rPr>
          <w:rStyle w:val="Subst"/>
          <w:bCs/>
          <w:iCs/>
          <w:sz w:val="24"/>
          <w:szCs w:val="24"/>
        </w:rPr>
        <w:t>.</w:t>
      </w:r>
    </w:p>
    <w:p w:rsidR="007B42C7" w:rsidRPr="000F587F" w:rsidRDefault="007B42C7" w:rsidP="000F587F">
      <w:pPr>
        <w:pStyle w:val="SubHeading"/>
        <w:spacing w:before="0" w:after="0"/>
        <w:ind w:firstLine="567"/>
        <w:jc w:val="both"/>
        <w:rPr>
          <w:sz w:val="24"/>
          <w:szCs w:val="24"/>
        </w:rPr>
      </w:pPr>
      <w:r w:rsidRPr="000F587F">
        <w:rPr>
          <w:sz w:val="24"/>
          <w:szCs w:val="24"/>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r w:rsidR="0017495A">
        <w:rPr>
          <w:sz w:val="24"/>
          <w:szCs w:val="24"/>
        </w:rPr>
        <w:t>:</w:t>
      </w:r>
    </w:p>
    <w:p w:rsidR="007B42C7" w:rsidRDefault="007B42C7" w:rsidP="000F587F">
      <w:pPr>
        <w:spacing w:before="0" w:after="0"/>
        <w:ind w:firstLine="567"/>
        <w:jc w:val="both"/>
        <w:rPr>
          <w:rStyle w:val="Subst"/>
          <w:bCs/>
          <w:iCs/>
          <w:sz w:val="24"/>
          <w:szCs w:val="24"/>
        </w:rPr>
      </w:pPr>
      <w:r w:rsidRPr="000F587F">
        <w:rPr>
          <w:rStyle w:val="Subst"/>
          <w:bCs/>
          <w:iCs/>
          <w:sz w:val="24"/>
          <w:szCs w:val="24"/>
        </w:rPr>
        <w:t>Указанное право не предусмотрено</w:t>
      </w:r>
      <w:r w:rsidR="0017495A">
        <w:rPr>
          <w:rStyle w:val="Subst"/>
          <w:bCs/>
          <w:iCs/>
          <w:sz w:val="24"/>
          <w:szCs w:val="24"/>
        </w:rPr>
        <w:t>.</w:t>
      </w:r>
    </w:p>
    <w:p w:rsidR="0017495A" w:rsidRPr="000F587F" w:rsidRDefault="0017495A" w:rsidP="000F587F">
      <w:pPr>
        <w:spacing w:before="0" w:after="0"/>
        <w:ind w:firstLine="567"/>
        <w:jc w:val="both"/>
        <w:rPr>
          <w:sz w:val="24"/>
          <w:szCs w:val="24"/>
        </w:rPr>
      </w:pPr>
    </w:p>
    <w:p w:rsidR="007B42C7" w:rsidRPr="000F587F" w:rsidRDefault="007B42C7" w:rsidP="0017495A">
      <w:pPr>
        <w:pStyle w:val="2"/>
        <w:spacing w:before="0" w:after="0"/>
        <w:ind w:firstLine="567"/>
        <w:jc w:val="both"/>
        <w:rPr>
          <w:sz w:val="24"/>
          <w:szCs w:val="24"/>
        </w:rPr>
      </w:pPr>
      <w:bookmarkStart w:id="41" w:name="_Toc135746515"/>
      <w:r w:rsidRPr="000F587F">
        <w:rPr>
          <w:sz w:val="24"/>
          <w:szCs w:val="24"/>
        </w:rPr>
        <w:t>3.4. Сделки эмитента, в совершении которых имелась заинтересованность</w:t>
      </w:r>
      <w:bookmarkEnd w:id="41"/>
    </w:p>
    <w:p w:rsidR="007B42C7" w:rsidRPr="000F587F" w:rsidRDefault="007B42C7" w:rsidP="000F587F">
      <w:pPr>
        <w:pStyle w:val="SubHeading"/>
        <w:spacing w:before="0" w:after="0"/>
        <w:ind w:firstLine="567"/>
        <w:jc w:val="both"/>
        <w:rPr>
          <w:sz w:val="24"/>
          <w:szCs w:val="24"/>
        </w:rPr>
      </w:pPr>
      <w:r w:rsidRPr="000F587F">
        <w:rPr>
          <w:sz w:val="24"/>
          <w:szCs w:val="24"/>
        </w:rPr>
        <w:t>Перечень совершенных эмитентом в отчетном году сделок, признаваемых в соответствии с Федеральным законом "Об акционерных обществах" сделками, в совершении которых имелась заинтересованность</w:t>
      </w:r>
      <w:r w:rsidR="0017495A">
        <w:rPr>
          <w:sz w:val="24"/>
          <w:szCs w:val="24"/>
        </w:rPr>
        <w:t>:</w:t>
      </w:r>
    </w:p>
    <w:p w:rsidR="007B42C7" w:rsidRDefault="007B42C7" w:rsidP="000F587F">
      <w:pPr>
        <w:spacing w:before="0" w:after="0"/>
        <w:ind w:firstLine="567"/>
        <w:jc w:val="both"/>
        <w:rPr>
          <w:rStyle w:val="Subst"/>
          <w:bCs/>
          <w:iCs/>
          <w:sz w:val="24"/>
          <w:szCs w:val="24"/>
        </w:rPr>
      </w:pPr>
      <w:r w:rsidRPr="000F587F">
        <w:rPr>
          <w:rStyle w:val="Subst"/>
          <w:bCs/>
          <w:iCs/>
          <w:sz w:val="24"/>
          <w:szCs w:val="24"/>
        </w:rPr>
        <w:t>Указанных сделок не совершалось</w:t>
      </w:r>
      <w:r w:rsidR="0017495A">
        <w:rPr>
          <w:rStyle w:val="Subst"/>
          <w:bCs/>
          <w:iCs/>
          <w:sz w:val="24"/>
          <w:szCs w:val="24"/>
        </w:rPr>
        <w:t>.</w:t>
      </w:r>
    </w:p>
    <w:p w:rsidR="0017495A" w:rsidRPr="000F587F" w:rsidRDefault="0017495A" w:rsidP="000F587F">
      <w:pPr>
        <w:spacing w:before="0" w:after="0"/>
        <w:ind w:firstLine="567"/>
        <w:jc w:val="both"/>
        <w:rPr>
          <w:sz w:val="24"/>
          <w:szCs w:val="24"/>
        </w:rPr>
      </w:pPr>
    </w:p>
    <w:p w:rsidR="007B42C7" w:rsidRPr="000F587F" w:rsidRDefault="007B42C7" w:rsidP="000F587F">
      <w:pPr>
        <w:pStyle w:val="2"/>
        <w:spacing w:before="0" w:after="0"/>
        <w:ind w:firstLine="567"/>
        <w:jc w:val="both"/>
        <w:rPr>
          <w:sz w:val="24"/>
          <w:szCs w:val="24"/>
        </w:rPr>
      </w:pPr>
      <w:bookmarkStart w:id="42" w:name="_Toc135746516"/>
      <w:r w:rsidRPr="000F587F">
        <w:rPr>
          <w:sz w:val="24"/>
          <w:szCs w:val="24"/>
        </w:rPr>
        <w:t>3.5. Крупные сделки эмитента</w:t>
      </w:r>
      <w:bookmarkEnd w:id="42"/>
    </w:p>
    <w:p w:rsidR="007B42C7" w:rsidRPr="000F587F" w:rsidRDefault="007B42C7" w:rsidP="000F587F">
      <w:pPr>
        <w:pStyle w:val="SubHeading"/>
        <w:spacing w:before="0" w:after="0"/>
        <w:ind w:firstLine="567"/>
        <w:jc w:val="both"/>
        <w:rPr>
          <w:sz w:val="24"/>
          <w:szCs w:val="24"/>
        </w:rPr>
      </w:pPr>
      <w:r w:rsidRPr="000F587F">
        <w:rPr>
          <w:sz w:val="24"/>
          <w:szCs w:val="24"/>
        </w:rPr>
        <w:t>Перечень совершенных эмитентом в отчетном году сделок, признаваемых в соответствии с Федеральным законом "Об акционерных обществах" крупными сделками</w:t>
      </w:r>
      <w:r w:rsidR="0017495A">
        <w:rPr>
          <w:sz w:val="24"/>
          <w:szCs w:val="24"/>
        </w:rPr>
        <w:t>:</w:t>
      </w:r>
    </w:p>
    <w:p w:rsidR="007B42C7" w:rsidRPr="000F587F" w:rsidRDefault="007B42C7" w:rsidP="000F587F">
      <w:pPr>
        <w:spacing w:before="0" w:after="0"/>
        <w:ind w:firstLine="567"/>
        <w:jc w:val="both"/>
        <w:rPr>
          <w:sz w:val="24"/>
          <w:szCs w:val="24"/>
        </w:rPr>
      </w:pPr>
      <w:r w:rsidRPr="000F587F">
        <w:rPr>
          <w:rStyle w:val="Subst"/>
          <w:bCs/>
          <w:iCs/>
          <w:sz w:val="24"/>
          <w:szCs w:val="24"/>
        </w:rPr>
        <w:t>Указанных сделок не совершалось</w:t>
      </w:r>
      <w:r w:rsidR="0017495A">
        <w:rPr>
          <w:rStyle w:val="Subst"/>
          <w:bCs/>
          <w:iCs/>
          <w:sz w:val="24"/>
          <w:szCs w:val="24"/>
        </w:rPr>
        <w:t>.</w:t>
      </w:r>
    </w:p>
    <w:p w:rsidR="007B42C7" w:rsidRDefault="007B42C7">
      <w:pPr>
        <w:pStyle w:val="1"/>
      </w:pPr>
      <w:bookmarkStart w:id="43" w:name="_Toc135746517"/>
      <w:r>
        <w:t>Раздел 4. Дополнительные сведения об эмитенте и о размещенных им ценных бумагах</w:t>
      </w:r>
      <w:bookmarkEnd w:id="43"/>
    </w:p>
    <w:p w:rsidR="007B42C7" w:rsidRPr="0017495A" w:rsidRDefault="007B42C7" w:rsidP="0017495A">
      <w:pPr>
        <w:pStyle w:val="2"/>
        <w:spacing w:before="0" w:after="0"/>
        <w:ind w:firstLine="567"/>
        <w:jc w:val="both"/>
        <w:rPr>
          <w:sz w:val="24"/>
          <w:szCs w:val="24"/>
        </w:rPr>
      </w:pPr>
      <w:bookmarkStart w:id="44" w:name="_Toc135746518"/>
      <w:r w:rsidRPr="0017495A">
        <w:rPr>
          <w:sz w:val="24"/>
          <w:szCs w:val="24"/>
        </w:rPr>
        <w:t>4.1. Подконтрольные эмитенту организации, имеющие для него существенное значение</w:t>
      </w:r>
      <w:bookmarkEnd w:id="44"/>
    </w:p>
    <w:p w:rsidR="007B42C7" w:rsidRPr="0017495A" w:rsidRDefault="007B42C7" w:rsidP="0017495A">
      <w:pPr>
        <w:spacing w:before="0" w:after="0"/>
        <w:ind w:firstLine="567"/>
        <w:jc w:val="both"/>
        <w:rPr>
          <w:sz w:val="24"/>
          <w:szCs w:val="24"/>
        </w:rPr>
      </w:pPr>
      <w:r w:rsidRPr="0017495A">
        <w:rPr>
          <w:rStyle w:val="Subst"/>
          <w:bCs/>
          <w:iCs/>
          <w:sz w:val="24"/>
          <w:szCs w:val="24"/>
        </w:rPr>
        <w:t>Эмитент не имеет подконтрольных организаций, имеющих для него существенное значение</w:t>
      </w:r>
      <w:r w:rsidR="0017495A">
        <w:rPr>
          <w:sz w:val="24"/>
          <w:szCs w:val="24"/>
        </w:rPr>
        <w:t>.</w:t>
      </w:r>
    </w:p>
    <w:p w:rsidR="007B42C7" w:rsidRDefault="007B42C7" w:rsidP="0017495A">
      <w:pPr>
        <w:spacing w:before="0" w:after="0"/>
        <w:ind w:firstLine="567"/>
        <w:jc w:val="both"/>
        <w:rPr>
          <w:sz w:val="24"/>
          <w:szCs w:val="24"/>
        </w:rPr>
      </w:pPr>
      <w:r w:rsidRPr="0017495A">
        <w:rPr>
          <w:sz w:val="24"/>
          <w:szCs w:val="24"/>
        </w:rP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r w:rsidR="0017495A">
        <w:rPr>
          <w:sz w:val="24"/>
          <w:szCs w:val="24"/>
        </w:rPr>
        <w:t>.</w:t>
      </w:r>
    </w:p>
    <w:p w:rsidR="0017495A" w:rsidRPr="0017495A" w:rsidRDefault="0017495A" w:rsidP="0017495A">
      <w:pPr>
        <w:spacing w:before="0" w:after="0"/>
        <w:ind w:firstLine="567"/>
        <w:jc w:val="both"/>
        <w:rPr>
          <w:sz w:val="24"/>
          <w:szCs w:val="24"/>
        </w:rPr>
      </w:pPr>
    </w:p>
    <w:p w:rsidR="007B42C7" w:rsidRPr="0017495A" w:rsidRDefault="007B42C7" w:rsidP="0017495A">
      <w:pPr>
        <w:pStyle w:val="2"/>
        <w:spacing w:before="0" w:after="0"/>
        <w:ind w:firstLine="567"/>
        <w:jc w:val="both"/>
        <w:rPr>
          <w:sz w:val="24"/>
          <w:szCs w:val="24"/>
        </w:rPr>
      </w:pPr>
      <w:bookmarkStart w:id="45" w:name="_Toc135746519"/>
      <w:r w:rsidRPr="0017495A">
        <w:rPr>
          <w:sz w:val="24"/>
          <w:szCs w:val="24"/>
        </w:rPr>
        <w:t>4.2. Дополнительные сведения, раскрываемые эмитентами облигаций с целевым использованием денежных средств, полученных от их размещения</w:t>
      </w:r>
      <w:bookmarkEnd w:id="45"/>
    </w:p>
    <w:p w:rsidR="007B42C7" w:rsidRPr="0017495A" w:rsidRDefault="007B42C7" w:rsidP="0017495A">
      <w:pPr>
        <w:spacing w:before="0" w:after="0"/>
        <w:ind w:firstLine="567"/>
        <w:jc w:val="both"/>
        <w:rPr>
          <w:sz w:val="24"/>
          <w:szCs w:val="24"/>
        </w:rPr>
      </w:pPr>
      <w:r w:rsidRPr="0017495A">
        <w:rPr>
          <w:sz w:val="24"/>
          <w:szCs w:val="24"/>
        </w:rPr>
        <w:t>Эмитент не идентифицирует какой-либо выпуск облигаций или облигации, размещаемые в рамках программы облигаций, с использованием слов "зеленые облигации" и (или) "социальные облигации", и (или) "инфраструктурные облигации"</w:t>
      </w:r>
      <w:r w:rsidR="0017495A">
        <w:rPr>
          <w:sz w:val="24"/>
          <w:szCs w:val="24"/>
        </w:rPr>
        <w:t>.</w:t>
      </w:r>
    </w:p>
    <w:p w:rsidR="007B42C7" w:rsidRDefault="007B42C7" w:rsidP="0017495A">
      <w:pPr>
        <w:spacing w:before="0" w:after="0"/>
        <w:ind w:firstLine="567"/>
        <w:jc w:val="both"/>
        <w:rPr>
          <w:sz w:val="24"/>
          <w:szCs w:val="24"/>
        </w:rPr>
      </w:pPr>
      <w:r w:rsidRPr="0017495A">
        <w:rPr>
          <w:sz w:val="24"/>
          <w:szCs w:val="24"/>
        </w:rPr>
        <w:t xml:space="preserve">В период между отчетной датой и датой раскрытия консолидированной финансовой отчетности (финансовой отчетности, бухгалтерской (финансовой) </w:t>
      </w:r>
      <w:r w:rsidRPr="0017495A">
        <w:rPr>
          <w:sz w:val="24"/>
          <w:szCs w:val="24"/>
        </w:rPr>
        <w:lastRenderedPageBreak/>
        <w:t>отчетности) в составе соответствующей информации изменения не происходили</w:t>
      </w:r>
      <w:r w:rsidR="0017495A">
        <w:rPr>
          <w:sz w:val="24"/>
          <w:szCs w:val="24"/>
        </w:rPr>
        <w:t>.</w:t>
      </w:r>
    </w:p>
    <w:p w:rsidR="0017495A" w:rsidRPr="0017495A" w:rsidRDefault="0017495A" w:rsidP="0017495A">
      <w:pPr>
        <w:spacing w:before="0" w:after="0"/>
        <w:ind w:firstLine="567"/>
        <w:jc w:val="both"/>
        <w:rPr>
          <w:sz w:val="24"/>
          <w:szCs w:val="24"/>
        </w:rPr>
      </w:pPr>
    </w:p>
    <w:p w:rsidR="007B42C7" w:rsidRPr="0017495A" w:rsidRDefault="007B42C7" w:rsidP="0017495A">
      <w:pPr>
        <w:pStyle w:val="2"/>
        <w:spacing w:before="0" w:after="0"/>
        <w:ind w:firstLine="567"/>
        <w:jc w:val="both"/>
        <w:rPr>
          <w:sz w:val="24"/>
          <w:szCs w:val="24"/>
        </w:rPr>
      </w:pPr>
      <w:bookmarkStart w:id="46" w:name="_Toc135746520"/>
      <w:r w:rsidRPr="0017495A">
        <w:rPr>
          <w:sz w:val="24"/>
          <w:szCs w:val="24"/>
        </w:rP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46"/>
    </w:p>
    <w:p w:rsidR="007B42C7" w:rsidRDefault="007B42C7" w:rsidP="0017495A">
      <w:pPr>
        <w:spacing w:before="0" w:after="0"/>
        <w:ind w:firstLine="567"/>
        <w:jc w:val="both"/>
        <w:rPr>
          <w:sz w:val="24"/>
          <w:szCs w:val="24"/>
        </w:rPr>
      </w:pPr>
      <w:r w:rsidRPr="0017495A">
        <w:rPr>
          <w:sz w:val="24"/>
          <w:szCs w:val="24"/>
        </w:rPr>
        <w:t>В обращении нет облигаций эмитента, в отношении которых зарегистрирован проспект или размещенные путем открытой подписки, в отношении которых предоставлено обеспечение</w:t>
      </w:r>
      <w:r w:rsidR="0017495A">
        <w:rPr>
          <w:sz w:val="24"/>
          <w:szCs w:val="24"/>
        </w:rPr>
        <w:t>.</w:t>
      </w:r>
    </w:p>
    <w:p w:rsidR="0017495A" w:rsidRPr="0017495A" w:rsidRDefault="0017495A" w:rsidP="0017495A">
      <w:pPr>
        <w:spacing w:before="0" w:after="0"/>
        <w:ind w:firstLine="567"/>
        <w:jc w:val="both"/>
        <w:rPr>
          <w:sz w:val="24"/>
          <w:szCs w:val="24"/>
        </w:rPr>
      </w:pPr>
    </w:p>
    <w:p w:rsidR="007B42C7" w:rsidRPr="0017495A" w:rsidRDefault="007B42C7" w:rsidP="0017495A">
      <w:pPr>
        <w:pStyle w:val="2"/>
        <w:spacing w:before="0" w:after="0"/>
        <w:ind w:firstLine="567"/>
        <w:jc w:val="both"/>
        <w:rPr>
          <w:sz w:val="24"/>
          <w:szCs w:val="24"/>
        </w:rPr>
      </w:pPr>
      <w:bookmarkStart w:id="47" w:name="_Toc135746521"/>
      <w:r w:rsidRPr="0017495A">
        <w:rPr>
          <w:sz w:val="24"/>
          <w:szCs w:val="24"/>
        </w:rPr>
        <w:t>4.3.1. Дополнительные сведения об ипотечном покрытии по облигациям эмитента с ипотечным покрытием</w:t>
      </w:r>
      <w:bookmarkEnd w:id="47"/>
    </w:p>
    <w:p w:rsidR="007B42C7" w:rsidRDefault="007B42C7" w:rsidP="0017495A">
      <w:pPr>
        <w:spacing w:before="0" w:after="0"/>
        <w:ind w:firstLine="567"/>
        <w:jc w:val="both"/>
        <w:rPr>
          <w:rStyle w:val="Subst"/>
          <w:bCs/>
          <w:iCs/>
          <w:sz w:val="24"/>
          <w:szCs w:val="24"/>
        </w:rPr>
      </w:pPr>
      <w:r w:rsidRPr="0017495A">
        <w:rPr>
          <w:rStyle w:val="Subst"/>
          <w:bCs/>
          <w:iCs/>
          <w:sz w:val="24"/>
          <w:szCs w:val="24"/>
        </w:rPr>
        <w:t>Информация в настоящем пункте не приводится в связи с тем, что эмитент не размещал облигации с ипотечным покрытием</w:t>
      </w:r>
      <w:r w:rsidR="0017495A">
        <w:rPr>
          <w:rStyle w:val="Subst"/>
          <w:bCs/>
          <w:iCs/>
          <w:sz w:val="24"/>
          <w:szCs w:val="24"/>
        </w:rPr>
        <w:t>.</w:t>
      </w:r>
    </w:p>
    <w:p w:rsidR="0017495A" w:rsidRPr="0017495A" w:rsidRDefault="0017495A" w:rsidP="0017495A">
      <w:pPr>
        <w:spacing w:before="0" w:after="0"/>
        <w:ind w:firstLine="567"/>
        <w:jc w:val="both"/>
        <w:rPr>
          <w:sz w:val="24"/>
          <w:szCs w:val="24"/>
        </w:rPr>
      </w:pPr>
    </w:p>
    <w:p w:rsidR="007B42C7" w:rsidRPr="0017495A" w:rsidRDefault="007B42C7" w:rsidP="0017495A">
      <w:pPr>
        <w:pStyle w:val="2"/>
        <w:spacing w:before="0" w:after="0"/>
        <w:ind w:firstLine="567"/>
        <w:jc w:val="both"/>
        <w:rPr>
          <w:sz w:val="24"/>
          <w:szCs w:val="24"/>
        </w:rPr>
      </w:pPr>
      <w:bookmarkStart w:id="48" w:name="_Toc135746522"/>
      <w:r w:rsidRPr="0017495A">
        <w:rPr>
          <w:sz w:val="24"/>
          <w:szCs w:val="24"/>
        </w:rP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48"/>
    </w:p>
    <w:p w:rsidR="007B42C7" w:rsidRPr="0017495A" w:rsidRDefault="007B42C7" w:rsidP="0017495A">
      <w:pPr>
        <w:spacing w:before="0" w:after="0"/>
        <w:ind w:firstLine="567"/>
        <w:jc w:val="both"/>
        <w:rPr>
          <w:sz w:val="24"/>
          <w:szCs w:val="24"/>
        </w:rPr>
      </w:pPr>
      <w:r w:rsidRPr="0017495A">
        <w:rPr>
          <w:rStyle w:val="Subst"/>
          <w:bCs/>
          <w:iCs/>
          <w:sz w:val="24"/>
          <w:szCs w:val="24"/>
        </w:rPr>
        <w:t>Информация в настоящем пункте не приводится в связи с тем, что эмитент не выпускал облигации с залоговым обеспечением денежными требованиями</w:t>
      </w:r>
      <w:r w:rsidR="0017495A">
        <w:rPr>
          <w:rStyle w:val="Subst"/>
          <w:bCs/>
          <w:iCs/>
          <w:sz w:val="24"/>
          <w:szCs w:val="24"/>
        </w:rPr>
        <w:t>.</w:t>
      </w:r>
    </w:p>
    <w:p w:rsidR="007B42C7" w:rsidRDefault="007B42C7" w:rsidP="0017495A">
      <w:pPr>
        <w:spacing w:before="0" w:after="0"/>
        <w:ind w:firstLine="567"/>
        <w:jc w:val="both"/>
        <w:rPr>
          <w:sz w:val="24"/>
          <w:szCs w:val="24"/>
        </w:rPr>
      </w:pPr>
      <w:r w:rsidRPr="0017495A">
        <w:rPr>
          <w:sz w:val="24"/>
          <w:szCs w:val="24"/>
        </w:rP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r w:rsidR="0017495A">
        <w:rPr>
          <w:sz w:val="24"/>
          <w:szCs w:val="24"/>
        </w:rPr>
        <w:t>.</w:t>
      </w:r>
    </w:p>
    <w:p w:rsidR="0017495A" w:rsidRPr="0017495A" w:rsidRDefault="0017495A" w:rsidP="0017495A">
      <w:pPr>
        <w:spacing w:before="0" w:after="0"/>
        <w:ind w:firstLine="567"/>
        <w:jc w:val="both"/>
        <w:rPr>
          <w:sz w:val="24"/>
          <w:szCs w:val="24"/>
        </w:rPr>
      </w:pPr>
    </w:p>
    <w:p w:rsidR="007B42C7" w:rsidRPr="0017495A" w:rsidRDefault="007B42C7" w:rsidP="0017495A">
      <w:pPr>
        <w:pStyle w:val="2"/>
        <w:spacing w:before="0" w:after="0"/>
        <w:ind w:firstLine="567"/>
        <w:jc w:val="both"/>
        <w:rPr>
          <w:sz w:val="24"/>
          <w:szCs w:val="24"/>
        </w:rPr>
      </w:pPr>
      <w:bookmarkStart w:id="49" w:name="_Toc135746523"/>
      <w:r w:rsidRPr="0017495A">
        <w:rPr>
          <w:sz w:val="24"/>
          <w:szCs w:val="24"/>
        </w:rPr>
        <w:t>4.4. Сведения об объявленных и выплаченных дивидендах по акциям эмитента</w:t>
      </w:r>
      <w:bookmarkEnd w:id="49"/>
    </w:p>
    <w:p w:rsidR="007B42C7" w:rsidRPr="0017495A" w:rsidRDefault="007B42C7" w:rsidP="0017495A">
      <w:pPr>
        <w:spacing w:before="0" w:after="0"/>
        <w:ind w:firstLine="567"/>
        <w:jc w:val="both"/>
        <w:rPr>
          <w:sz w:val="24"/>
          <w:szCs w:val="24"/>
        </w:rPr>
      </w:pPr>
      <w:r w:rsidRPr="0017495A">
        <w:rPr>
          <w:sz w:val="24"/>
          <w:szCs w:val="24"/>
        </w:rPr>
        <w:t>Информация указывается в отношении дивидендов, решение о выплате (объявлении) которых принято в течение трех последних завершенных отчетных лет либо в течение всего срока с даты государственной регистрации эмитента, если эмитент осуществляет св</w:t>
      </w:r>
      <w:r w:rsidR="0017495A">
        <w:rPr>
          <w:sz w:val="24"/>
          <w:szCs w:val="24"/>
        </w:rPr>
        <w:t>ою деятельность менее трех лет.</w:t>
      </w:r>
    </w:p>
    <w:tbl>
      <w:tblPr>
        <w:tblW w:w="0" w:type="auto"/>
        <w:tblLayout w:type="fixed"/>
        <w:tblCellMar>
          <w:left w:w="72" w:type="dxa"/>
          <w:right w:w="72" w:type="dxa"/>
        </w:tblCellMar>
        <w:tblLook w:val="0000" w:firstRow="0" w:lastRow="0" w:firstColumn="0" w:lastColumn="0" w:noHBand="0" w:noVBand="0"/>
      </w:tblPr>
      <w:tblGrid>
        <w:gridCol w:w="692"/>
        <w:gridCol w:w="5120"/>
        <w:gridCol w:w="3440"/>
      </w:tblGrid>
      <w:tr w:rsidR="007B42C7" w:rsidRPr="0017495A">
        <w:tblPrEx>
          <w:tblCellMar>
            <w:top w:w="0" w:type="dxa"/>
            <w:bottom w:w="0" w:type="dxa"/>
          </w:tblCellMar>
        </w:tblPrEx>
        <w:tc>
          <w:tcPr>
            <w:tcW w:w="692" w:type="dxa"/>
            <w:tcBorders>
              <w:top w:val="doub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N п/п</w:t>
            </w:r>
          </w:p>
        </w:tc>
        <w:tc>
          <w:tcPr>
            <w:tcW w:w="5120" w:type="dxa"/>
            <w:tcBorders>
              <w:top w:val="double" w:sz="6" w:space="0" w:color="auto"/>
              <w:left w:val="sing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Наименование показателя</w:t>
            </w:r>
          </w:p>
        </w:tc>
        <w:tc>
          <w:tcPr>
            <w:tcW w:w="3440" w:type="dxa"/>
            <w:tcBorders>
              <w:top w:val="double" w:sz="6" w:space="0" w:color="auto"/>
              <w:left w:val="single" w:sz="6" w:space="0" w:color="auto"/>
              <w:bottom w:val="single" w:sz="6" w:space="0" w:color="auto"/>
              <w:right w:val="double" w:sz="6" w:space="0" w:color="auto"/>
            </w:tcBorders>
          </w:tcPr>
          <w:p w:rsidR="007B42C7" w:rsidRPr="0017495A" w:rsidRDefault="007B42C7">
            <w:pPr>
              <w:jc w:val="center"/>
              <w:rPr>
                <w:sz w:val="24"/>
                <w:szCs w:val="24"/>
              </w:rPr>
            </w:pPr>
            <w:r w:rsidRPr="0017495A">
              <w:rPr>
                <w:sz w:val="24"/>
                <w:szCs w:val="24"/>
              </w:rPr>
              <w:t>Отчетный период, за который (по результатам которого) выплачиваются (выплачивались) объявленные дивиденды - 2019г., полный год</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2</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jc w:val="center"/>
              <w:rPr>
                <w:sz w:val="24"/>
                <w:szCs w:val="24"/>
              </w:rPr>
            </w:pPr>
            <w:r w:rsidRPr="0017495A">
              <w:rPr>
                <w:sz w:val="24"/>
                <w:szCs w:val="24"/>
              </w:rPr>
              <w:t>3</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w:t>
            </w:r>
          </w:p>
        </w:tc>
        <w:tc>
          <w:tcPr>
            <w:tcW w:w="8560" w:type="dxa"/>
            <w:gridSpan w:val="2"/>
            <w:tcBorders>
              <w:top w:val="single" w:sz="6" w:space="0" w:color="auto"/>
              <w:left w:val="single" w:sz="6" w:space="0" w:color="auto"/>
              <w:bottom w:val="single" w:sz="6" w:space="0" w:color="auto"/>
              <w:right w:val="double" w:sz="6" w:space="0" w:color="auto"/>
            </w:tcBorders>
          </w:tcPr>
          <w:p w:rsidR="007B42C7" w:rsidRPr="0017495A" w:rsidRDefault="007B42C7">
            <w:pPr>
              <w:jc w:val="center"/>
              <w:rPr>
                <w:sz w:val="24"/>
                <w:szCs w:val="24"/>
              </w:rPr>
            </w:pPr>
            <w:r w:rsidRPr="0017495A">
              <w:rPr>
                <w:sz w:val="24"/>
                <w:szCs w:val="24"/>
              </w:rPr>
              <w:t>Категория (тип) акций: обыкновенные</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2</w:t>
            </w:r>
          </w:p>
        </w:tc>
        <w:tc>
          <w:tcPr>
            <w:tcW w:w="8560" w:type="dxa"/>
            <w:gridSpan w:val="2"/>
            <w:tcBorders>
              <w:top w:val="single" w:sz="6" w:space="0" w:color="auto"/>
              <w:left w:val="single" w:sz="6" w:space="0" w:color="auto"/>
              <w:bottom w:val="single" w:sz="6" w:space="0" w:color="auto"/>
              <w:right w:val="double" w:sz="6" w:space="0" w:color="auto"/>
            </w:tcBorders>
          </w:tcPr>
          <w:p w:rsidR="007B42C7" w:rsidRPr="0017495A" w:rsidRDefault="007B42C7">
            <w:pPr>
              <w:jc w:val="center"/>
              <w:rPr>
                <w:sz w:val="24"/>
                <w:szCs w:val="24"/>
              </w:rPr>
            </w:pPr>
            <w:r w:rsidRPr="0017495A">
              <w:rPr>
                <w:sz w:val="24"/>
                <w:szCs w:val="24"/>
              </w:rPr>
              <w:t>I. Сведения об объявленных дивидендах</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3</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Размер объявленных дивидендов в расчете на одну акцию, руб.</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0,06</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4</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Размер объявленных дивидендов в совокупности по всем акциям данной категории (типа), руб.</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45930443,4</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5</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Доля объявленных дивидендов в чистой прибыли отчетного периода, за который (по результатам которого) выплачиваются (выплачивались) объявленные дивиденды:</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86,59</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6</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 xml:space="preserve">  по данным консолидированной финансовой отчетности (финансовой отчетности), %</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7</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 xml:space="preserve">  по данным бухгалтерской (финансовой) отчетности, %</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86,59</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lastRenderedPageBreak/>
              <w:t>8</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Источник выплаты объявленных дивидендов (чистая прибыль отчетного периода, нераспределенная чистая прибыль прошлых лет, специальный фонд)</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чистая прибыль отчетного периода</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9</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Годовое общее собрание акционеров, состоявшееся 30.06..2022. Протокол от 02.07.2022.</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10</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Дата, на которую определяются (определялись) лица, имеющие (имевшие) право на получение дивидендов</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13.07.2020</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11</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Срок (дата) выплаты объявленных дивидендов</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27.07.2020, 17.08.2020</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12</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Иные сведения об объявленных дивидендах, указываемые эмитентом по собственному усмотрению</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13</w:t>
            </w:r>
          </w:p>
        </w:tc>
        <w:tc>
          <w:tcPr>
            <w:tcW w:w="8560" w:type="dxa"/>
            <w:gridSpan w:val="2"/>
            <w:tcBorders>
              <w:top w:val="single" w:sz="6" w:space="0" w:color="auto"/>
              <w:left w:val="single" w:sz="6" w:space="0" w:color="auto"/>
              <w:bottom w:val="single" w:sz="6" w:space="0" w:color="auto"/>
              <w:right w:val="double" w:sz="6" w:space="0" w:color="auto"/>
            </w:tcBorders>
          </w:tcPr>
          <w:p w:rsidR="007B42C7" w:rsidRPr="0017495A" w:rsidRDefault="007B42C7">
            <w:pPr>
              <w:jc w:val="center"/>
              <w:rPr>
                <w:sz w:val="24"/>
                <w:szCs w:val="24"/>
              </w:rPr>
            </w:pPr>
            <w:r w:rsidRPr="0017495A">
              <w:rPr>
                <w:sz w:val="24"/>
                <w:szCs w:val="24"/>
              </w:rPr>
              <w:t>II. Сведения о выплаченных дивидендах</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14</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Общий размер выплаченных дивидендов по акциям данной категории (типа), руб.</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45 174 476</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15</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Доля выплаченных дивидендов в общем размере объявленных дивидендов по акциям данной категории (типа), %</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98.35</w:t>
            </w:r>
          </w:p>
        </w:tc>
      </w:tr>
      <w:tr w:rsidR="007B42C7" w:rsidRPr="0017495A">
        <w:tblPrEx>
          <w:tblCellMar>
            <w:top w:w="0" w:type="dxa"/>
            <w:bottom w:w="0" w:type="dxa"/>
          </w:tblCellMar>
        </w:tblPrEx>
        <w:tc>
          <w:tcPr>
            <w:tcW w:w="692" w:type="dxa"/>
            <w:tcBorders>
              <w:top w:val="sing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16</w:t>
            </w:r>
          </w:p>
        </w:tc>
        <w:tc>
          <w:tcPr>
            <w:tcW w:w="5120" w:type="dxa"/>
            <w:tcBorders>
              <w:top w:val="single" w:sz="6" w:space="0" w:color="auto"/>
              <w:left w:val="single" w:sz="6" w:space="0" w:color="auto"/>
              <w:bottom w:val="single" w:sz="6" w:space="0" w:color="auto"/>
              <w:right w:val="single" w:sz="6" w:space="0" w:color="auto"/>
            </w:tcBorders>
          </w:tcPr>
          <w:p w:rsidR="007B42C7" w:rsidRPr="0017495A" w:rsidRDefault="007B42C7">
            <w:pPr>
              <w:rPr>
                <w:sz w:val="24"/>
                <w:szCs w:val="24"/>
              </w:rPr>
            </w:pPr>
            <w:r w:rsidRPr="0017495A">
              <w:rPr>
                <w:sz w:val="24"/>
                <w:szCs w:val="24"/>
              </w:rPr>
              <w:t>Причины невыплаты объявленных дивидендов в случае, если объявленные дивиденды не выплачены или выплачены эмитентом не в полном объеме</w:t>
            </w:r>
          </w:p>
        </w:tc>
        <w:tc>
          <w:tcPr>
            <w:tcW w:w="3440" w:type="dxa"/>
            <w:tcBorders>
              <w:top w:val="single" w:sz="6" w:space="0" w:color="auto"/>
              <w:left w:val="single" w:sz="6" w:space="0" w:color="auto"/>
              <w:bottom w:val="single" w:sz="6" w:space="0" w:color="auto"/>
              <w:right w:val="double" w:sz="6" w:space="0" w:color="auto"/>
            </w:tcBorders>
          </w:tcPr>
          <w:p w:rsidR="007B42C7" w:rsidRPr="0017495A" w:rsidRDefault="007B42C7">
            <w:pPr>
              <w:rPr>
                <w:sz w:val="24"/>
                <w:szCs w:val="24"/>
              </w:rPr>
            </w:pPr>
            <w:r w:rsidRPr="0017495A">
              <w:rPr>
                <w:sz w:val="24"/>
                <w:szCs w:val="24"/>
              </w:rPr>
              <w:t>Большая часть дивидендов, выплаченных физическим лицам, возвращены Почтой России ввиду их невостребованности или смерти получателя (акционера).</w:t>
            </w:r>
          </w:p>
        </w:tc>
      </w:tr>
      <w:tr w:rsidR="007B42C7" w:rsidRPr="0017495A">
        <w:tblPrEx>
          <w:tblCellMar>
            <w:top w:w="0" w:type="dxa"/>
            <w:bottom w:w="0" w:type="dxa"/>
          </w:tblCellMar>
        </w:tblPrEx>
        <w:tc>
          <w:tcPr>
            <w:tcW w:w="692" w:type="dxa"/>
            <w:tcBorders>
              <w:top w:val="single" w:sz="6" w:space="0" w:color="auto"/>
              <w:left w:val="double" w:sz="6" w:space="0" w:color="auto"/>
              <w:bottom w:val="double" w:sz="6" w:space="0" w:color="auto"/>
              <w:right w:val="single" w:sz="6" w:space="0" w:color="auto"/>
            </w:tcBorders>
          </w:tcPr>
          <w:p w:rsidR="007B42C7" w:rsidRPr="0017495A" w:rsidRDefault="007B42C7">
            <w:pPr>
              <w:jc w:val="center"/>
              <w:rPr>
                <w:sz w:val="24"/>
                <w:szCs w:val="24"/>
              </w:rPr>
            </w:pPr>
            <w:r w:rsidRPr="0017495A">
              <w:rPr>
                <w:sz w:val="24"/>
                <w:szCs w:val="24"/>
              </w:rPr>
              <w:t>17</w:t>
            </w:r>
          </w:p>
        </w:tc>
        <w:tc>
          <w:tcPr>
            <w:tcW w:w="5120" w:type="dxa"/>
            <w:tcBorders>
              <w:top w:val="single" w:sz="6" w:space="0" w:color="auto"/>
              <w:left w:val="single" w:sz="6" w:space="0" w:color="auto"/>
              <w:bottom w:val="double" w:sz="6" w:space="0" w:color="auto"/>
              <w:right w:val="single" w:sz="6" w:space="0" w:color="auto"/>
            </w:tcBorders>
          </w:tcPr>
          <w:p w:rsidR="007B42C7" w:rsidRPr="0017495A" w:rsidRDefault="007B42C7">
            <w:pPr>
              <w:rPr>
                <w:sz w:val="24"/>
                <w:szCs w:val="24"/>
              </w:rPr>
            </w:pPr>
            <w:r w:rsidRPr="0017495A">
              <w:rPr>
                <w:sz w:val="24"/>
                <w:szCs w:val="24"/>
              </w:rPr>
              <w:t>Иные сведения о выплаченных дивидендах, указываемые эмитентом по собственному усмотрению</w:t>
            </w:r>
          </w:p>
        </w:tc>
        <w:tc>
          <w:tcPr>
            <w:tcW w:w="3440" w:type="dxa"/>
            <w:tcBorders>
              <w:top w:val="single" w:sz="6" w:space="0" w:color="auto"/>
              <w:left w:val="single" w:sz="6" w:space="0" w:color="auto"/>
              <w:bottom w:val="double" w:sz="6" w:space="0" w:color="auto"/>
              <w:right w:val="double" w:sz="6" w:space="0" w:color="auto"/>
            </w:tcBorders>
          </w:tcPr>
          <w:p w:rsidR="007B42C7" w:rsidRPr="0017495A" w:rsidRDefault="007B42C7">
            <w:pPr>
              <w:rPr>
                <w:sz w:val="24"/>
                <w:szCs w:val="24"/>
              </w:rPr>
            </w:pPr>
          </w:p>
        </w:tc>
      </w:tr>
    </w:tbl>
    <w:p w:rsidR="007B42C7" w:rsidRDefault="007B42C7" w:rsidP="0017495A">
      <w:pPr>
        <w:spacing w:before="0" w:after="0"/>
        <w:ind w:firstLine="567"/>
        <w:jc w:val="both"/>
        <w:rPr>
          <w:sz w:val="24"/>
          <w:szCs w:val="24"/>
        </w:rPr>
      </w:pPr>
      <w:r w:rsidRPr="0017495A">
        <w:rPr>
          <w:sz w:val="24"/>
          <w:szCs w:val="24"/>
        </w:rP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r w:rsidR="0017495A">
        <w:rPr>
          <w:sz w:val="24"/>
          <w:szCs w:val="24"/>
        </w:rPr>
        <w:t>.</w:t>
      </w:r>
    </w:p>
    <w:p w:rsidR="0017495A" w:rsidRPr="0017495A" w:rsidRDefault="0017495A" w:rsidP="0017495A">
      <w:pPr>
        <w:spacing w:before="0" w:after="0"/>
        <w:ind w:firstLine="567"/>
        <w:jc w:val="both"/>
        <w:rPr>
          <w:sz w:val="24"/>
          <w:szCs w:val="24"/>
        </w:rPr>
      </w:pPr>
    </w:p>
    <w:p w:rsidR="007B42C7" w:rsidRDefault="007B42C7" w:rsidP="0017495A">
      <w:pPr>
        <w:pStyle w:val="2"/>
        <w:spacing w:before="0" w:after="0"/>
        <w:ind w:firstLine="567"/>
        <w:jc w:val="both"/>
        <w:rPr>
          <w:sz w:val="24"/>
          <w:szCs w:val="24"/>
        </w:rPr>
      </w:pPr>
      <w:bookmarkStart w:id="50" w:name="_Toc135746524"/>
      <w:r w:rsidRPr="0017495A">
        <w:rPr>
          <w:sz w:val="24"/>
          <w:szCs w:val="24"/>
        </w:rPr>
        <w:t>4.5. Сведения об организациях, осуществляющих учет прав на эмиссионные ценные бумаги эмитента</w:t>
      </w:r>
      <w:bookmarkEnd w:id="50"/>
    </w:p>
    <w:p w:rsidR="0017495A" w:rsidRPr="0017495A" w:rsidRDefault="0017495A" w:rsidP="0017495A"/>
    <w:p w:rsidR="007B42C7" w:rsidRPr="0017495A" w:rsidRDefault="007B42C7" w:rsidP="0017495A">
      <w:pPr>
        <w:pStyle w:val="2"/>
        <w:spacing w:before="0" w:after="0"/>
        <w:ind w:firstLine="567"/>
        <w:jc w:val="both"/>
        <w:rPr>
          <w:sz w:val="24"/>
          <w:szCs w:val="24"/>
        </w:rPr>
      </w:pPr>
      <w:bookmarkStart w:id="51" w:name="_Toc135746525"/>
      <w:r w:rsidRPr="0017495A">
        <w:rPr>
          <w:sz w:val="24"/>
          <w:szCs w:val="24"/>
        </w:rPr>
        <w:t>4.5.1. Сведения о регистраторе, осуществляющем ведение реестра владельцев ценных бумаг эмитента</w:t>
      </w:r>
      <w:bookmarkEnd w:id="51"/>
    </w:p>
    <w:p w:rsidR="007B42C7" w:rsidRPr="0017495A" w:rsidRDefault="007B42C7" w:rsidP="0017495A">
      <w:pPr>
        <w:spacing w:before="0" w:after="0"/>
        <w:ind w:firstLine="567"/>
        <w:jc w:val="both"/>
        <w:rPr>
          <w:sz w:val="24"/>
          <w:szCs w:val="24"/>
        </w:rPr>
      </w:pPr>
      <w:r w:rsidRPr="0017495A">
        <w:rPr>
          <w:sz w:val="24"/>
          <w:szCs w:val="24"/>
        </w:rPr>
        <w:t>Держателем реестра акционеров общества, осуществляющим учет прав на акции общества, является регистратор</w:t>
      </w:r>
    </w:p>
    <w:p w:rsidR="007B42C7" w:rsidRPr="0017495A" w:rsidRDefault="007B42C7" w:rsidP="0017495A">
      <w:pPr>
        <w:spacing w:before="0" w:after="0"/>
        <w:ind w:firstLine="567"/>
        <w:jc w:val="both"/>
        <w:rPr>
          <w:sz w:val="24"/>
          <w:szCs w:val="24"/>
        </w:rPr>
      </w:pPr>
      <w:r w:rsidRPr="0017495A">
        <w:rPr>
          <w:sz w:val="24"/>
          <w:szCs w:val="24"/>
        </w:rPr>
        <w:t>Полное фирменное наименование:</w:t>
      </w:r>
      <w:r w:rsidRPr="0017495A">
        <w:rPr>
          <w:rStyle w:val="Subst"/>
          <w:bCs/>
          <w:iCs/>
          <w:sz w:val="24"/>
          <w:szCs w:val="24"/>
        </w:rPr>
        <w:t xml:space="preserve"> Акционерное общество «Индустрия-РЕЕСТР».</w:t>
      </w:r>
    </w:p>
    <w:p w:rsidR="007B42C7" w:rsidRPr="0017495A" w:rsidRDefault="007B42C7" w:rsidP="0017495A">
      <w:pPr>
        <w:spacing w:before="0" w:after="0"/>
        <w:ind w:firstLine="567"/>
        <w:jc w:val="both"/>
        <w:rPr>
          <w:sz w:val="24"/>
          <w:szCs w:val="24"/>
        </w:rPr>
      </w:pPr>
      <w:r w:rsidRPr="0017495A">
        <w:rPr>
          <w:sz w:val="24"/>
          <w:szCs w:val="24"/>
        </w:rPr>
        <w:t>Сокращенное фирменное наименование:</w:t>
      </w:r>
      <w:r w:rsidRPr="0017495A">
        <w:rPr>
          <w:rStyle w:val="Subst"/>
          <w:bCs/>
          <w:iCs/>
          <w:sz w:val="24"/>
          <w:szCs w:val="24"/>
        </w:rPr>
        <w:t xml:space="preserve"> АО «Индустрия-РЕЕСТР»</w:t>
      </w:r>
      <w:r w:rsidR="0017495A">
        <w:rPr>
          <w:rStyle w:val="Subst"/>
          <w:bCs/>
          <w:iCs/>
          <w:sz w:val="24"/>
          <w:szCs w:val="24"/>
        </w:rPr>
        <w:t>.</w:t>
      </w:r>
    </w:p>
    <w:p w:rsidR="007B42C7" w:rsidRPr="0017495A" w:rsidRDefault="007B42C7" w:rsidP="0017495A">
      <w:pPr>
        <w:spacing w:before="0" w:after="0"/>
        <w:ind w:firstLine="567"/>
        <w:jc w:val="both"/>
        <w:rPr>
          <w:sz w:val="24"/>
          <w:szCs w:val="24"/>
        </w:rPr>
      </w:pPr>
      <w:r w:rsidRPr="0017495A">
        <w:rPr>
          <w:sz w:val="24"/>
          <w:szCs w:val="24"/>
        </w:rPr>
        <w:t>Место нахождения:</w:t>
      </w:r>
      <w:r w:rsidRPr="0017495A">
        <w:rPr>
          <w:rStyle w:val="Subst"/>
          <w:bCs/>
          <w:iCs/>
          <w:sz w:val="24"/>
          <w:szCs w:val="24"/>
        </w:rPr>
        <w:t xml:space="preserve"> 107061, г.Москва, ул.Хромова, д.1.</w:t>
      </w:r>
    </w:p>
    <w:p w:rsidR="007B42C7" w:rsidRPr="0017495A" w:rsidRDefault="007B42C7" w:rsidP="0017495A">
      <w:pPr>
        <w:spacing w:before="0" w:after="0"/>
        <w:ind w:firstLine="567"/>
        <w:jc w:val="both"/>
        <w:rPr>
          <w:sz w:val="24"/>
          <w:szCs w:val="24"/>
        </w:rPr>
      </w:pPr>
      <w:r w:rsidRPr="0017495A">
        <w:rPr>
          <w:sz w:val="24"/>
          <w:szCs w:val="24"/>
        </w:rPr>
        <w:t>ИНН:</w:t>
      </w:r>
      <w:r w:rsidRPr="0017495A">
        <w:rPr>
          <w:rStyle w:val="Subst"/>
          <w:bCs/>
          <w:iCs/>
          <w:sz w:val="24"/>
          <w:szCs w:val="24"/>
        </w:rPr>
        <w:t xml:space="preserve"> 3302021034</w:t>
      </w:r>
      <w:r w:rsidR="0017495A">
        <w:rPr>
          <w:rStyle w:val="Subst"/>
          <w:bCs/>
          <w:iCs/>
          <w:sz w:val="24"/>
          <w:szCs w:val="24"/>
        </w:rPr>
        <w:t>.</w:t>
      </w:r>
    </w:p>
    <w:p w:rsidR="007B42C7" w:rsidRPr="0017495A" w:rsidRDefault="007B42C7" w:rsidP="0017495A">
      <w:pPr>
        <w:spacing w:before="0" w:after="0"/>
        <w:ind w:firstLine="567"/>
        <w:jc w:val="both"/>
        <w:rPr>
          <w:sz w:val="24"/>
          <w:szCs w:val="24"/>
        </w:rPr>
      </w:pPr>
      <w:r w:rsidRPr="0017495A">
        <w:rPr>
          <w:sz w:val="24"/>
          <w:szCs w:val="24"/>
        </w:rPr>
        <w:t>ОГРН:</w:t>
      </w:r>
      <w:r w:rsidRPr="0017495A">
        <w:rPr>
          <w:rStyle w:val="Subst"/>
          <w:bCs/>
          <w:iCs/>
          <w:sz w:val="24"/>
          <w:szCs w:val="24"/>
        </w:rPr>
        <w:t xml:space="preserve"> 1023301289153</w:t>
      </w:r>
      <w:r w:rsidR="0017495A">
        <w:rPr>
          <w:rStyle w:val="Subst"/>
          <w:bCs/>
          <w:iCs/>
          <w:sz w:val="24"/>
          <w:szCs w:val="24"/>
        </w:rPr>
        <w:t>.</w:t>
      </w:r>
    </w:p>
    <w:p w:rsidR="007B42C7" w:rsidRPr="0017495A" w:rsidRDefault="007B42C7" w:rsidP="0017495A">
      <w:pPr>
        <w:pStyle w:val="SubHeading"/>
        <w:spacing w:before="0" w:after="0"/>
        <w:ind w:firstLine="567"/>
        <w:jc w:val="both"/>
        <w:rPr>
          <w:sz w:val="24"/>
          <w:szCs w:val="24"/>
        </w:rPr>
      </w:pPr>
      <w:r w:rsidRPr="0017495A">
        <w:rPr>
          <w:sz w:val="24"/>
          <w:szCs w:val="24"/>
        </w:rPr>
        <w:lastRenderedPageBreak/>
        <w:t>Данные о лицензии на осуществление деятельности по ведению реестра владельцев ценных бумаг</w:t>
      </w:r>
    </w:p>
    <w:p w:rsidR="007B42C7" w:rsidRPr="0017495A" w:rsidRDefault="007B42C7" w:rsidP="0017495A">
      <w:pPr>
        <w:spacing w:before="0" w:after="0"/>
        <w:ind w:firstLine="567"/>
        <w:jc w:val="both"/>
        <w:rPr>
          <w:sz w:val="24"/>
          <w:szCs w:val="24"/>
        </w:rPr>
      </w:pPr>
      <w:r w:rsidRPr="0017495A">
        <w:rPr>
          <w:sz w:val="24"/>
          <w:szCs w:val="24"/>
        </w:rPr>
        <w:t>Номер:</w:t>
      </w:r>
      <w:r w:rsidRPr="0017495A">
        <w:rPr>
          <w:rStyle w:val="Subst"/>
          <w:bCs/>
          <w:iCs/>
          <w:sz w:val="24"/>
          <w:szCs w:val="24"/>
        </w:rPr>
        <w:t xml:space="preserve"> 045-13958-000001</w:t>
      </w:r>
      <w:r w:rsidR="0017495A">
        <w:rPr>
          <w:rStyle w:val="Subst"/>
          <w:bCs/>
          <w:iCs/>
          <w:sz w:val="24"/>
          <w:szCs w:val="24"/>
        </w:rPr>
        <w:t>.</w:t>
      </w:r>
    </w:p>
    <w:p w:rsidR="007B42C7" w:rsidRPr="0017495A" w:rsidRDefault="007B42C7" w:rsidP="0017495A">
      <w:pPr>
        <w:spacing w:before="0" w:after="0"/>
        <w:ind w:firstLine="567"/>
        <w:jc w:val="both"/>
        <w:rPr>
          <w:sz w:val="24"/>
          <w:szCs w:val="24"/>
        </w:rPr>
      </w:pPr>
      <w:r w:rsidRPr="0017495A">
        <w:rPr>
          <w:sz w:val="24"/>
          <w:szCs w:val="24"/>
        </w:rPr>
        <w:t>Дата выдачи:</w:t>
      </w:r>
      <w:r w:rsidRPr="0017495A">
        <w:rPr>
          <w:rStyle w:val="Subst"/>
          <w:bCs/>
          <w:iCs/>
          <w:sz w:val="24"/>
          <w:szCs w:val="24"/>
        </w:rPr>
        <w:t xml:space="preserve"> 11.02.2004</w:t>
      </w:r>
      <w:r w:rsidR="0017495A">
        <w:rPr>
          <w:rStyle w:val="Subst"/>
          <w:bCs/>
          <w:iCs/>
          <w:sz w:val="24"/>
          <w:szCs w:val="24"/>
        </w:rPr>
        <w:t>.</w:t>
      </w:r>
    </w:p>
    <w:p w:rsidR="007B42C7" w:rsidRPr="0017495A" w:rsidRDefault="0017495A" w:rsidP="0017495A">
      <w:pPr>
        <w:spacing w:before="0" w:after="0"/>
        <w:ind w:firstLine="567"/>
        <w:jc w:val="both"/>
        <w:rPr>
          <w:sz w:val="24"/>
          <w:szCs w:val="24"/>
        </w:rPr>
      </w:pPr>
      <w:r>
        <w:rPr>
          <w:sz w:val="24"/>
          <w:szCs w:val="24"/>
        </w:rPr>
        <w:t xml:space="preserve">Срок действия: </w:t>
      </w:r>
      <w:r w:rsidR="007B42C7" w:rsidRPr="0017495A">
        <w:rPr>
          <w:rStyle w:val="Subst"/>
          <w:bCs/>
          <w:iCs/>
          <w:sz w:val="24"/>
          <w:szCs w:val="24"/>
        </w:rPr>
        <w:t>Бессрочная</w:t>
      </w:r>
      <w:r>
        <w:rPr>
          <w:rStyle w:val="Subst"/>
          <w:bCs/>
          <w:iCs/>
          <w:sz w:val="24"/>
          <w:szCs w:val="24"/>
        </w:rPr>
        <w:t>.</w:t>
      </w:r>
    </w:p>
    <w:p w:rsidR="007B42C7" w:rsidRPr="0017495A" w:rsidRDefault="007B42C7" w:rsidP="0017495A">
      <w:pPr>
        <w:spacing w:before="0" w:after="0"/>
        <w:ind w:firstLine="567"/>
        <w:jc w:val="both"/>
        <w:rPr>
          <w:sz w:val="24"/>
          <w:szCs w:val="24"/>
        </w:rPr>
      </w:pPr>
      <w:r w:rsidRPr="0017495A">
        <w:rPr>
          <w:sz w:val="24"/>
          <w:szCs w:val="24"/>
        </w:rPr>
        <w:t>Наименование органа, выдавшего лицензию:</w:t>
      </w:r>
      <w:r w:rsidRPr="0017495A">
        <w:rPr>
          <w:rStyle w:val="Subst"/>
          <w:bCs/>
          <w:iCs/>
          <w:sz w:val="24"/>
          <w:szCs w:val="24"/>
        </w:rPr>
        <w:t xml:space="preserve">  Банк России</w:t>
      </w:r>
      <w:r w:rsidR="0017495A">
        <w:rPr>
          <w:rStyle w:val="Subst"/>
          <w:bCs/>
          <w:iCs/>
          <w:sz w:val="24"/>
          <w:szCs w:val="24"/>
        </w:rPr>
        <w:t>.</w:t>
      </w:r>
    </w:p>
    <w:p w:rsidR="007B42C7" w:rsidRPr="0017495A" w:rsidRDefault="007B42C7" w:rsidP="0017495A">
      <w:pPr>
        <w:spacing w:before="0" w:after="0"/>
        <w:ind w:firstLine="567"/>
        <w:jc w:val="both"/>
        <w:rPr>
          <w:sz w:val="24"/>
          <w:szCs w:val="24"/>
        </w:rPr>
      </w:pPr>
      <w:r w:rsidRPr="0017495A">
        <w:rPr>
          <w:sz w:val="24"/>
          <w:szCs w:val="24"/>
        </w:rPr>
        <w:t>Дата, с которой регистратор осуществляет ведение реестра владельцев ценных бумаг эмитента:</w:t>
      </w:r>
      <w:r w:rsidRPr="0017495A">
        <w:rPr>
          <w:rStyle w:val="Subst"/>
          <w:bCs/>
          <w:iCs/>
          <w:sz w:val="24"/>
          <w:szCs w:val="24"/>
        </w:rPr>
        <w:t xml:space="preserve"> 27.03.2020</w:t>
      </w:r>
      <w:r w:rsidR="0017495A">
        <w:rPr>
          <w:rStyle w:val="Subst"/>
          <w:bCs/>
          <w:iCs/>
          <w:sz w:val="24"/>
          <w:szCs w:val="24"/>
        </w:rPr>
        <w:t>.</w:t>
      </w:r>
    </w:p>
    <w:p w:rsidR="0017495A" w:rsidRDefault="0017495A" w:rsidP="0017495A">
      <w:pPr>
        <w:pStyle w:val="2"/>
        <w:spacing w:before="0" w:after="0"/>
        <w:ind w:firstLine="567"/>
        <w:jc w:val="both"/>
        <w:rPr>
          <w:sz w:val="24"/>
          <w:szCs w:val="24"/>
        </w:rPr>
      </w:pPr>
      <w:bookmarkStart w:id="52" w:name="_Toc135746526"/>
    </w:p>
    <w:p w:rsidR="007B42C7" w:rsidRPr="0017495A" w:rsidRDefault="007B42C7" w:rsidP="0017495A">
      <w:pPr>
        <w:pStyle w:val="2"/>
        <w:spacing w:before="0" w:after="0"/>
        <w:ind w:firstLine="567"/>
        <w:jc w:val="both"/>
        <w:rPr>
          <w:sz w:val="24"/>
          <w:szCs w:val="24"/>
        </w:rPr>
      </w:pPr>
      <w:r w:rsidRPr="0017495A">
        <w:rPr>
          <w:sz w:val="24"/>
          <w:szCs w:val="24"/>
        </w:rPr>
        <w:t>4.5.2. Сведения о депозитарии, осуществляющем централизованный учет прав на ценные бумаги эмитента</w:t>
      </w:r>
      <w:bookmarkEnd w:id="52"/>
    </w:p>
    <w:p w:rsidR="007B42C7" w:rsidRPr="0017495A" w:rsidRDefault="007B42C7" w:rsidP="0017495A">
      <w:pPr>
        <w:spacing w:before="0" w:after="0"/>
        <w:ind w:firstLine="567"/>
        <w:jc w:val="both"/>
        <w:rPr>
          <w:sz w:val="24"/>
          <w:szCs w:val="24"/>
        </w:rPr>
      </w:pPr>
      <w:r w:rsidRPr="0017495A">
        <w:rPr>
          <w:rStyle w:val="Subst"/>
          <w:bCs/>
          <w:iCs/>
          <w:sz w:val="24"/>
          <w:szCs w:val="24"/>
        </w:rPr>
        <w:t>В обращении нет ценных бумаг эмитента с централизованным учетом прав</w:t>
      </w:r>
    </w:p>
    <w:p w:rsidR="007B42C7" w:rsidRDefault="007B42C7" w:rsidP="0017495A">
      <w:pPr>
        <w:spacing w:before="0" w:after="0"/>
        <w:ind w:firstLine="567"/>
        <w:jc w:val="both"/>
        <w:rPr>
          <w:sz w:val="24"/>
          <w:szCs w:val="24"/>
        </w:rPr>
      </w:pPr>
      <w:r w:rsidRPr="0017495A">
        <w:rPr>
          <w:sz w:val="24"/>
          <w:szCs w:val="24"/>
        </w:rP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r w:rsidR="0017495A">
        <w:rPr>
          <w:sz w:val="24"/>
          <w:szCs w:val="24"/>
        </w:rPr>
        <w:t>.</w:t>
      </w:r>
    </w:p>
    <w:p w:rsidR="0017495A" w:rsidRPr="0017495A" w:rsidRDefault="0017495A" w:rsidP="0017495A">
      <w:pPr>
        <w:spacing w:before="0" w:after="0"/>
        <w:ind w:firstLine="567"/>
        <w:jc w:val="both"/>
        <w:rPr>
          <w:sz w:val="24"/>
          <w:szCs w:val="24"/>
        </w:rPr>
      </w:pPr>
    </w:p>
    <w:p w:rsidR="007B42C7" w:rsidRPr="0017495A" w:rsidRDefault="007B42C7" w:rsidP="0017495A">
      <w:pPr>
        <w:pStyle w:val="2"/>
        <w:spacing w:before="0" w:after="0"/>
        <w:ind w:firstLine="567"/>
        <w:jc w:val="both"/>
        <w:rPr>
          <w:sz w:val="24"/>
          <w:szCs w:val="24"/>
        </w:rPr>
      </w:pPr>
      <w:bookmarkStart w:id="53" w:name="_Toc135746527"/>
      <w:r w:rsidRPr="0017495A">
        <w:rPr>
          <w:sz w:val="24"/>
          <w:szCs w:val="24"/>
        </w:rPr>
        <w:t>4.6. Информация об аудиторе эмитента</w:t>
      </w:r>
      <w:bookmarkEnd w:id="53"/>
    </w:p>
    <w:p w:rsidR="007B42C7" w:rsidRPr="0017495A" w:rsidRDefault="007B42C7" w:rsidP="0017495A">
      <w:pPr>
        <w:spacing w:before="0" w:after="0"/>
        <w:ind w:firstLine="567"/>
        <w:jc w:val="both"/>
        <w:rPr>
          <w:sz w:val="24"/>
          <w:szCs w:val="24"/>
        </w:rPr>
      </w:pPr>
      <w:r w:rsidRPr="0017495A">
        <w:rPr>
          <w:sz w:val="24"/>
          <w:szCs w:val="24"/>
        </w:rPr>
        <w:t>Указывается информация в отношении аудитора (аудиторской организации, индивидуального аудитора) эмитента, который проводил проверку промежуточной отчетности эмитента, раскрытой эмитентом в отчетном периоде, и (или) который проводил (будет проводить) проверку (обязательный аудит) годовой отчетности эмитента за текущий и последний завершенный отчетный год.</w:t>
      </w:r>
    </w:p>
    <w:p w:rsidR="007B42C7" w:rsidRPr="0017495A" w:rsidRDefault="007B42C7" w:rsidP="0017495A">
      <w:pPr>
        <w:spacing w:before="0" w:after="0"/>
        <w:ind w:firstLine="567"/>
        <w:jc w:val="both"/>
        <w:rPr>
          <w:sz w:val="24"/>
          <w:szCs w:val="24"/>
        </w:rPr>
      </w:pPr>
      <w:r w:rsidRPr="0017495A">
        <w:rPr>
          <w:sz w:val="24"/>
          <w:szCs w:val="24"/>
        </w:rPr>
        <w:t>Полное фирменное наименование:</w:t>
      </w:r>
      <w:r w:rsidRPr="0017495A">
        <w:rPr>
          <w:rStyle w:val="Subst"/>
          <w:bCs/>
          <w:iCs/>
          <w:sz w:val="24"/>
          <w:szCs w:val="24"/>
        </w:rPr>
        <w:t xml:space="preserve"> АКЦИОНЕРНОЕ ОБЩЕСТВО "ЦЕНТР БИЗНЕС-КОНСАЛТИНГА И АУДИТА"</w:t>
      </w:r>
      <w:r w:rsidR="0017495A">
        <w:rPr>
          <w:rStyle w:val="Subst"/>
          <w:bCs/>
          <w:iCs/>
          <w:sz w:val="24"/>
          <w:szCs w:val="24"/>
        </w:rPr>
        <w:t>.</w:t>
      </w:r>
    </w:p>
    <w:p w:rsidR="007B42C7" w:rsidRPr="0017495A" w:rsidRDefault="007B42C7" w:rsidP="0017495A">
      <w:pPr>
        <w:spacing w:before="0" w:after="0"/>
        <w:ind w:firstLine="567"/>
        <w:jc w:val="both"/>
        <w:rPr>
          <w:sz w:val="24"/>
          <w:szCs w:val="24"/>
        </w:rPr>
      </w:pPr>
      <w:r w:rsidRPr="0017495A">
        <w:rPr>
          <w:sz w:val="24"/>
          <w:szCs w:val="24"/>
        </w:rPr>
        <w:t>Сокращенное фирменное наименование:</w:t>
      </w:r>
      <w:r w:rsidRPr="0017495A">
        <w:rPr>
          <w:rStyle w:val="Subst"/>
          <w:bCs/>
          <w:iCs/>
          <w:sz w:val="24"/>
          <w:szCs w:val="24"/>
        </w:rPr>
        <w:t xml:space="preserve"> АО "ЦБА".</w:t>
      </w:r>
    </w:p>
    <w:p w:rsidR="007B42C7" w:rsidRPr="0017495A" w:rsidRDefault="007B42C7" w:rsidP="0017495A">
      <w:pPr>
        <w:spacing w:before="0" w:after="0"/>
        <w:ind w:firstLine="567"/>
        <w:jc w:val="both"/>
        <w:rPr>
          <w:sz w:val="24"/>
          <w:szCs w:val="24"/>
        </w:rPr>
      </w:pPr>
      <w:r w:rsidRPr="0017495A">
        <w:rPr>
          <w:sz w:val="24"/>
          <w:szCs w:val="24"/>
        </w:rPr>
        <w:t>Место нахождения:</w:t>
      </w:r>
      <w:r w:rsidRPr="0017495A">
        <w:rPr>
          <w:rStyle w:val="Subst"/>
          <w:bCs/>
          <w:iCs/>
          <w:sz w:val="24"/>
          <w:szCs w:val="24"/>
        </w:rPr>
        <w:t xml:space="preserve"> 115280, г.Москва, ул.Автозаводская, д. 23, стр. 931, корп. 2, офис 64</w:t>
      </w:r>
      <w:r w:rsidR="0017495A">
        <w:rPr>
          <w:rStyle w:val="Subst"/>
          <w:bCs/>
          <w:iCs/>
          <w:sz w:val="24"/>
          <w:szCs w:val="24"/>
        </w:rPr>
        <w:t>.</w:t>
      </w:r>
    </w:p>
    <w:p w:rsidR="007B42C7" w:rsidRPr="0017495A" w:rsidRDefault="007B42C7" w:rsidP="0017495A">
      <w:pPr>
        <w:spacing w:before="0" w:after="0"/>
        <w:ind w:firstLine="567"/>
        <w:jc w:val="both"/>
        <w:rPr>
          <w:sz w:val="24"/>
          <w:szCs w:val="24"/>
        </w:rPr>
      </w:pPr>
      <w:r w:rsidRPr="0017495A">
        <w:rPr>
          <w:sz w:val="24"/>
          <w:szCs w:val="24"/>
        </w:rPr>
        <w:t>ИНН:</w:t>
      </w:r>
      <w:r w:rsidRPr="0017495A">
        <w:rPr>
          <w:rStyle w:val="Subst"/>
          <w:bCs/>
          <w:iCs/>
          <w:sz w:val="24"/>
          <w:szCs w:val="24"/>
        </w:rPr>
        <w:t xml:space="preserve"> 7710033420</w:t>
      </w:r>
      <w:r w:rsidR="0017495A">
        <w:rPr>
          <w:rStyle w:val="Subst"/>
          <w:bCs/>
          <w:iCs/>
          <w:sz w:val="24"/>
          <w:szCs w:val="24"/>
        </w:rPr>
        <w:t>.</w:t>
      </w:r>
    </w:p>
    <w:p w:rsidR="007B42C7" w:rsidRPr="0017495A" w:rsidRDefault="007B42C7" w:rsidP="0017495A">
      <w:pPr>
        <w:spacing w:before="0" w:after="0"/>
        <w:ind w:firstLine="567"/>
        <w:jc w:val="both"/>
        <w:rPr>
          <w:sz w:val="24"/>
          <w:szCs w:val="24"/>
        </w:rPr>
      </w:pPr>
      <w:r w:rsidRPr="0017495A">
        <w:rPr>
          <w:sz w:val="24"/>
          <w:szCs w:val="24"/>
        </w:rPr>
        <w:t>ОГРН:</w:t>
      </w:r>
      <w:r w:rsidRPr="0017495A">
        <w:rPr>
          <w:rStyle w:val="Subst"/>
          <w:bCs/>
          <w:iCs/>
          <w:sz w:val="24"/>
          <w:szCs w:val="24"/>
        </w:rPr>
        <w:t xml:space="preserve"> 1027700237696</w:t>
      </w:r>
      <w:r w:rsidR="0017495A">
        <w:rPr>
          <w:rStyle w:val="Subst"/>
          <w:bCs/>
          <w:iCs/>
          <w:sz w:val="24"/>
          <w:szCs w:val="24"/>
        </w:rPr>
        <w:t>.</w:t>
      </w:r>
    </w:p>
    <w:p w:rsidR="007B42C7" w:rsidRPr="0017495A" w:rsidRDefault="007B42C7" w:rsidP="0017495A">
      <w:pPr>
        <w:pStyle w:val="SubHeading"/>
        <w:spacing w:before="0" w:after="0"/>
        <w:ind w:firstLine="567"/>
        <w:jc w:val="both"/>
        <w:rPr>
          <w:sz w:val="24"/>
          <w:szCs w:val="24"/>
        </w:rPr>
      </w:pPr>
      <w:r w:rsidRPr="0017495A">
        <w:rPr>
          <w:sz w:val="24"/>
          <w:szCs w:val="24"/>
        </w:rP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w:t>
      </w:r>
      <w:r w:rsidR="0017495A">
        <w:rPr>
          <w:sz w:val="24"/>
          <w:szCs w:val="24"/>
        </w:rPr>
        <w:t>я) проверка отчетности эмитента</w:t>
      </w:r>
    </w:p>
    <w:tbl>
      <w:tblPr>
        <w:tblW w:w="9252" w:type="dxa"/>
        <w:tblLayout w:type="fixed"/>
        <w:tblCellMar>
          <w:left w:w="72" w:type="dxa"/>
          <w:right w:w="72" w:type="dxa"/>
        </w:tblCellMar>
        <w:tblLook w:val="0000" w:firstRow="0" w:lastRow="0" w:firstColumn="0" w:lastColumn="0" w:noHBand="0" w:noVBand="0"/>
      </w:tblPr>
      <w:tblGrid>
        <w:gridCol w:w="4652"/>
        <w:gridCol w:w="4600"/>
      </w:tblGrid>
      <w:tr w:rsidR="007B42C7" w:rsidRPr="0017495A" w:rsidTr="0017495A">
        <w:tblPrEx>
          <w:tblCellMar>
            <w:top w:w="0" w:type="dxa"/>
            <w:bottom w:w="0" w:type="dxa"/>
          </w:tblCellMar>
        </w:tblPrEx>
        <w:tc>
          <w:tcPr>
            <w:tcW w:w="4652" w:type="dxa"/>
            <w:tcBorders>
              <w:top w:val="double" w:sz="6" w:space="0" w:color="auto"/>
              <w:left w:val="double" w:sz="6" w:space="0" w:color="auto"/>
              <w:bottom w:val="single" w:sz="6" w:space="0" w:color="auto"/>
              <w:right w:val="single" w:sz="6" w:space="0" w:color="auto"/>
            </w:tcBorders>
          </w:tcPr>
          <w:p w:rsidR="007B42C7" w:rsidRPr="0017495A" w:rsidRDefault="007B42C7">
            <w:pPr>
              <w:jc w:val="center"/>
              <w:rPr>
                <w:sz w:val="24"/>
                <w:szCs w:val="24"/>
              </w:rPr>
            </w:pPr>
            <w:r w:rsidRPr="0017495A">
              <w:rPr>
                <w:sz w:val="24"/>
                <w:szCs w:val="24"/>
              </w:rP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c>
        <w:tc>
          <w:tcPr>
            <w:tcW w:w="4600" w:type="dxa"/>
            <w:tcBorders>
              <w:top w:val="double" w:sz="6" w:space="0" w:color="auto"/>
              <w:left w:val="single" w:sz="6" w:space="0" w:color="auto"/>
              <w:bottom w:val="single" w:sz="6" w:space="0" w:color="auto"/>
              <w:right w:val="double" w:sz="6" w:space="0" w:color="auto"/>
            </w:tcBorders>
          </w:tcPr>
          <w:p w:rsidR="007B42C7" w:rsidRPr="0017495A" w:rsidRDefault="007B42C7">
            <w:pPr>
              <w:jc w:val="center"/>
              <w:rPr>
                <w:sz w:val="24"/>
                <w:szCs w:val="24"/>
              </w:rPr>
            </w:pPr>
            <w:r w:rsidRPr="0017495A">
              <w:rPr>
                <w:sz w:val="24"/>
                <w:szCs w:val="24"/>
              </w:rPr>
              <w:t>Вид отчетности эмитента, в отношении которой аудитором проводилась (будет проводиться) проверка (бухгалтерская (финансовая) отчетность; консолидированная финансовая отчетность или финансовая отчетность)</w:t>
            </w:r>
          </w:p>
        </w:tc>
      </w:tr>
      <w:tr w:rsidR="0017495A" w:rsidRPr="0017495A" w:rsidTr="0017495A">
        <w:tblPrEx>
          <w:tblCellMar>
            <w:top w:w="0" w:type="dxa"/>
            <w:bottom w:w="0" w:type="dxa"/>
          </w:tblCellMar>
        </w:tblPrEx>
        <w:tc>
          <w:tcPr>
            <w:tcW w:w="4652" w:type="dxa"/>
            <w:tcBorders>
              <w:top w:val="single" w:sz="6" w:space="0" w:color="auto"/>
              <w:left w:val="double" w:sz="6" w:space="0" w:color="auto"/>
              <w:bottom w:val="single" w:sz="6" w:space="0" w:color="auto"/>
              <w:right w:val="single" w:sz="6" w:space="0" w:color="auto"/>
            </w:tcBorders>
          </w:tcPr>
          <w:p w:rsidR="0017495A" w:rsidRPr="0017495A" w:rsidRDefault="0017495A" w:rsidP="0017495A">
            <w:pPr>
              <w:rPr>
                <w:sz w:val="24"/>
                <w:szCs w:val="24"/>
              </w:rPr>
            </w:pPr>
            <w:r w:rsidRPr="0017495A">
              <w:rPr>
                <w:sz w:val="24"/>
                <w:szCs w:val="24"/>
              </w:rPr>
              <w:t>2022</w:t>
            </w:r>
          </w:p>
        </w:tc>
        <w:tc>
          <w:tcPr>
            <w:tcW w:w="4600" w:type="dxa"/>
            <w:tcBorders>
              <w:top w:val="single" w:sz="6" w:space="0" w:color="auto"/>
              <w:left w:val="single" w:sz="6" w:space="0" w:color="auto"/>
              <w:bottom w:val="single" w:sz="6" w:space="0" w:color="auto"/>
              <w:right w:val="double" w:sz="6" w:space="0" w:color="auto"/>
            </w:tcBorders>
          </w:tcPr>
          <w:p w:rsidR="0017495A" w:rsidRPr="0017495A" w:rsidRDefault="0017495A" w:rsidP="0017495A">
            <w:pPr>
              <w:rPr>
                <w:sz w:val="24"/>
                <w:szCs w:val="24"/>
              </w:rPr>
            </w:pPr>
            <w:r w:rsidRPr="0017495A">
              <w:rPr>
                <w:sz w:val="24"/>
                <w:szCs w:val="24"/>
              </w:rPr>
              <w:t>годовая бухгалтерская (финансовая) отчетность</w:t>
            </w:r>
          </w:p>
        </w:tc>
      </w:tr>
      <w:tr w:rsidR="0017495A" w:rsidRPr="0017495A" w:rsidTr="0017495A">
        <w:tblPrEx>
          <w:tblCellMar>
            <w:top w:w="0" w:type="dxa"/>
            <w:bottom w:w="0" w:type="dxa"/>
          </w:tblCellMar>
        </w:tblPrEx>
        <w:tc>
          <w:tcPr>
            <w:tcW w:w="4652" w:type="dxa"/>
            <w:tcBorders>
              <w:top w:val="single" w:sz="6" w:space="0" w:color="auto"/>
              <w:left w:val="double" w:sz="6" w:space="0" w:color="auto"/>
              <w:bottom w:val="single" w:sz="6" w:space="0" w:color="auto"/>
              <w:right w:val="single" w:sz="6" w:space="0" w:color="auto"/>
            </w:tcBorders>
          </w:tcPr>
          <w:p w:rsidR="0017495A" w:rsidRPr="0017495A" w:rsidRDefault="0017495A" w:rsidP="0017495A">
            <w:pPr>
              <w:rPr>
                <w:sz w:val="24"/>
                <w:szCs w:val="24"/>
              </w:rPr>
            </w:pPr>
            <w:r w:rsidRPr="0017495A">
              <w:rPr>
                <w:sz w:val="24"/>
                <w:szCs w:val="24"/>
              </w:rPr>
              <w:t>2022</w:t>
            </w:r>
          </w:p>
        </w:tc>
        <w:tc>
          <w:tcPr>
            <w:tcW w:w="4600" w:type="dxa"/>
            <w:tcBorders>
              <w:top w:val="single" w:sz="6" w:space="0" w:color="auto"/>
              <w:left w:val="single" w:sz="6" w:space="0" w:color="auto"/>
              <w:bottom w:val="single" w:sz="6" w:space="0" w:color="auto"/>
              <w:right w:val="double" w:sz="6" w:space="0" w:color="auto"/>
            </w:tcBorders>
          </w:tcPr>
          <w:p w:rsidR="0017495A" w:rsidRPr="0017495A" w:rsidRDefault="0017495A" w:rsidP="0017495A">
            <w:pPr>
              <w:rPr>
                <w:sz w:val="24"/>
                <w:szCs w:val="24"/>
              </w:rPr>
            </w:pPr>
            <w:r w:rsidRPr="0017495A">
              <w:rPr>
                <w:sz w:val="24"/>
                <w:szCs w:val="24"/>
              </w:rPr>
              <w:t>финансовая отчетность по МСФО</w:t>
            </w:r>
          </w:p>
        </w:tc>
      </w:tr>
      <w:tr w:rsidR="0017495A" w:rsidRPr="0017495A" w:rsidTr="0017495A">
        <w:tblPrEx>
          <w:tblCellMar>
            <w:top w:w="0" w:type="dxa"/>
            <w:bottom w:w="0" w:type="dxa"/>
          </w:tblCellMar>
        </w:tblPrEx>
        <w:tc>
          <w:tcPr>
            <w:tcW w:w="4652" w:type="dxa"/>
            <w:tcBorders>
              <w:top w:val="single" w:sz="6" w:space="0" w:color="auto"/>
              <w:left w:val="double" w:sz="6" w:space="0" w:color="auto"/>
              <w:bottom w:val="single" w:sz="6" w:space="0" w:color="auto"/>
              <w:right w:val="single" w:sz="6" w:space="0" w:color="auto"/>
            </w:tcBorders>
          </w:tcPr>
          <w:p w:rsidR="0017495A" w:rsidRPr="0017495A" w:rsidRDefault="0017495A" w:rsidP="0017495A">
            <w:pPr>
              <w:rPr>
                <w:sz w:val="24"/>
                <w:szCs w:val="24"/>
              </w:rPr>
            </w:pPr>
            <w:r w:rsidRPr="0017495A">
              <w:rPr>
                <w:sz w:val="24"/>
                <w:szCs w:val="24"/>
              </w:rPr>
              <w:t>6 месяцев 2022</w:t>
            </w:r>
          </w:p>
        </w:tc>
        <w:tc>
          <w:tcPr>
            <w:tcW w:w="4600" w:type="dxa"/>
            <w:tcBorders>
              <w:top w:val="single" w:sz="6" w:space="0" w:color="auto"/>
              <w:left w:val="single" w:sz="6" w:space="0" w:color="auto"/>
              <w:bottom w:val="single" w:sz="6" w:space="0" w:color="auto"/>
              <w:right w:val="double" w:sz="6" w:space="0" w:color="auto"/>
            </w:tcBorders>
          </w:tcPr>
          <w:p w:rsidR="0017495A" w:rsidRPr="0017495A" w:rsidRDefault="0017495A" w:rsidP="0017495A">
            <w:pPr>
              <w:rPr>
                <w:sz w:val="24"/>
                <w:szCs w:val="24"/>
              </w:rPr>
            </w:pPr>
            <w:r w:rsidRPr="0017495A">
              <w:rPr>
                <w:sz w:val="24"/>
                <w:szCs w:val="24"/>
              </w:rPr>
              <w:t>финансовая отчетность по МСФО</w:t>
            </w:r>
          </w:p>
        </w:tc>
      </w:tr>
      <w:tr w:rsidR="0017495A" w:rsidRPr="0017495A" w:rsidTr="0017495A">
        <w:tblPrEx>
          <w:tblCellMar>
            <w:top w:w="0" w:type="dxa"/>
            <w:bottom w:w="0" w:type="dxa"/>
          </w:tblCellMar>
        </w:tblPrEx>
        <w:tc>
          <w:tcPr>
            <w:tcW w:w="4652" w:type="dxa"/>
            <w:tcBorders>
              <w:top w:val="single" w:sz="6" w:space="0" w:color="auto"/>
              <w:left w:val="double" w:sz="6" w:space="0" w:color="auto"/>
              <w:bottom w:val="double" w:sz="6" w:space="0" w:color="auto"/>
              <w:right w:val="single" w:sz="6" w:space="0" w:color="auto"/>
            </w:tcBorders>
          </w:tcPr>
          <w:p w:rsidR="0017495A" w:rsidRPr="0017495A" w:rsidRDefault="0017495A" w:rsidP="0017495A">
            <w:pPr>
              <w:rPr>
                <w:sz w:val="24"/>
                <w:szCs w:val="24"/>
              </w:rPr>
            </w:pPr>
            <w:r w:rsidRPr="0017495A">
              <w:rPr>
                <w:sz w:val="24"/>
                <w:szCs w:val="24"/>
              </w:rPr>
              <w:t>2021</w:t>
            </w:r>
          </w:p>
        </w:tc>
        <w:tc>
          <w:tcPr>
            <w:tcW w:w="4600" w:type="dxa"/>
            <w:tcBorders>
              <w:top w:val="single" w:sz="6" w:space="0" w:color="auto"/>
              <w:left w:val="single" w:sz="6" w:space="0" w:color="auto"/>
              <w:bottom w:val="double" w:sz="6" w:space="0" w:color="auto"/>
              <w:right w:val="double" w:sz="6" w:space="0" w:color="auto"/>
            </w:tcBorders>
          </w:tcPr>
          <w:p w:rsidR="0017495A" w:rsidRPr="0017495A" w:rsidRDefault="0017495A" w:rsidP="0017495A">
            <w:pPr>
              <w:rPr>
                <w:sz w:val="24"/>
                <w:szCs w:val="24"/>
              </w:rPr>
            </w:pPr>
            <w:r w:rsidRPr="0017495A">
              <w:rPr>
                <w:sz w:val="24"/>
                <w:szCs w:val="24"/>
              </w:rPr>
              <w:t>финансовая отчетность по МСФО</w:t>
            </w:r>
          </w:p>
        </w:tc>
      </w:tr>
    </w:tbl>
    <w:p w:rsidR="0017495A" w:rsidRDefault="007B42C7" w:rsidP="0017495A">
      <w:pPr>
        <w:spacing w:before="0" w:after="0"/>
        <w:ind w:firstLine="567"/>
        <w:jc w:val="both"/>
        <w:rPr>
          <w:sz w:val="24"/>
          <w:szCs w:val="24"/>
        </w:rPr>
      </w:pPr>
      <w:r w:rsidRPr="0017495A">
        <w:rPr>
          <w:sz w:val="24"/>
          <w:szCs w:val="24"/>
        </w:rPr>
        <w:t>Сопутствующие аудиту и прочие связанные с аудиторской деятельностью услуги, которые оказывались (будут оказываться) эмитенту в течение последних трех завершенных отчетных</w:t>
      </w:r>
      <w:r w:rsidR="0017495A">
        <w:rPr>
          <w:sz w:val="24"/>
          <w:szCs w:val="24"/>
        </w:rPr>
        <w:t xml:space="preserve"> лет и текущего года аудитором:</w:t>
      </w:r>
    </w:p>
    <w:p w:rsidR="007B42C7" w:rsidRPr="0017495A" w:rsidRDefault="007B42C7" w:rsidP="0017495A">
      <w:pPr>
        <w:spacing w:before="0" w:after="0"/>
        <w:ind w:firstLine="567"/>
        <w:jc w:val="both"/>
        <w:rPr>
          <w:sz w:val="24"/>
          <w:szCs w:val="24"/>
        </w:rPr>
      </w:pPr>
      <w:r w:rsidRPr="0017495A">
        <w:rPr>
          <w:rStyle w:val="Subst"/>
          <w:bCs/>
          <w:iCs/>
          <w:sz w:val="24"/>
          <w:szCs w:val="24"/>
        </w:rPr>
        <w:t>Сопутствующих аудиту и прочих связанных с аудиторской деятельностью услуг в течение последних трех завершенных отчетных лет и текущего года аудитором не оказывалось</w:t>
      </w:r>
      <w:r w:rsidR="0017495A">
        <w:rPr>
          <w:rStyle w:val="Subst"/>
          <w:bCs/>
          <w:iCs/>
          <w:sz w:val="24"/>
          <w:szCs w:val="24"/>
        </w:rPr>
        <w:t>.</w:t>
      </w:r>
    </w:p>
    <w:p w:rsidR="007B42C7" w:rsidRPr="0017495A" w:rsidRDefault="007B42C7" w:rsidP="0017495A">
      <w:pPr>
        <w:pStyle w:val="SubHeading"/>
        <w:spacing w:before="0" w:after="0"/>
        <w:ind w:firstLine="567"/>
        <w:jc w:val="both"/>
        <w:rPr>
          <w:sz w:val="24"/>
          <w:szCs w:val="24"/>
        </w:rPr>
      </w:pPr>
      <w:r w:rsidRPr="0017495A">
        <w:rPr>
          <w:sz w:val="24"/>
          <w:szCs w:val="24"/>
        </w:rPr>
        <w:t xml:space="preserve">Описываются факторы, которые могут оказать влияние на независимость аудитора, в том числе сведения о наличии существенных интересов </w:t>
      </w:r>
      <w:r w:rsidRPr="0017495A">
        <w:rPr>
          <w:sz w:val="24"/>
          <w:szCs w:val="24"/>
        </w:rPr>
        <w:lastRenderedPageBreak/>
        <w:t>(взаимоотношений),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w:t>
      </w:r>
      <w:r w:rsidR="0017495A">
        <w:rPr>
          <w:sz w:val="24"/>
          <w:szCs w:val="24"/>
        </w:rPr>
        <w:t>:</w:t>
      </w:r>
    </w:p>
    <w:p w:rsidR="007B42C7" w:rsidRPr="0017495A" w:rsidRDefault="007B42C7" w:rsidP="0017495A">
      <w:pPr>
        <w:spacing w:before="0" w:after="0"/>
        <w:ind w:firstLine="567"/>
        <w:jc w:val="both"/>
        <w:rPr>
          <w:sz w:val="24"/>
          <w:szCs w:val="24"/>
        </w:rPr>
      </w:pPr>
      <w:r w:rsidRPr="0017495A">
        <w:rPr>
          <w:rStyle w:val="Subst"/>
          <w:bCs/>
          <w:iCs/>
          <w:sz w:val="24"/>
          <w:szCs w:val="24"/>
        </w:rPr>
        <w:t>Факторов,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 нет</w:t>
      </w:r>
      <w:r w:rsidR="0017495A">
        <w:rPr>
          <w:rStyle w:val="Subst"/>
          <w:bCs/>
          <w:iCs/>
          <w:sz w:val="24"/>
          <w:szCs w:val="24"/>
        </w:rPr>
        <w:t>.</w:t>
      </w:r>
    </w:p>
    <w:p w:rsidR="0017495A" w:rsidRDefault="007B42C7" w:rsidP="0017495A">
      <w:pPr>
        <w:spacing w:before="0" w:after="0"/>
        <w:ind w:firstLine="567"/>
        <w:jc w:val="both"/>
        <w:rPr>
          <w:sz w:val="24"/>
          <w:szCs w:val="24"/>
        </w:rPr>
      </w:pPr>
      <w:r w:rsidRPr="0017495A">
        <w:rPr>
          <w:sz w:val="24"/>
          <w:szCs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w:t>
      </w:r>
      <w:r w:rsidR="0017495A">
        <w:rPr>
          <w:sz w:val="24"/>
          <w:szCs w:val="24"/>
        </w:rPr>
        <w:t>) в уставном капитале эмитента:</w:t>
      </w:r>
    </w:p>
    <w:p w:rsidR="007B42C7" w:rsidRPr="0017495A" w:rsidRDefault="007B42C7" w:rsidP="0017495A">
      <w:pPr>
        <w:spacing w:before="0" w:after="0"/>
        <w:ind w:firstLine="567"/>
        <w:jc w:val="both"/>
        <w:rPr>
          <w:sz w:val="24"/>
          <w:szCs w:val="24"/>
        </w:rPr>
      </w:pPr>
      <w:r w:rsidRPr="0017495A">
        <w:rPr>
          <w:rStyle w:val="Subst"/>
          <w:bCs/>
          <w:iCs/>
          <w:sz w:val="24"/>
          <w:szCs w:val="24"/>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r w:rsidR="0017495A">
        <w:rPr>
          <w:rStyle w:val="Subst"/>
          <w:bCs/>
          <w:iCs/>
          <w:sz w:val="24"/>
          <w:szCs w:val="24"/>
        </w:rPr>
        <w:t>.</w:t>
      </w:r>
    </w:p>
    <w:p w:rsidR="0017495A" w:rsidRDefault="007B42C7" w:rsidP="0017495A">
      <w:pPr>
        <w:spacing w:before="0" w:after="0"/>
        <w:ind w:firstLine="567"/>
        <w:jc w:val="both"/>
        <w:rPr>
          <w:sz w:val="24"/>
          <w:szCs w:val="24"/>
        </w:rPr>
      </w:pPr>
      <w:r w:rsidRPr="0017495A">
        <w:rPr>
          <w:sz w:val="24"/>
          <w:szCs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w:t>
      </w:r>
      <w:r w:rsidR="0017495A">
        <w:rPr>
          <w:sz w:val="24"/>
          <w:szCs w:val="24"/>
        </w:rPr>
        <w:t>остью аудиторской организации):</w:t>
      </w:r>
    </w:p>
    <w:p w:rsidR="007B42C7" w:rsidRPr="0017495A" w:rsidRDefault="007B42C7" w:rsidP="0017495A">
      <w:pPr>
        <w:spacing w:before="0" w:after="0"/>
        <w:ind w:firstLine="567"/>
        <w:jc w:val="both"/>
        <w:rPr>
          <w:sz w:val="24"/>
          <w:szCs w:val="24"/>
        </w:rPr>
      </w:pPr>
      <w:r w:rsidRPr="0017495A">
        <w:rPr>
          <w:rStyle w:val="Subst"/>
          <w:bCs/>
          <w:iCs/>
          <w:sz w:val="24"/>
          <w:szCs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r w:rsidR="0017495A">
        <w:rPr>
          <w:rStyle w:val="Subst"/>
          <w:bCs/>
          <w:iCs/>
          <w:sz w:val="24"/>
          <w:szCs w:val="24"/>
        </w:rPr>
        <w:t>.</w:t>
      </w:r>
    </w:p>
    <w:p w:rsidR="0017495A" w:rsidRDefault="007B42C7" w:rsidP="0017495A">
      <w:pPr>
        <w:spacing w:before="0" w:after="0"/>
        <w:ind w:firstLine="567"/>
        <w:jc w:val="both"/>
        <w:rPr>
          <w:sz w:val="24"/>
          <w:szCs w:val="24"/>
        </w:rPr>
      </w:pPr>
      <w:r w:rsidRPr="0017495A">
        <w:rPr>
          <w:sz w:val="24"/>
          <w:szCs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w:t>
      </w:r>
      <w:r w:rsidR="0017495A">
        <w:rPr>
          <w:sz w:val="24"/>
          <w:szCs w:val="24"/>
        </w:rPr>
        <w:t>.), а также родственных связей:</w:t>
      </w:r>
    </w:p>
    <w:p w:rsidR="007B42C7" w:rsidRPr="0017495A" w:rsidRDefault="007B42C7" w:rsidP="0017495A">
      <w:pPr>
        <w:spacing w:before="0" w:after="0"/>
        <w:ind w:firstLine="567"/>
        <w:jc w:val="both"/>
        <w:rPr>
          <w:sz w:val="24"/>
          <w:szCs w:val="24"/>
        </w:rPr>
      </w:pPr>
      <w:r w:rsidRPr="0017495A">
        <w:rPr>
          <w:rStyle w:val="Subst"/>
          <w:bCs/>
          <w:iCs/>
          <w:sz w:val="24"/>
          <w:szCs w:val="24"/>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r w:rsidR="0017495A">
        <w:rPr>
          <w:rStyle w:val="Subst"/>
          <w:bCs/>
          <w:iCs/>
          <w:sz w:val="24"/>
          <w:szCs w:val="24"/>
        </w:rPr>
        <w:t>.</w:t>
      </w:r>
    </w:p>
    <w:p w:rsidR="0017495A" w:rsidRDefault="007B42C7" w:rsidP="0017495A">
      <w:pPr>
        <w:spacing w:before="0" w:after="0"/>
        <w:ind w:firstLine="567"/>
        <w:jc w:val="both"/>
        <w:rPr>
          <w:sz w:val="24"/>
          <w:szCs w:val="24"/>
        </w:rPr>
      </w:pPr>
      <w:r w:rsidRPr="0017495A">
        <w:rPr>
          <w:sz w:val="24"/>
          <w:szCs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w:t>
      </w:r>
      <w:r w:rsidR="0017495A">
        <w:rPr>
          <w:sz w:val="24"/>
          <w:szCs w:val="24"/>
        </w:rPr>
        <w:t>ностью аудиторской организации:</w:t>
      </w:r>
    </w:p>
    <w:p w:rsidR="007B42C7" w:rsidRPr="0017495A" w:rsidRDefault="007B42C7" w:rsidP="0017495A">
      <w:pPr>
        <w:spacing w:before="0" w:after="0"/>
        <w:ind w:firstLine="567"/>
        <w:jc w:val="both"/>
        <w:rPr>
          <w:sz w:val="24"/>
          <w:szCs w:val="24"/>
        </w:rPr>
      </w:pPr>
      <w:r w:rsidRPr="0017495A">
        <w:rPr>
          <w:rStyle w:val="Subst"/>
          <w:bCs/>
          <w:iCs/>
          <w:sz w:val="24"/>
          <w:szCs w:val="24"/>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r w:rsidR="0017495A">
        <w:rPr>
          <w:rStyle w:val="Subst"/>
          <w:bCs/>
          <w:iCs/>
          <w:sz w:val="24"/>
          <w:szCs w:val="24"/>
        </w:rPr>
        <w:t>.</w:t>
      </w:r>
    </w:p>
    <w:p w:rsidR="0017495A" w:rsidRDefault="007B42C7" w:rsidP="0017495A">
      <w:pPr>
        <w:spacing w:before="0" w:after="0"/>
        <w:ind w:firstLine="567"/>
        <w:jc w:val="both"/>
        <w:rPr>
          <w:sz w:val="24"/>
          <w:szCs w:val="24"/>
        </w:rPr>
      </w:pPr>
      <w:r w:rsidRPr="0017495A">
        <w:rPr>
          <w:sz w:val="24"/>
          <w:szCs w:val="24"/>
        </w:rPr>
        <w:t>Иные факторы, которые могут повлиять на неза</w:t>
      </w:r>
      <w:r w:rsidR="0017495A">
        <w:rPr>
          <w:sz w:val="24"/>
          <w:szCs w:val="24"/>
        </w:rPr>
        <w:t>висимость аудитора от эмитента:</w:t>
      </w:r>
    </w:p>
    <w:p w:rsidR="007B42C7" w:rsidRPr="0017495A" w:rsidRDefault="007B42C7" w:rsidP="0017495A">
      <w:pPr>
        <w:spacing w:before="0" w:after="0"/>
        <w:ind w:firstLine="567"/>
        <w:jc w:val="both"/>
        <w:rPr>
          <w:sz w:val="24"/>
          <w:szCs w:val="24"/>
        </w:rPr>
      </w:pPr>
      <w:r w:rsidRPr="0017495A">
        <w:rPr>
          <w:rStyle w:val="Subst"/>
          <w:bCs/>
          <w:iCs/>
          <w:sz w:val="24"/>
          <w:szCs w:val="24"/>
        </w:rPr>
        <w:t>Иных факторов, которые могут повлиять на независимость аудитора от эмитента, нет</w:t>
      </w:r>
      <w:r w:rsidR="0017495A">
        <w:rPr>
          <w:rStyle w:val="Subst"/>
          <w:bCs/>
          <w:iCs/>
          <w:sz w:val="24"/>
          <w:szCs w:val="24"/>
        </w:rPr>
        <w:t>.</w:t>
      </w:r>
    </w:p>
    <w:p w:rsidR="0017495A" w:rsidRDefault="007B42C7" w:rsidP="0017495A">
      <w:pPr>
        <w:spacing w:before="0" w:after="0"/>
        <w:ind w:firstLine="567"/>
        <w:jc w:val="both"/>
        <w:rPr>
          <w:sz w:val="24"/>
          <w:szCs w:val="24"/>
        </w:rPr>
      </w:pPr>
      <w:r w:rsidRPr="0017495A">
        <w:rPr>
          <w:sz w:val="24"/>
          <w:szCs w:val="24"/>
        </w:rPr>
        <w:t>Фактический размер вознаграждения, выплаченного эмитентом аудитору за последний завершенный отчетный год, с отдельным указанием размера вознаграждения, выплаченного за аудит (проверку), в том числе обязательный, отчетности эмитента и за оказание сопутствующих аудиту и прочих связанных с а</w:t>
      </w:r>
      <w:r w:rsidR="0017495A">
        <w:rPr>
          <w:sz w:val="24"/>
          <w:szCs w:val="24"/>
        </w:rPr>
        <w:t>удиторской деятельностью услуг:</w:t>
      </w:r>
    </w:p>
    <w:p w:rsidR="0017495A" w:rsidRDefault="007B42C7" w:rsidP="0017495A">
      <w:pPr>
        <w:spacing w:before="0" w:after="0"/>
        <w:ind w:firstLine="567"/>
        <w:jc w:val="both"/>
        <w:rPr>
          <w:rStyle w:val="Subst"/>
          <w:bCs/>
          <w:iCs/>
          <w:sz w:val="24"/>
          <w:szCs w:val="24"/>
        </w:rPr>
      </w:pPr>
      <w:r w:rsidRPr="0017495A">
        <w:rPr>
          <w:rStyle w:val="Subst"/>
          <w:bCs/>
          <w:iCs/>
          <w:sz w:val="24"/>
          <w:szCs w:val="24"/>
        </w:rPr>
        <w:t>Размер оплаты услуг аудитора Общества по проведению аудиторской проверки отчетности по МСФО за 6 месяцев 2022 года составляет 480 000 рублей (Четыреста восемьдесят</w:t>
      </w:r>
      <w:r w:rsidR="0017495A">
        <w:rPr>
          <w:rStyle w:val="Subst"/>
          <w:bCs/>
          <w:iCs/>
          <w:sz w:val="24"/>
          <w:szCs w:val="24"/>
        </w:rPr>
        <w:t xml:space="preserve"> тысяч) рублей, в т.ч. НДС 20%.</w:t>
      </w:r>
    </w:p>
    <w:p w:rsidR="0017495A" w:rsidRDefault="007B42C7" w:rsidP="0017495A">
      <w:pPr>
        <w:spacing w:before="0" w:after="0"/>
        <w:ind w:firstLine="567"/>
        <w:jc w:val="both"/>
        <w:rPr>
          <w:rStyle w:val="Subst"/>
          <w:bCs/>
          <w:iCs/>
          <w:sz w:val="24"/>
          <w:szCs w:val="24"/>
        </w:rPr>
      </w:pPr>
      <w:r w:rsidRPr="0017495A">
        <w:rPr>
          <w:rStyle w:val="Subst"/>
          <w:bCs/>
          <w:iCs/>
          <w:sz w:val="24"/>
          <w:szCs w:val="24"/>
        </w:rPr>
        <w:t>Размер оплаты услуг аудитора Общества по проведению аудиторской проверки отчетности по МСФО за 2021 год составляет 949 200,00 (Девятьсот сорок девять тысяч д</w:t>
      </w:r>
      <w:r w:rsidR="0017495A">
        <w:rPr>
          <w:rStyle w:val="Subst"/>
          <w:bCs/>
          <w:iCs/>
          <w:sz w:val="24"/>
          <w:szCs w:val="24"/>
        </w:rPr>
        <w:t>вести) рублей, в т.ч. НДС 20%.</w:t>
      </w:r>
    </w:p>
    <w:p w:rsidR="0017495A" w:rsidRDefault="007B42C7" w:rsidP="0017495A">
      <w:pPr>
        <w:spacing w:before="0" w:after="0"/>
        <w:ind w:firstLine="567"/>
        <w:jc w:val="both"/>
        <w:rPr>
          <w:rStyle w:val="Subst"/>
          <w:bCs/>
          <w:iCs/>
          <w:sz w:val="24"/>
          <w:szCs w:val="24"/>
        </w:rPr>
      </w:pPr>
      <w:r w:rsidRPr="0017495A">
        <w:rPr>
          <w:rStyle w:val="Subst"/>
          <w:bCs/>
          <w:iCs/>
          <w:sz w:val="24"/>
          <w:szCs w:val="24"/>
        </w:rPr>
        <w:t xml:space="preserve">Размер оплаты услуг аудитора Общества по проведению аудиторской проверки отчетности по РСБУ за 2021 год составляет 1 188 000,00 (Один миллион </w:t>
      </w:r>
      <w:r w:rsidRPr="0017495A">
        <w:rPr>
          <w:rStyle w:val="Subst"/>
          <w:bCs/>
          <w:iCs/>
          <w:sz w:val="24"/>
          <w:szCs w:val="24"/>
        </w:rPr>
        <w:lastRenderedPageBreak/>
        <w:t>сто восемьдесят восемь тысяч) рублей, в т.ч. НДС 20%, из которых фактически выплач</w:t>
      </w:r>
      <w:r w:rsidR="0017495A">
        <w:rPr>
          <w:rStyle w:val="Subst"/>
          <w:bCs/>
          <w:iCs/>
          <w:sz w:val="24"/>
          <w:szCs w:val="24"/>
        </w:rPr>
        <w:t>ено в 2022 году 594 000 рублей.</w:t>
      </w:r>
    </w:p>
    <w:p w:rsidR="007B42C7" w:rsidRPr="0017495A" w:rsidRDefault="007B42C7" w:rsidP="0017495A">
      <w:pPr>
        <w:spacing w:before="0" w:after="0"/>
        <w:ind w:firstLine="567"/>
        <w:jc w:val="both"/>
        <w:rPr>
          <w:sz w:val="24"/>
          <w:szCs w:val="24"/>
        </w:rPr>
      </w:pPr>
      <w:r w:rsidRPr="0017495A">
        <w:rPr>
          <w:rStyle w:val="Subst"/>
          <w:bCs/>
          <w:iCs/>
          <w:sz w:val="24"/>
          <w:szCs w:val="24"/>
        </w:rPr>
        <w:t>Размер оплаты услуг аудитора Общества по проведению аудиторской проверки отчетности по МСФО за 2022 год составляет  1 020 000,00 (Один миллион двадцать тысяч) руб.лей, в т.ч. НДС 20%.</w:t>
      </w:r>
    </w:p>
    <w:p w:rsidR="007B42C7" w:rsidRPr="0017495A" w:rsidRDefault="007B42C7" w:rsidP="0017495A">
      <w:pPr>
        <w:spacing w:before="0" w:after="0"/>
        <w:ind w:firstLine="567"/>
        <w:jc w:val="both"/>
        <w:rPr>
          <w:sz w:val="24"/>
          <w:szCs w:val="24"/>
        </w:rPr>
      </w:pPr>
      <w:r w:rsidRPr="0017495A">
        <w:rPr>
          <w:rStyle w:val="Subst"/>
          <w:bCs/>
          <w:iCs/>
          <w:sz w:val="24"/>
          <w:szCs w:val="24"/>
        </w:rPr>
        <w:t>Отсроченных и просроченных платежей за оказанные аудитором услуги нет</w:t>
      </w:r>
    </w:p>
    <w:p w:rsidR="007B42C7" w:rsidRPr="0017495A" w:rsidRDefault="007B42C7" w:rsidP="0017495A">
      <w:pPr>
        <w:pStyle w:val="SubHeading"/>
        <w:spacing w:before="0" w:after="0"/>
        <w:ind w:firstLine="567"/>
        <w:jc w:val="both"/>
        <w:rPr>
          <w:sz w:val="24"/>
          <w:szCs w:val="24"/>
        </w:rPr>
      </w:pPr>
      <w:r w:rsidRPr="0017495A">
        <w:rPr>
          <w:sz w:val="24"/>
          <w:szCs w:val="24"/>
        </w:rPr>
        <w:t>Порядок выбора аудитора эмитента</w:t>
      </w:r>
    </w:p>
    <w:p w:rsidR="007B42C7" w:rsidRPr="0017495A" w:rsidRDefault="007B42C7" w:rsidP="0017495A">
      <w:pPr>
        <w:spacing w:before="0" w:after="0"/>
        <w:ind w:firstLine="567"/>
        <w:jc w:val="both"/>
        <w:rPr>
          <w:sz w:val="24"/>
          <w:szCs w:val="24"/>
        </w:rPr>
      </w:pPr>
      <w:r w:rsidRPr="0017495A">
        <w:rPr>
          <w:rStyle w:val="Subst"/>
          <w:bCs/>
          <w:iCs/>
          <w:sz w:val="24"/>
          <w:szCs w:val="24"/>
        </w:rPr>
        <w:t>Наличие процедуры конкурса, связанного с выбором аудитора, не предусмотрено</w:t>
      </w:r>
      <w:r w:rsidR="0017495A">
        <w:rPr>
          <w:rStyle w:val="Subst"/>
          <w:bCs/>
          <w:iCs/>
          <w:sz w:val="24"/>
          <w:szCs w:val="24"/>
        </w:rPr>
        <w:t>.</w:t>
      </w:r>
    </w:p>
    <w:p w:rsidR="0017495A" w:rsidRDefault="007B42C7" w:rsidP="0017495A">
      <w:pPr>
        <w:spacing w:before="0" w:after="0"/>
        <w:ind w:firstLine="567"/>
        <w:jc w:val="both"/>
        <w:rPr>
          <w:sz w:val="24"/>
          <w:szCs w:val="24"/>
        </w:rPr>
      </w:pPr>
      <w:r w:rsidRPr="0017495A">
        <w:rPr>
          <w:sz w:val="24"/>
          <w:szCs w:val="24"/>
        </w:rPr>
        <w:t>Процедура выдвижения кандидатуры аудитора для утверждения общим собранием акционеров (участников) эмитента, в том числе орган управления эмитента, принимающий решение о выдвижении</w:t>
      </w:r>
      <w:r w:rsidR="0017495A">
        <w:rPr>
          <w:sz w:val="24"/>
          <w:szCs w:val="24"/>
        </w:rPr>
        <w:t xml:space="preserve"> кандидатуры аудитора эмитента:</w:t>
      </w:r>
    </w:p>
    <w:p w:rsidR="0017495A" w:rsidRPr="006561AE" w:rsidRDefault="0017495A" w:rsidP="0017495A">
      <w:pPr>
        <w:spacing w:before="0" w:after="0"/>
        <w:ind w:firstLine="567"/>
        <w:jc w:val="both"/>
        <w:rPr>
          <w:sz w:val="24"/>
          <w:szCs w:val="24"/>
        </w:rPr>
      </w:pPr>
      <w:r w:rsidRPr="006561AE">
        <w:rPr>
          <w:rStyle w:val="Subst"/>
          <w:bCs/>
          <w:iCs/>
          <w:sz w:val="24"/>
          <w:szCs w:val="24"/>
        </w:rPr>
        <w:t>В соответствии с Уставом Эмитента, утверждение аудитора относится к компетенции Общего собрания акционеров. Кандидатура аудитора для утверждения на Общем собрании акционеров определяется Советом директоров Эмитента в рамках решения вопросов подготовки и проведения Общего собрания акционеров Эмитента. Кандидатуру аудитора на утверждение Общему собранию акционеров Общества предлагает Совет директоров.</w:t>
      </w:r>
    </w:p>
    <w:p w:rsidR="007B42C7" w:rsidRPr="0017495A" w:rsidRDefault="007B42C7" w:rsidP="0017495A">
      <w:pPr>
        <w:spacing w:before="0" w:after="0"/>
        <w:ind w:firstLine="567"/>
        <w:jc w:val="both"/>
        <w:rPr>
          <w:sz w:val="24"/>
          <w:szCs w:val="24"/>
        </w:rPr>
      </w:pPr>
      <w:r w:rsidRPr="0017495A">
        <w:rPr>
          <w:sz w:val="24"/>
          <w:szCs w:val="24"/>
        </w:rP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p>
    <w:p w:rsidR="007B42C7" w:rsidRDefault="007B42C7">
      <w:pPr>
        <w:pStyle w:val="1"/>
      </w:pPr>
      <w:bookmarkStart w:id="54" w:name="_Toc135746528"/>
      <w:r>
        <w:t>Раздел 5. Консолидированная финансовая отчетность (финансовая отчетность), бухгалтерская (финансовая) отчетность эмитента</w:t>
      </w:r>
      <w:bookmarkEnd w:id="54"/>
    </w:p>
    <w:p w:rsidR="007B42C7" w:rsidRPr="0017495A" w:rsidRDefault="007B42C7" w:rsidP="0017495A">
      <w:pPr>
        <w:pStyle w:val="2"/>
        <w:spacing w:before="0" w:after="0"/>
        <w:ind w:firstLine="567"/>
        <w:jc w:val="both"/>
        <w:rPr>
          <w:sz w:val="24"/>
          <w:szCs w:val="24"/>
        </w:rPr>
      </w:pPr>
      <w:bookmarkStart w:id="55" w:name="_Toc135746529"/>
      <w:r w:rsidRPr="0017495A">
        <w:rPr>
          <w:sz w:val="24"/>
          <w:szCs w:val="24"/>
        </w:rPr>
        <w:t>5.1. Консолидированная финансовая отчетность (финансовая отчетность) эмитента</w:t>
      </w:r>
      <w:bookmarkEnd w:id="55"/>
    </w:p>
    <w:p w:rsidR="007B42C7" w:rsidRDefault="007B42C7" w:rsidP="0017495A">
      <w:pPr>
        <w:spacing w:before="0" w:after="0"/>
        <w:ind w:firstLine="567"/>
        <w:jc w:val="both"/>
        <w:rPr>
          <w:rStyle w:val="Subst"/>
          <w:bCs/>
          <w:iCs/>
          <w:sz w:val="24"/>
          <w:szCs w:val="24"/>
        </w:rPr>
      </w:pPr>
      <w:r w:rsidRPr="0017495A">
        <w:rPr>
          <w:sz w:val="24"/>
          <w:szCs w:val="24"/>
        </w:rPr>
        <w:t>Cсылка на страницу в сети Интернет, на которой опубликована указанная отчетность:</w:t>
      </w:r>
      <w:r w:rsidRPr="0017495A">
        <w:rPr>
          <w:rStyle w:val="Subst"/>
          <w:bCs/>
          <w:iCs/>
          <w:sz w:val="24"/>
          <w:szCs w:val="24"/>
        </w:rPr>
        <w:t xml:space="preserve"> </w:t>
      </w:r>
      <w:hyperlink r:id="rId9" w:history="1">
        <w:r w:rsidR="0017495A" w:rsidRPr="00BC353A">
          <w:rPr>
            <w:rStyle w:val="a5"/>
            <w:sz w:val="24"/>
            <w:szCs w:val="24"/>
          </w:rPr>
          <w:t>https://www.e-disclosure.ru/portal/files.aspx?id=5966&amp;type=3</w:t>
        </w:r>
      </w:hyperlink>
    </w:p>
    <w:p w:rsidR="0017495A" w:rsidRPr="0017495A" w:rsidRDefault="0017495A" w:rsidP="0017495A">
      <w:pPr>
        <w:spacing w:before="0" w:after="0"/>
        <w:ind w:firstLine="567"/>
        <w:jc w:val="both"/>
        <w:rPr>
          <w:sz w:val="24"/>
          <w:szCs w:val="24"/>
        </w:rPr>
      </w:pPr>
    </w:p>
    <w:p w:rsidR="007B42C7" w:rsidRPr="0017495A" w:rsidRDefault="007B42C7" w:rsidP="0017495A">
      <w:pPr>
        <w:pStyle w:val="2"/>
        <w:spacing w:before="0" w:after="0"/>
        <w:ind w:firstLine="567"/>
        <w:jc w:val="both"/>
        <w:rPr>
          <w:sz w:val="24"/>
          <w:szCs w:val="24"/>
        </w:rPr>
      </w:pPr>
      <w:bookmarkStart w:id="56" w:name="_Toc135746530"/>
      <w:r w:rsidRPr="0017495A">
        <w:rPr>
          <w:sz w:val="24"/>
          <w:szCs w:val="24"/>
        </w:rPr>
        <w:t>5.2. Бухгалтерская (финансовая) отчетность</w:t>
      </w:r>
      <w:bookmarkEnd w:id="56"/>
    </w:p>
    <w:p w:rsidR="007B42C7" w:rsidRDefault="007B42C7" w:rsidP="0017495A">
      <w:pPr>
        <w:spacing w:before="0" w:after="0"/>
        <w:ind w:firstLine="567"/>
        <w:jc w:val="both"/>
        <w:rPr>
          <w:rStyle w:val="Subst"/>
          <w:bCs/>
          <w:iCs/>
          <w:sz w:val="24"/>
          <w:szCs w:val="24"/>
        </w:rPr>
      </w:pPr>
      <w:r w:rsidRPr="0017495A">
        <w:rPr>
          <w:sz w:val="24"/>
          <w:szCs w:val="24"/>
        </w:rPr>
        <w:t>Cсылка на страницу в сети Интернет, на которой опубликована указанная отчетность:</w:t>
      </w:r>
      <w:r w:rsidRPr="0017495A">
        <w:rPr>
          <w:rStyle w:val="Subst"/>
          <w:bCs/>
          <w:iCs/>
          <w:sz w:val="24"/>
          <w:szCs w:val="24"/>
        </w:rPr>
        <w:t xml:space="preserve"> </w:t>
      </w:r>
      <w:hyperlink r:id="rId10" w:history="1">
        <w:r w:rsidR="0017495A" w:rsidRPr="00BC353A">
          <w:rPr>
            <w:rStyle w:val="a5"/>
            <w:sz w:val="24"/>
            <w:szCs w:val="24"/>
          </w:rPr>
          <w:t>https://www.e-disclosure.ru/portal/files.aspx?id=5966&amp;type=3</w:t>
        </w:r>
      </w:hyperlink>
    </w:p>
    <w:p w:rsidR="0017495A" w:rsidRPr="00317A62" w:rsidRDefault="0017495A" w:rsidP="0017495A">
      <w:pPr>
        <w:spacing w:before="0" w:after="0"/>
        <w:ind w:firstLine="567"/>
        <w:jc w:val="both"/>
        <w:rPr>
          <w:sz w:val="24"/>
          <w:szCs w:val="24"/>
        </w:rPr>
      </w:pPr>
    </w:p>
    <w:sectPr w:rsidR="0017495A" w:rsidRPr="00317A62">
      <w:footerReference w:type="default" r:id="rId11"/>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B71" w:rsidRDefault="008F3B71">
      <w:pPr>
        <w:spacing w:before="0" w:after="0"/>
      </w:pPr>
      <w:r>
        <w:separator/>
      </w:r>
    </w:p>
  </w:endnote>
  <w:endnote w:type="continuationSeparator" w:id="0">
    <w:p w:rsidR="008F3B71" w:rsidRDefault="008F3B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7F" w:rsidRDefault="000F587F">
    <w:pPr>
      <w:framePr w:wrap="auto" w:hAnchor="text" w:xAlign="right"/>
      <w:spacing w:before="0" w:after="0"/>
    </w:pPr>
    <w:r>
      <w:fldChar w:fldCharType="begin"/>
    </w:r>
    <w:r>
      <w:instrText>PAGE</w:instrText>
    </w:r>
    <w:r>
      <w:fldChar w:fldCharType="separate"/>
    </w:r>
    <w:r w:rsidR="00BC529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B71" w:rsidRDefault="008F3B71">
      <w:pPr>
        <w:spacing w:before="0" w:after="0"/>
      </w:pPr>
      <w:r>
        <w:separator/>
      </w:r>
    </w:p>
  </w:footnote>
  <w:footnote w:type="continuationSeparator" w:id="0">
    <w:p w:rsidR="008F3B71" w:rsidRDefault="008F3B71">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3BA"/>
    <w:rsid w:val="0000539D"/>
    <w:rsid w:val="00012E54"/>
    <w:rsid w:val="000F587F"/>
    <w:rsid w:val="0017495A"/>
    <w:rsid w:val="00317A62"/>
    <w:rsid w:val="004675FD"/>
    <w:rsid w:val="006561AE"/>
    <w:rsid w:val="00692E88"/>
    <w:rsid w:val="007B42C7"/>
    <w:rsid w:val="008F3B71"/>
    <w:rsid w:val="00987992"/>
    <w:rsid w:val="00A523BA"/>
    <w:rsid w:val="00AC3864"/>
    <w:rsid w:val="00B71840"/>
    <w:rsid w:val="00BB58E7"/>
    <w:rsid w:val="00BC353A"/>
    <w:rsid w:val="00BC5293"/>
    <w:rsid w:val="00BD0E4A"/>
    <w:rsid w:val="00CB58CD"/>
    <w:rsid w:val="00D52583"/>
    <w:rsid w:val="00E82CD3"/>
    <w:rsid w:val="00EE5FB2"/>
    <w:rsid w:val="00F16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7B42C7"/>
  </w:style>
  <w:style w:type="paragraph" w:styleId="21">
    <w:name w:val="toc 2"/>
    <w:basedOn w:val="a"/>
    <w:next w:val="a"/>
    <w:autoRedefine/>
    <w:uiPriority w:val="39"/>
    <w:unhideWhenUsed/>
    <w:rsid w:val="007B42C7"/>
    <w:pPr>
      <w:ind w:left="200"/>
    </w:pPr>
  </w:style>
  <w:style w:type="character" w:styleId="a5">
    <w:name w:val="Hyperlink"/>
    <w:basedOn w:val="a0"/>
    <w:uiPriority w:val="99"/>
    <w:unhideWhenUsed/>
    <w:rsid w:val="0017495A"/>
    <w:rPr>
      <w:rFonts w:cs="Times New Roman"/>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7B42C7"/>
  </w:style>
  <w:style w:type="paragraph" w:styleId="21">
    <w:name w:val="toc 2"/>
    <w:basedOn w:val="a"/>
    <w:next w:val="a"/>
    <w:autoRedefine/>
    <w:uiPriority w:val="39"/>
    <w:unhideWhenUsed/>
    <w:rsid w:val="007B42C7"/>
    <w:pPr>
      <w:ind w:left="200"/>
    </w:pPr>
  </w:style>
  <w:style w:type="character" w:styleId="a5">
    <w:name w:val="Hyperlink"/>
    <w:basedOn w:val="a0"/>
    <w:uiPriority w:val="99"/>
    <w:unhideWhenUsed/>
    <w:rsid w:val="0017495A"/>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e-disclosure.ru/portal/files.aspx?id=5966&amp;type=3" TargetMode="External"/><Relationship Id="rId4" Type="http://schemas.openxmlformats.org/officeDocument/2006/relationships/settings" Target="settings.xml"/><Relationship Id="rId9" Type="http://schemas.openxmlformats.org/officeDocument/2006/relationships/hyperlink" Target="https://www.e-disclosure.ru/portal/files.aspx?id=5966&amp;type=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0717A-3D59-4759-A697-B51B06E7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18060</Words>
  <Characters>102944</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 Светлана Александровна</dc:creator>
  <cp:lastModifiedBy>Едигаров Александр Владимирович</cp:lastModifiedBy>
  <cp:revision>2</cp:revision>
  <dcterms:created xsi:type="dcterms:W3CDTF">2023-06-30T04:01:00Z</dcterms:created>
  <dcterms:modified xsi:type="dcterms:W3CDTF">2023-06-30T04:01:00Z</dcterms:modified>
</cp:coreProperties>
</file>